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92D" w:rsidRPr="00F7792D" w:rsidRDefault="00F7792D" w:rsidP="00F7792D">
      <w:pPr>
        <w:widowControl w:val="0"/>
        <w:jc w:val="center"/>
        <w:rPr>
          <w:b/>
        </w:rPr>
      </w:pPr>
      <w:r w:rsidRPr="00F7792D">
        <w:rPr>
          <w:b/>
        </w:rPr>
        <w:t>АКЦИОНЕРНОЕ ОБЩЕСТВО</w:t>
      </w:r>
    </w:p>
    <w:p w:rsidR="007F2394" w:rsidRDefault="00F7792D" w:rsidP="00F7792D">
      <w:pPr>
        <w:widowControl w:val="0"/>
        <w:jc w:val="center"/>
        <w:rPr>
          <w:b/>
        </w:rPr>
      </w:pPr>
      <w:r w:rsidRPr="00F7792D">
        <w:rPr>
          <w:b/>
        </w:rPr>
        <w:t>«</w:t>
      </w:r>
      <w:r w:rsidR="007F2394" w:rsidRPr="007F2394">
        <w:rPr>
          <w:b/>
        </w:rPr>
        <w:t xml:space="preserve">Дальневосточный проектно-изыскательский институт </w:t>
      </w:r>
    </w:p>
    <w:p w:rsidR="00F7792D" w:rsidRPr="00F7792D" w:rsidRDefault="007F2394" w:rsidP="00F7792D">
      <w:pPr>
        <w:widowControl w:val="0"/>
        <w:jc w:val="center"/>
        <w:rPr>
          <w:b/>
        </w:rPr>
      </w:pPr>
      <w:r w:rsidRPr="007F2394">
        <w:rPr>
          <w:b/>
        </w:rPr>
        <w:t>транспортного строительства</w:t>
      </w:r>
      <w:r w:rsidR="00F7792D" w:rsidRPr="00F7792D">
        <w:rPr>
          <w:b/>
        </w:rPr>
        <w:t>»</w:t>
      </w:r>
    </w:p>
    <w:p w:rsidR="00C15F7D" w:rsidRPr="00E256F7" w:rsidRDefault="007F2394" w:rsidP="00F7792D">
      <w:pPr>
        <w:widowControl w:val="0"/>
        <w:jc w:val="center"/>
        <w:rPr>
          <w:rFonts w:eastAsia="MS Mincho"/>
          <w:b/>
        </w:rPr>
      </w:pPr>
      <w:r>
        <w:rPr>
          <w:b/>
        </w:rPr>
        <w:t>(</w:t>
      </w:r>
      <w:r w:rsidR="00F7792D" w:rsidRPr="00F7792D">
        <w:rPr>
          <w:b/>
        </w:rPr>
        <w:t xml:space="preserve">АО </w:t>
      </w:r>
      <w:r w:rsidR="003F5B25">
        <w:rPr>
          <w:b/>
        </w:rPr>
        <w:t>«</w:t>
      </w:r>
      <w:r w:rsidR="00F7792D" w:rsidRPr="00F7792D">
        <w:rPr>
          <w:b/>
        </w:rPr>
        <w:t>ДАЛЬГИПРОТРАНС»</w:t>
      </w:r>
      <w:r>
        <w:rPr>
          <w:b/>
        </w:rPr>
        <w:t>)</w:t>
      </w:r>
    </w:p>
    <w:p w:rsidR="00C15F7D" w:rsidRPr="00E256F7" w:rsidRDefault="00C15F7D" w:rsidP="00C15F7D">
      <w:pPr>
        <w:pStyle w:val="14"/>
        <w:rPr>
          <w:rFonts w:ascii="Times New Roman" w:hAnsi="Times New Roman"/>
          <w:spacing w:val="-20"/>
          <w:sz w:val="24"/>
          <w:szCs w:val="24"/>
          <w:lang w:val="ru-RU"/>
        </w:rPr>
      </w:pPr>
    </w:p>
    <w:p w:rsidR="00C15F7D" w:rsidRDefault="00C15F7D" w:rsidP="00C15F7D">
      <w:pPr>
        <w:pStyle w:val="41"/>
        <w:keepNext w:val="0"/>
        <w:tabs>
          <w:tab w:val="clear" w:pos="0"/>
        </w:tabs>
        <w:suppressAutoHyphens w:val="0"/>
        <w:rPr>
          <w:rFonts w:eastAsia="MS Mincho"/>
          <w:b/>
          <w:spacing w:val="0"/>
          <w:szCs w:val="24"/>
        </w:rPr>
      </w:pPr>
    </w:p>
    <w:p w:rsidR="00E256F7" w:rsidRDefault="00E256F7" w:rsidP="00E256F7">
      <w:pPr>
        <w:rPr>
          <w:rFonts w:eastAsia="MS Mincho"/>
        </w:rPr>
      </w:pPr>
    </w:p>
    <w:p w:rsidR="00E256F7" w:rsidRPr="00E256F7" w:rsidRDefault="00E256F7" w:rsidP="00E256F7">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rPr>
          <w:rFonts w:eastAsia="MS Mincho"/>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Default="00C15F7D" w:rsidP="00C15F7D">
      <w:pPr>
        <w:pStyle w:val="ab"/>
        <w:suppressAutoHyphens/>
        <w:jc w:val="center"/>
        <w:rPr>
          <w:b/>
          <w:caps/>
          <w:spacing w:val="26"/>
          <w:sz w:val="24"/>
          <w:szCs w:val="24"/>
        </w:rPr>
      </w:pPr>
    </w:p>
    <w:p w:rsidR="00F7792D" w:rsidRPr="00E256F7" w:rsidRDefault="00F7792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pStyle w:val="ab"/>
        <w:suppressAutoHyphens/>
        <w:jc w:val="center"/>
        <w:rPr>
          <w:b/>
          <w:caps/>
          <w:spacing w:val="26"/>
          <w:sz w:val="24"/>
          <w:szCs w:val="24"/>
        </w:rPr>
      </w:pPr>
    </w:p>
    <w:p w:rsidR="00C15F7D" w:rsidRPr="00E256F7" w:rsidRDefault="00C15F7D" w:rsidP="00C15F7D">
      <w:pPr>
        <w:jc w:val="center"/>
        <w:rPr>
          <w:rFonts w:eastAsia="MS Mincho"/>
        </w:rPr>
      </w:pPr>
    </w:p>
    <w:p w:rsidR="00C15F7D" w:rsidRPr="00E256F7" w:rsidRDefault="000748BD" w:rsidP="00C15F7D">
      <w:pPr>
        <w:jc w:val="center"/>
        <w:rPr>
          <w:rFonts w:eastAsia="MS Mincho"/>
          <w:b/>
        </w:rPr>
      </w:pPr>
      <w:r>
        <w:rPr>
          <w:rFonts w:eastAsia="MS Mincho"/>
          <w:b/>
        </w:rPr>
        <w:t>КОТИРОВОЧНАЯ</w:t>
      </w:r>
      <w:r w:rsidR="00C15F7D" w:rsidRPr="00E256F7">
        <w:rPr>
          <w:rFonts w:eastAsia="MS Mincho"/>
          <w:b/>
        </w:rPr>
        <w:t xml:space="preserve"> ДОКУМЕНТАЦИЯ</w:t>
      </w:r>
    </w:p>
    <w:p w:rsidR="00C15F7D" w:rsidRPr="00E256F7" w:rsidRDefault="00C15F7D" w:rsidP="00C15F7D">
      <w:pPr>
        <w:jc w:val="center"/>
        <w:rPr>
          <w:rFonts w:eastAsia="MS Mincho"/>
        </w:rPr>
      </w:pPr>
    </w:p>
    <w:p w:rsidR="00950256" w:rsidRDefault="000748BD" w:rsidP="001F48C5">
      <w:pPr>
        <w:jc w:val="center"/>
        <w:rPr>
          <w:rFonts w:eastAsia="MS Mincho"/>
          <w:bCs/>
        </w:rPr>
      </w:pPr>
      <w:r>
        <w:rPr>
          <w:rFonts w:eastAsia="MS Mincho"/>
          <w:bCs/>
        </w:rPr>
        <w:t>Запрос котировок</w:t>
      </w:r>
      <w:r w:rsidR="00C15F7D" w:rsidRPr="00E256F7">
        <w:rPr>
          <w:rFonts w:eastAsia="MS Mincho"/>
          <w:bCs/>
        </w:rPr>
        <w:t xml:space="preserve"> </w:t>
      </w:r>
      <w:r w:rsidR="00F84843" w:rsidRPr="00E256F7">
        <w:rPr>
          <w:rFonts w:eastAsia="MS Mincho"/>
          <w:bCs/>
        </w:rPr>
        <w:t>№</w:t>
      </w:r>
      <w:r w:rsidR="00724299">
        <w:rPr>
          <w:rFonts w:eastAsia="MS Mincho"/>
          <w:bCs/>
        </w:rPr>
        <w:t>1</w:t>
      </w:r>
      <w:r w:rsidR="001173B2">
        <w:rPr>
          <w:rFonts w:eastAsia="MS Mincho"/>
          <w:bCs/>
        </w:rPr>
        <w:t>0</w:t>
      </w:r>
      <w:r w:rsidR="00F84843" w:rsidRPr="00E256F7">
        <w:rPr>
          <w:rFonts w:eastAsia="MS Mincho"/>
          <w:bCs/>
        </w:rPr>
        <w:t>/</w:t>
      </w:r>
      <w:r>
        <w:rPr>
          <w:rFonts w:eastAsia="MS Mincho"/>
          <w:bCs/>
        </w:rPr>
        <w:t>ЗК</w:t>
      </w:r>
      <w:r w:rsidR="00320EAA">
        <w:rPr>
          <w:rFonts w:eastAsia="MS Mincho"/>
          <w:bCs/>
        </w:rPr>
        <w:t>Ц</w:t>
      </w:r>
      <w:r w:rsidR="003F5B25">
        <w:rPr>
          <w:rFonts w:eastAsia="MS Mincho"/>
          <w:bCs/>
        </w:rPr>
        <w:t>-ДГТ</w:t>
      </w:r>
      <w:r w:rsidR="00F647C5">
        <w:rPr>
          <w:rFonts w:eastAsia="MS Mincho"/>
          <w:bCs/>
        </w:rPr>
        <w:t>/</w:t>
      </w:r>
      <w:r w:rsidR="008E5273">
        <w:rPr>
          <w:rFonts w:eastAsia="MS Mincho"/>
          <w:bCs/>
        </w:rPr>
        <w:t>2</w:t>
      </w:r>
      <w:r w:rsidR="00724299">
        <w:rPr>
          <w:rFonts w:eastAsia="MS Mincho"/>
          <w:bCs/>
        </w:rPr>
        <w:t>1</w:t>
      </w:r>
      <w:r w:rsidR="003608C5">
        <w:rPr>
          <w:rFonts w:eastAsia="MS Mincho"/>
          <w:bCs/>
        </w:rPr>
        <w:t xml:space="preserve"> </w:t>
      </w:r>
    </w:p>
    <w:p w:rsidR="00C15F7D" w:rsidRPr="00E256F7" w:rsidRDefault="00950256" w:rsidP="001F48C5">
      <w:pPr>
        <w:jc w:val="center"/>
      </w:pPr>
      <w:r>
        <w:rPr>
          <w:rFonts w:eastAsia="MS Mincho"/>
          <w:bCs/>
        </w:rPr>
        <w:t>Изменения № 1</w:t>
      </w:r>
      <w:r w:rsidR="001F48C5">
        <w:rPr>
          <w:rFonts w:eastAsia="MS Mincho"/>
          <w:bCs/>
        </w:rPr>
        <w:t xml:space="preserve"> </w:t>
      </w: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Default="00C15F7D"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Default="00E256F7" w:rsidP="00C15F7D">
      <w:pPr>
        <w:pStyle w:val="ab"/>
        <w:suppressAutoHyphens/>
        <w:rPr>
          <w:sz w:val="24"/>
          <w:szCs w:val="24"/>
        </w:rPr>
      </w:pPr>
    </w:p>
    <w:p w:rsidR="00E256F7" w:rsidRPr="00E256F7" w:rsidRDefault="00E256F7"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C15F7D" w:rsidRPr="00E256F7" w:rsidRDefault="00C15F7D" w:rsidP="00C15F7D">
      <w:pPr>
        <w:pStyle w:val="ab"/>
        <w:suppressAutoHyphens/>
        <w:rPr>
          <w:sz w:val="24"/>
          <w:szCs w:val="24"/>
        </w:rPr>
      </w:pPr>
    </w:p>
    <w:p w:rsidR="00F84843" w:rsidRDefault="00F84843" w:rsidP="00C15F7D">
      <w:pPr>
        <w:pStyle w:val="ab"/>
        <w:suppressAutoHyphens/>
        <w:rPr>
          <w:sz w:val="24"/>
          <w:szCs w:val="24"/>
        </w:rPr>
      </w:pPr>
    </w:p>
    <w:p w:rsidR="00950256" w:rsidRDefault="00950256" w:rsidP="00C15F7D">
      <w:pPr>
        <w:pStyle w:val="ab"/>
        <w:suppressAutoHyphens/>
        <w:rPr>
          <w:sz w:val="24"/>
          <w:szCs w:val="24"/>
        </w:rPr>
      </w:pPr>
    </w:p>
    <w:p w:rsidR="00976F0C" w:rsidRDefault="00976F0C" w:rsidP="00C15F7D">
      <w:pPr>
        <w:pStyle w:val="ab"/>
        <w:suppressAutoHyphens/>
        <w:rPr>
          <w:sz w:val="24"/>
          <w:szCs w:val="24"/>
        </w:rPr>
      </w:pPr>
    </w:p>
    <w:p w:rsidR="00006C1B" w:rsidRDefault="00006C1B" w:rsidP="00C15F7D">
      <w:pPr>
        <w:pStyle w:val="ab"/>
        <w:suppressAutoHyphens/>
        <w:rPr>
          <w:sz w:val="24"/>
          <w:szCs w:val="24"/>
        </w:rPr>
      </w:pPr>
    </w:p>
    <w:p w:rsidR="00006C1B" w:rsidRDefault="00006C1B" w:rsidP="00C15F7D">
      <w:pPr>
        <w:pStyle w:val="ab"/>
        <w:suppressAutoHyphens/>
        <w:rPr>
          <w:sz w:val="24"/>
          <w:szCs w:val="24"/>
        </w:rPr>
      </w:pPr>
    </w:p>
    <w:p w:rsidR="00976F0C" w:rsidRDefault="00976F0C" w:rsidP="00C15F7D">
      <w:pPr>
        <w:pStyle w:val="ab"/>
        <w:suppressAutoHyphens/>
        <w:rPr>
          <w:sz w:val="24"/>
          <w:szCs w:val="24"/>
        </w:rPr>
      </w:pPr>
    </w:p>
    <w:p w:rsidR="00464A7C" w:rsidRDefault="00464A7C" w:rsidP="00C15F7D">
      <w:pPr>
        <w:pStyle w:val="ab"/>
        <w:suppressAutoHyphens/>
        <w:rPr>
          <w:sz w:val="24"/>
          <w:szCs w:val="24"/>
        </w:rPr>
      </w:pPr>
    </w:p>
    <w:p w:rsidR="00C15F7D" w:rsidRPr="00E256F7" w:rsidRDefault="00C15F7D" w:rsidP="00C15F7D">
      <w:pPr>
        <w:pStyle w:val="10"/>
        <w:widowControl w:val="0"/>
        <w:tabs>
          <w:tab w:val="left" w:pos="284"/>
        </w:tabs>
        <w:jc w:val="center"/>
        <w:rPr>
          <w:rFonts w:ascii="Times New Roman" w:eastAsia="MS Mincho" w:hAnsi="Times New Roman" w:cs="Times New Roman"/>
          <w:b w:val="0"/>
          <w:sz w:val="24"/>
          <w:szCs w:val="24"/>
        </w:rPr>
      </w:pPr>
      <w:r w:rsidRPr="00E256F7">
        <w:rPr>
          <w:rFonts w:ascii="Times New Roman" w:eastAsia="MS Mincho" w:hAnsi="Times New Roman" w:cs="Times New Roman"/>
          <w:b w:val="0"/>
          <w:sz w:val="24"/>
          <w:szCs w:val="24"/>
        </w:rPr>
        <w:t>Хабаровск</w:t>
      </w:r>
    </w:p>
    <w:p w:rsidR="00C15F7D" w:rsidRDefault="00C15F7D" w:rsidP="00C15F7D">
      <w:pPr>
        <w:jc w:val="center"/>
        <w:rPr>
          <w:rFonts w:eastAsia="MS Mincho"/>
        </w:rPr>
      </w:pPr>
      <w:r w:rsidRPr="00E256F7">
        <w:rPr>
          <w:rFonts w:eastAsia="MS Mincho"/>
        </w:rPr>
        <w:t>20</w:t>
      </w:r>
      <w:r w:rsidR="008E5273">
        <w:rPr>
          <w:rFonts w:eastAsia="MS Mincho"/>
        </w:rPr>
        <w:t>2</w:t>
      </w:r>
      <w:r w:rsidR="00724299">
        <w:rPr>
          <w:rFonts w:eastAsia="MS Mincho"/>
        </w:rPr>
        <w:t>1</w:t>
      </w:r>
    </w:p>
    <w:p w:rsidR="009077B5" w:rsidRPr="00E256F7" w:rsidRDefault="009077B5" w:rsidP="009077B5">
      <w:pPr>
        <w:ind w:left="4962"/>
        <w:outlineLvl w:val="0"/>
        <w:rPr>
          <w:b/>
          <w:bCs/>
        </w:rPr>
      </w:pPr>
      <w:r w:rsidRPr="00E256F7">
        <w:rPr>
          <w:b/>
          <w:bCs/>
        </w:rPr>
        <w:lastRenderedPageBreak/>
        <w:t>УТВЕРЖДАЮ</w:t>
      </w:r>
    </w:p>
    <w:p w:rsidR="009077B5" w:rsidRPr="00E256F7" w:rsidRDefault="009077B5" w:rsidP="009077B5">
      <w:pPr>
        <w:ind w:left="4962"/>
        <w:outlineLvl w:val="0"/>
        <w:rPr>
          <w:b/>
          <w:bCs/>
        </w:rPr>
      </w:pPr>
    </w:p>
    <w:p w:rsidR="000C65DD" w:rsidRDefault="00123013" w:rsidP="009077B5">
      <w:pPr>
        <w:ind w:left="4962"/>
      </w:pPr>
      <w:r>
        <w:rPr>
          <w:bCs/>
        </w:rPr>
        <w:t>Пр</w:t>
      </w:r>
      <w:r w:rsidR="00C0269E" w:rsidRPr="00E256F7">
        <w:rPr>
          <w:bCs/>
        </w:rPr>
        <w:t>едседател</w:t>
      </w:r>
      <w:r>
        <w:rPr>
          <w:bCs/>
        </w:rPr>
        <w:t xml:space="preserve">ь </w:t>
      </w:r>
      <w:r w:rsidR="00B34B3E">
        <w:t>К</w:t>
      </w:r>
      <w:r w:rsidR="009C7B0E">
        <w:t>онкурсной</w:t>
      </w:r>
      <w:r w:rsidR="009263DD" w:rsidRPr="00E256F7">
        <w:t xml:space="preserve"> комиссии</w:t>
      </w:r>
      <w:r w:rsidR="00613842">
        <w:t xml:space="preserve">  </w:t>
      </w:r>
    </w:p>
    <w:p w:rsidR="009077B5" w:rsidRDefault="00E06A95" w:rsidP="009077B5">
      <w:pPr>
        <w:ind w:left="4962"/>
      </w:pPr>
      <w:r w:rsidRPr="00E256F7">
        <w:t>АО «Д</w:t>
      </w:r>
      <w:r w:rsidR="002E588C" w:rsidRPr="00E256F7">
        <w:t>альгипротранс»</w:t>
      </w:r>
    </w:p>
    <w:p w:rsidR="00950256" w:rsidRDefault="00950256" w:rsidP="009077B5">
      <w:pPr>
        <w:ind w:left="4962"/>
      </w:pPr>
    </w:p>
    <w:p w:rsidR="00950256" w:rsidRPr="000D3DE6" w:rsidRDefault="00950256" w:rsidP="00950256">
      <w:pPr>
        <w:ind w:left="4962"/>
        <w:rPr>
          <w:bCs/>
          <w:color w:val="FFFFFF" w:themeColor="background1"/>
        </w:rPr>
      </w:pPr>
      <w:r w:rsidRPr="000D3DE6">
        <w:rPr>
          <w:bCs/>
          <w:color w:val="FFFFFF" w:themeColor="background1"/>
        </w:rPr>
        <w:t>________________Трубников Е.А.</w:t>
      </w:r>
    </w:p>
    <w:p w:rsidR="00123013" w:rsidRPr="00950256" w:rsidRDefault="00123013" w:rsidP="009077B5">
      <w:pPr>
        <w:ind w:left="4962"/>
      </w:pPr>
    </w:p>
    <w:p w:rsidR="00123013" w:rsidRPr="00950256" w:rsidRDefault="00123013" w:rsidP="009077B5">
      <w:pPr>
        <w:ind w:left="4962"/>
        <w:rPr>
          <w:bCs/>
        </w:rPr>
      </w:pPr>
      <w:r w:rsidRPr="00950256">
        <w:rPr>
          <w:bCs/>
        </w:rPr>
        <w:t>«___» ____________ 20</w:t>
      </w:r>
      <w:r w:rsidR="00F74B6A" w:rsidRPr="00950256">
        <w:rPr>
          <w:bCs/>
        </w:rPr>
        <w:t>2</w:t>
      </w:r>
      <w:r w:rsidR="00724299" w:rsidRPr="00950256">
        <w:rPr>
          <w:bCs/>
        </w:rPr>
        <w:t>1</w:t>
      </w:r>
      <w:r w:rsidRPr="00950256">
        <w:rPr>
          <w:bCs/>
        </w:rPr>
        <w:t xml:space="preserve"> г.</w:t>
      </w:r>
    </w:p>
    <w:p w:rsidR="00212509" w:rsidRPr="00950256" w:rsidRDefault="00212509" w:rsidP="009263DD">
      <w:pPr>
        <w:pStyle w:val="10"/>
        <w:spacing w:before="0" w:after="0"/>
        <w:ind w:left="360"/>
        <w:jc w:val="center"/>
        <w:rPr>
          <w:rFonts w:ascii="Times New Roman" w:hAnsi="Times New Roman" w:cs="Times New Roman"/>
          <w:sz w:val="24"/>
          <w:szCs w:val="24"/>
        </w:rPr>
      </w:pPr>
    </w:p>
    <w:p w:rsidR="004537BB" w:rsidRPr="00950256" w:rsidRDefault="004537BB" w:rsidP="004537BB"/>
    <w:p w:rsidR="001B0AA9" w:rsidRDefault="00CB4434" w:rsidP="009263DD">
      <w:pPr>
        <w:pStyle w:val="10"/>
        <w:spacing w:before="0" w:after="0"/>
        <w:ind w:left="360"/>
        <w:jc w:val="center"/>
        <w:rPr>
          <w:rFonts w:ascii="Times New Roman" w:hAnsi="Times New Roman" w:cs="Times New Roman"/>
          <w:sz w:val="24"/>
          <w:szCs w:val="24"/>
        </w:rPr>
      </w:pPr>
      <w:r w:rsidRPr="00154090">
        <w:rPr>
          <w:rFonts w:ascii="Times New Roman" w:hAnsi="Times New Roman" w:cs="Times New Roman"/>
          <w:sz w:val="24"/>
          <w:szCs w:val="24"/>
        </w:rPr>
        <w:t xml:space="preserve"> </w:t>
      </w:r>
      <w:r w:rsidR="00BB3B8B" w:rsidRPr="00154090">
        <w:rPr>
          <w:rFonts w:ascii="Times New Roman" w:hAnsi="Times New Roman" w:cs="Times New Roman"/>
          <w:sz w:val="24"/>
          <w:szCs w:val="24"/>
        </w:rPr>
        <w:t>1</w:t>
      </w:r>
      <w:r w:rsidR="00212509">
        <w:rPr>
          <w:rFonts w:ascii="Times New Roman" w:hAnsi="Times New Roman" w:cs="Times New Roman"/>
          <w:sz w:val="24"/>
          <w:szCs w:val="24"/>
        </w:rPr>
        <w:t>.</w:t>
      </w:r>
      <w:r w:rsidR="009263DD" w:rsidRPr="00154090">
        <w:rPr>
          <w:rFonts w:ascii="Times New Roman" w:hAnsi="Times New Roman" w:cs="Times New Roman"/>
          <w:sz w:val="24"/>
          <w:szCs w:val="24"/>
        </w:rPr>
        <w:t xml:space="preserve">  </w:t>
      </w:r>
      <w:r w:rsidRPr="00154090">
        <w:rPr>
          <w:rFonts w:ascii="Times New Roman" w:hAnsi="Times New Roman" w:cs="Times New Roman"/>
          <w:sz w:val="24"/>
          <w:szCs w:val="24"/>
        </w:rPr>
        <w:t xml:space="preserve"> </w:t>
      </w:r>
      <w:r w:rsidR="00625FBB" w:rsidRPr="00154090">
        <w:rPr>
          <w:rFonts w:ascii="Times New Roman" w:hAnsi="Times New Roman" w:cs="Times New Roman"/>
          <w:sz w:val="24"/>
          <w:szCs w:val="24"/>
        </w:rPr>
        <w:t xml:space="preserve">Условия проведения </w:t>
      </w:r>
      <w:r w:rsidR="00877343">
        <w:rPr>
          <w:rFonts w:ascii="Times New Roman" w:hAnsi="Times New Roman" w:cs="Times New Roman"/>
          <w:sz w:val="24"/>
          <w:szCs w:val="24"/>
        </w:rPr>
        <w:t>запроса котировок</w:t>
      </w:r>
    </w:p>
    <w:p w:rsidR="001613EE" w:rsidRPr="001613EE" w:rsidRDefault="001613EE" w:rsidP="001613EE"/>
    <w:p w:rsidR="001B0AA9" w:rsidRPr="00154090" w:rsidRDefault="009263DD" w:rsidP="00464A7C">
      <w:pPr>
        <w:pStyle w:val="2"/>
        <w:spacing w:before="0" w:after="0"/>
        <w:ind w:left="568"/>
        <w:jc w:val="both"/>
      </w:pPr>
      <w:r w:rsidRPr="00154090">
        <w:rPr>
          <w:rFonts w:ascii="Times New Roman" w:hAnsi="Times New Roman" w:cs="Times New Roman"/>
          <w:i w:val="0"/>
          <w:sz w:val="24"/>
          <w:szCs w:val="24"/>
        </w:rPr>
        <w:t xml:space="preserve">  1</w:t>
      </w:r>
      <w:r w:rsidR="00BB3B8B" w:rsidRPr="00154090">
        <w:rPr>
          <w:rFonts w:ascii="Times New Roman" w:hAnsi="Times New Roman" w:cs="Times New Roman"/>
          <w:i w:val="0"/>
          <w:sz w:val="24"/>
          <w:szCs w:val="24"/>
        </w:rPr>
        <w:t>.1</w:t>
      </w:r>
      <w:r w:rsidR="00212509">
        <w:rPr>
          <w:rFonts w:ascii="Times New Roman" w:hAnsi="Times New Roman" w:cs="Times New Roman"/>
          <w:i w:val="0"/>
          <w:sz w:val="24"/>
          <w:szCs w:val="24"/>
        </w:rPr>
        <w:t>.</w:t>
      </w:r>
      <w:r w:rsidRPr="00154090">
        <w:rPr>
          <w:rFonts w:ascii="Times New Roman" w:hAnsi="Times New Roman" w:cs="Times New Roman"/>
          <w:i w:val="0"/>
          <w:sz w:val="24"/>
          <w:szCs w:val="24"/>
        </w:rPr>
        <w:t xml:space="preserve">     </w:t>
      </w:r>
      <w:r w:rsidR="00AE56AD" w:rsidRPr="00154090">
        <w:rPr>
          <w:rFonts w:ascii="Times New Roman" w:hAnsi="Times New Roman" w:cs="Times New Roman"/>
          <w:i w:val="0"/>
          <w:sz w:val="24"/>
          <w:szCs w:val="24"/>
        </w:rPr>
        <w:t xml:space="preserve">Общие условия проведения </w:t>
      </w:r>
      <w:r w:rsidR="00877343">
        <w:rPr>
          <w:rFonts w:ascii="Times New Roman" w:hAnsi="Times New Roman" w:cs="Times New Roman"/>
          <w:i w:val="0"/>
          <w:sz w:val="24"/>
          <w:szCs w:val="24"/>
        </w:rPr>
        <w:t>запроса котировок</w:t>
      </w:r>
    </w:p>
    <w:p w:rsidR="00625FBB" w:rsidRPr="00154090"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Сведения о </w:t>
      </w:r>
      <w:r w:rsidR="005F76D7">
        <w:rPr>
          <w:rFonts w:ascii="Times New Roman" w:hAnsi="Times New Roman" w:cs="Times New Roman"/>
          <w:b w:val="0"/>
          <w:sz w:val="24"/>
          <w:szCs w:val="24"/>
        </w:rPr>
        <w:t>Заказчик</w:t>
      </w:r>
      <w:r w:rsidRPr="00154090">
        <w:rPr>
          <w:rFonts w:ascii="Times New Roman" w:hAnsi="Times New Roman" w:cs="Times New Roman"/>
          <w:b w:val="0"/>
          <w:sz w:val="24"/>
          <w:szCs w:val="24"/>
        </w:rPr>
        <w:t>е</w:t>
      </w:r>
    </w:p>
    <w:p w:rsidR="00390B9D" w:rsidRPr="00154090" w:rsidRDefault="005F76D7" w:rsidP="00650EB9">
      <w:pPr>
        <w:ind w:firstLine="709"/>
        <w:jc w:val="both"/>
        <w:rPr>
          <w:bCs/>
        </w:rPr>
      </w:pPr>
      <w:r>
        <w:rPr>
          <w:bCs/>
        </w:rPr>
        <w:t>Заказчик</w:t>
      </w:r>
      <w:r w:rsidR="00390B9D" w:rsidRPr="00154090">
        <w:rPr>
          <w:bCs/>
        </w:rPr>
        <w:t xml:space="preserve"> – АО «</w:t>
      </w:r>
      <w:r w:rsidR="00E06A95" w:rsidRPr="00154090">
        <w:rPr>
          <w:bCs/>
        </w:rPr>
        <w:t>Дальгипротранс</w:t>
      </w:r>
      <w:r w:rsidR="00390B9D" w:rsidRPr="00154090">
        <w:rPr>
          <w:bCs/>
        </w:rPr>
        <w:t>»</w:t>
      </w:r>
      <w:r w:rsidR="00ED3E34" w:rsidRPr="00154090">
        <w:rPr>
          <w:bCs/>
        </w:rPr>
        <w:t>.</w:t>
      </w:r>
    </w:p>
    <w:p w:rsidR="00390B9D" w:rsidRDefault="00390B9D" w:rsidP="00650EB9">
      <w:pPr>
        <w:ind w:firstLine="709"/>
        <w:jc w:val="both"/>
        <w:rPr>
          <w:bCs/>
        </w:rPr>
      </w:pPr>
      <w:r w:rsidRPr="00154090">
        <w:rPr>
          <w:bCs/>
        </w:rPr>
        <w:t>Закупка осуществляется для нужд</w:t>
      </w:r>
      <w:r w:rsidR="00E06A95" w:rsidRPr="00154090">
        <w:rPr>
          <w:bCs/>
        </w:rPr>
        <w:t xml:space="preserve"> АО «Дальгипротранс»</w:t>
      </w:r>
      <w:r w:rsidR="001137CC" w:rsidRPr="00154090">
        <w:rPr>
          <w:bCs/>
        </w:rPr>
        <w:t>.</w:t>
      </w:r>
    </w:p>
    <w:p w:rsidR="00123013" w:rsidRPr="00123013" w:rsidRDefault="00123013" w:rsidP="00123013">
      <w:pPr>
        <w:ind w:firstLine="709"/>
        <w:jc w:val="both"/>
        <w:rPr>
          <w:b/>
          <w:bCs/>
        </w:rPr>
      </w:pPr>
      <w:r w:rsidRPr="00123013">
        <w:rPr>
          <w:b/>
          <w:bCs/>
        </w:rPr>
        <w:t>Требования Федерального закона от 05.04.2013 № 44-ФЗ «О контрактной системе в сфере закупок товаров, работ, услуг для обеспечения государственных и муниципальных нужд» и Федерального закона от 18.07.2011 № 223-ФЗ «О закупках товаров, работ, услуг отдельными видами юридических лиц» не распространяются на закупки, осуществляемые заказчиком.</w:t>
      </w:r>
    </w:p>
    <w:p w:rsidR="00123013" w:rsidRPr="00154090" w:rsidRDefault="00123013" w:rsidP="00650EB9">
      <w:pPr>
        <w:ind w:firstLine="709"/>
        <w:jc w:val="both"/>
        <w:rPr>
          <w:bCs/>
        </w:rPr>
      </w:pPr>
    </w:p>
    <w:p w:rsidR="00EE1C21" w:rsidRPr="00154090" w:rsidRDefault="00EE1C21" w:rsidP="00EE1C21">
      <w:pPr>
        <w:ind w:firstLine="709"/>
        <w:jc w:val="both"/>
      </w:pPr>
      <w:r w:rsidRPr="00154090">
        <w:rPr>
          <w:bCs/>
        </w:rPr>
        <w:t xml:space="preserve">Место нахождения </w:t>
      </w:r>
      <w:r w:rsidR="005F76D7">
        <w:rPr>
          <w:bCs/>
        </w:rPr>
        <w:t>Заказчик</w:t>
      </w:r>
      <w:r w:rsidRPr="00154090">
        <w:rPr>
          <w:bCs/>
        </w:rPr>
        <w:t xml:space="preserve">а: </w:t>
      </w:r>
      <w:r w:rsidRPr="00154090">
        <w:t>680000 г. Хабаровск,</w:t>
      </w:r>
      <w:r w:rsidR="00E06A95" w:rsidRPr="00154090">
        <w:t xml:space="preserve"> ул. Шеронова 56</w:t>
      </w:r>
      <w:r w:rsidRPr="00154090">
        <w:t xml:space="preserve">. </w:t>
      </w:r>
    </w:p>
    <w:p w:rsidR="008C1F00" w:rsidRDefault="00EE1C21" w:rsidP="00EE1C21">
      <w:pPr>
        <w:ind w:firstLine="709"/>
        <w:jc w:val="both"/>
      </w:pPr>
      <w:r w:rsidRPr="00154090">
        <w:rPr>
          <w:bCs/>
        </w:rPr>
        <w:t xml:space="preserve">Почтовый адрес </w:t>
      </w:r>
      <w:r w:rsidR="005F76D7">
        <w:rPr>
          <w:bCs/>
        </w:rPr>
        <w:t>Заказчик</w:t>
      </w:r>
      <w:r w:rsidRPr="00154090">
        <w:rPr>
          <w:bCs/>
        </w:rPr>
        <w:t xml:space="preserve">а: </w:t>
      </w:r>
      <w:r w:rsidRPr="00154090">
        <w:t xml:space="preserve">680000 г. Хабаровск, </w:t>
      </w:r>
      <w:r w:rsidR="00E06A95" w:rsidRPr="00154090">
        <w:t>ул. Шеронова 56.</w:t>
      </w:r>
    </w:p>
    <w:p w:rsidR="00F647C5" w:rsidRDefault="00877343" w:rsidP="00F647C5">
      <w:pPr>
        <w:ind w:firstLine="709"/>
        <w:jc w:val="both"/>
        <w:rPr>
          <w:color w:val="000000" w:themeColor="text1"/>
        </w:rPr>
      </w:pPr>
      <w:r w:rsidRPr="00154090">
        <w:rPr>
          <w:color w:val="000000" w:themeColor="text1"/>
        </w:rPr>
        <w:t>Контактное лицо</w:t>
      </w:r>
      <w:r w:rsidR="005F507A">
        <w:rPr>
          <w:color w:val="000000" w:themeColor="text1"/>
        </w:rPr>
        <w:t xml:space="preserve">: </w:t>
      </w:r>
      <w:r w:rsidR="00D72B59" w:rsidRPr="00D72B59">
        <w:rPr>
          <w:color w:val="000000" w:themeColor="text1"/>
        </w:rPr>
        <w:t>Рубцова Оксана Николаевна</w:t>
      </w:r>
      <w:r w:rsidR="00F647C5" w:rsidRPr="00E36DD4">
        <w:rPr>
          <w:color w:val="000000" w:themeColor="text1"/>
        </w:rPr>
        <w:t>.</w:t>
      </w:r>
    </w:p>
    <w:p w:rsidR="00D86013" w:rsidRPr="00D86013" w:rsidRDefault="008C1F00" w:rsidP="00D86013">
      <w:pPr>
        <w:ind w:firstLine="709"/>
        <w:jc w:val="both"/>
        <w:rPr>
          <w:bCs/>
        </w:rPr>
      </w:pPr>
      <w:r w:rsidRPr="00154090">
        <w:rPr>
          <w:color w:val="000000" w:themeColor="text1"/>
        </w:rPr>
        <w:t>Номер телефона</w:t>
      </w:r>
      <w:r w:rsidR="005F507A">
        <w:rPr>
          <w:color w:val="000000" w:themeColor="text1"/>
        </w:rPr>
        <w:t>:</w:t>
      </w:r>
      <w:r w:rsidR="00D72B59" w:rsidRPr="00D72B59">
        <w:rPr>
          <w:bCs/>
          <w:i/>
        </w:rPr>
        <w:t xml:space="preserve"> </w:t>
      </w:r>
      <w:r w:rsidR="00D72B59" w:rsidRPr="00D72B59">
        <w:rPr>
          <w:bCs/>
        </w:rPr>
        <w:t>8(4212)</w:t>
      </w:r>
      <w:r w:rsidR="00632938">
        <w:rPr>
          <w:bCs/>
        </w:rPr>
        <w:t xml:space="preserve"> </w:t>
      </w:r>
      <w:r w:rsidR="00D72B59" w:rsidRPr="00D72B59">
        <w:rPr>
          <w:bCs/>
        </w:rPr>
        <w:t>23-84-45</w:t>
      </w:r>
      <w:r w:rsidRPr="00D86013">
        <w:rPr>
          <w:bCs/>
        </w:rPr>
        <w:t>.</w:t>
      </w:r>
      <w:r w:rsidR="00D86013" w:rsidRPr="00D86013">
        <w:rPr>
          <w:bCs/>
          <w:sz w:val="28"/>
          <w:szCs w:val="28"/>
        </w:rPr>
        <w:t xml:space="preserve"> </w:t>
      </w:r>
      <w:r w:rsidR="00D86013" w:rsidRPr="00D86013">
        <w:rPr>
          <w:bCs/>
        </w:rPr>
        <w:t>41-76-94.</w:t>
      </w:r>
    </w:p>
    <w:p w:rsidR="00D86013" w:rsidRPr="00D86013" w:rsidRDefault="00D86013" w:rsidP="00D86013">
      <w:pPr>
        <w:ind w:firstLine="709"/>
        <w:jc w:val="both"/>
        <w:rPr>
          <w:bCs/>
          <w:i/>
        </w:rPr>
      </w:pPr>
      <w:r w:rsidRPr="00D86013">
        <w:rPr>
          <w:bCs/>
        </w:rPr>
        <w:t>Номер факса:</w:t>
      </w:r>
      <w:r w:rsidRPr="00D86013">
        <w:rPr>
          <w:bCs/>
          <w:i/>
        </w:rPr>
        <w:t xml:space="preserve"> </w:t>
      </w:r>
      <w:r w:rsidRPr="00D86013">
        <w:rPr>
          <w:bCs/>
        </w:rPr>
        <w:t>8(4212)41-76-94</w:t>
      </w:r>
      <w:r w:rsidRPr="00D86013">
        <w:rPr>
          <w:bCs/>
          <w:i/>
        </w:rPr>
        <w:t>.</w:t>
      </w:r>
    </w:p>
    <w:p w:rsidR="00F647C5" w:rsidRPr="00D86013" w:rsidRDefault="00F647C5" w:rsidP="00F647C5">
      <w:pPr>
        <w:ind w:firstLine="709"/>
        <w:jc w:val="both"/>
      </w:pPr>
      <w:r w:rsidRPr="00154090">
        <w:rPr>
          <w:color w:val="000000" w:themeColor="text1"/>
        </w:rPr>
        <w:t>Адрес</w:t>
      </w:r>
      <w:r w:rsidR="008C1F00">
        <w:rPr>
          <w:color w:val="000000" w:themeColor="text1"/>
        </w:rPr>
        <w:t>а</w:t>
      </w:r>
      <w:r w:rsidRPr="00154090">
        <w:rPr>
          <w:color w:val="000000" w:themeColor="text1"/>
        </w:rPr>
        <w:t xml:space="preserve"> электронной почты</w:t>
      </w:r>
      <w:r w:rsidR="005F507A">
        <w:rPr>
          <w:color w:val="000000" w:themeColor="text1"/>
        </w:rPr>
        <w:t xml:space="preserve">: </w:t>
      </w:r>
      <w:hyperlink r:id="rId8" w:history="1">
        <w:r w:rsidR="008A0B6B" w:rsidRPr="00D86013">
          <w:rPr>
            <w:rStyle w:val="a8"/>
            <w:bCs/>
            <w:color w:val="auto"/>
            <w:u w:val="none"/>
          </w:rPr>
          <w:t>o.rubtsova@dgt.ru</w:t>
        </w:r>
      </w:hyperlink>
      <w:r w:rsidR="00030F9F" w:rsidRPr="00D86013">
        <w:t>.</w:t>
      </w:r>
      <w:r w:rsidR="00B5791E">
        <w:t>,</w:t>
      </w:r>
      <w:r w:rsidR="00D86013" w:rsidRPr="00D86013">
        <w:rPr>
          <w:bCs/>
          <w:sz w:val="28"/>
          <w:szCs w:val="28"/>
        </w:rPr>
        <w:t xml:space="preserve"> </w:t>
      </w:r>
      <w:r w:rsidR="00D86013" w:rsidRPr="00D86013">
        <w:rPr>
          <w:bCs/>
        </w:rPr>
        <w:t>t.shiryaeva@dgt.ru.</w:t>
      </w:r>
    </w:p>
    <w:p w:rsidR="008A0B6B" w:rsidRPr="00D86013" w:rsidRDefault="008A0B6B" w:rsidP="00F647C5">
      <w:pPr>
        <w:ind w:firstLine="709"/>
        <w:jc w:val="both"/>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Способ проведения </w:t>
      </w:r>
      <w:r w:rsidR="002D4BD3">
        <w:rPr>
          <w:rFonts w:ascii="Times New Roman" w:hAnsi="Times New Roman" w:cs="Times New Roman"/>
          <w:b w:val="0"/>
          <w:sz w:val="24"/>
          <w:szCs w:val="24"/>
        </w:rPr>
        <w:t>закупки</w:t>
      </w:r>
    </w:p>
    <w:p w:rsidR="001B0AA9" w:rsidRPr="00154090" w:rsidRDefault="00A9582A" w:rsidP="00650EB9">
      <w:pPr>
        <w:ind w:firstLine="709"/>
        <w:jc w:val="both"/>
        <w:rPr>
          <w:bCs/>
        </w:rPr>
      </w:pPr>
      <w:r w:rsidRPr="00A9582A">
        <w:rPr>
          <w:bCs/>
        </w:rPr>
        <w:t>Запрос котировок</w:t>
      </w:r>
      <w:r w:rsidR="002D4BD3">
        <w:rPr>
          <w:bCs/>
        </w:rPr>
        <w:t xml:space="preserve"> в электронной форме </w:t>
      </w:r>
      <w:r w:rsidR="00AD3F23">
        <w:rPr>
          <w:bCs/>
        </w:rPr>
        <w:t>№</w:t>
      </w:r>
      <w:r w:rsidR="00724299">
        <w:rPr>
          <w:bCs/>
        </w:rPr>
        <w:t>1</w:t>
      </w:r>
      <w:r w:rsidR="001173B2">
        <w:rPr>
          <w:bCs/>
        </w:rPr>
        <w:t>0</w:t>
      </w:r>
      <w:r w:rsidR="00D91AC9">
        <w:rPr>
          <w:bCs/>
        </w:rPr>
        <w:t>/</w:t>
      </w:r>
      <w:r>
        <w:rPr>
          <w:bCs/>
        </w:rPr>
        <w:t>ЗК</w:t>
      </w:r>
      <w:r w:rsidR="002D75D8">
        <w:rPr>
          <w:bCs/>
        </w:rPr>
        <w:t>Ц</w:t>
      </w:r>
      <w:r w:rsidR="00D91AC9">
        <w:rPr>
          <w:bCs/>
        </w:rPr>
        <w:t>-ДГТ/</w:t>
      </w:r>
      <w:r w:rsidR="008E5273">
        <w:rPr>
          <w:bCs/>
        </w:rPr>
        <w:t>2</w:t>
      </w:r>
      <w:r w:rsidR="00724299">
        <w:rPr>
          <w:bCs/>
        </w:rPr>
        <w:t>1</w:t>
      </w:r>
      <w:r w:rsidR="006529D3">
        <w:rPr>
          <w:bCs/>
        </w:rPr>
        <w:t xml:space="preserve"> </w:t>
      </w:r>
      <w:r w:rsidR="00E06A95" w:rsidRPr="00154090">
        <w:rPr>
          <w:bCs/>
        </w:rPr>
        <w:t xml:space="preserve">(далее </w:t>
      </w:r>
      <w:r w:rsidR="009263DD" w:rsidRPr="00154090">
        <w:rPr>
          <w:bCs/>
        </w:rPr>
        <w:t>–</w:t>
      </w:r>
      <w:r w:rsidR="00E06A95" w:rsidRPr="00154090">
        <w:rPr>
          <w:bCs/>
        </w:rPr>
        <w:t xml:space="preserve"> </w:t>
      </w:r>
      <w:r w:rsidRPr="00A9582A">
        <w:rPr>
          <w:bCs/>
        </w:rPr>
        <w:t>Запрос котировок</w:t>
      </w:r>
      <w:r w:rsidR="00E06A95" w:rsidRPr="00154090">
        <w:rPr>
          <w:bCs/>
        </w:rPr>
        <w:t>).</w:t>
      </w:r>
    </w:p>
    <w:p w:rsidR="009263DD" w:rsidRPr="00154090" w:rsidRDefault="009263DD" w:rsidP="00650EB9">
      <w:pPr>
        <w:ind w:firstLine="709"/>
        <w:jc w:val="both"/>
        <w:rPr>
          <w:bCs/>
        </w:rPr>
      </w:pPr>
    </w:p>
    <w:p w:rsidR="008A5FFD" w:rsidRPr="00154090" w:rsidRDefault="008A5FF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Предмет </w:t>
      </w:r>
      <w:r w:rsidR="00A9582A">
        <w:rPr>
          <w:rFonts w:ascii="Times New Roman" w:hAnsi="Times New Roman" w:cs="Times New Roman"/>
          <w:b w:val="0"/>
          <w:sz w:val="24"/>
          <w:szCs w:val="24"/>
        </w:rPr>
        <w:t>з</w:t>
      </w:r>
      <w:r w:rsidR="00A9582A" w:rsidRPr="00A9582A">
        <w:rPr>
          <w:rFonts w:ascii="Times New Roman" w:hAnsi="Times New Roman" w:cs="Times New Roman"/>
          <w:b w:val="0"/>
          <w:sz w:val="24"/>
          <w:szCs w:val="24"/>
        </w:rPr>
        <w:t>апрос</w:t>
      </w:r>
      <w:r w:rsidR="00A9582A">
        <w:rPr>
          <w:rFonts w:ascii="Times New Roman" w:hAnsi="Times New Roman" w:cs="Times New Roman"/>
          <w:b w:val="0"/>
          <w:sz w:val="24"/>
          <w:szCs w:val="24"/>
        </w:rPr>
        <w:t>а</w:t>
      </w:r>
      <w:r w:rsidR="00A9582A" w:rsidRPr="00A9582A">
        <w:rPr>
          <w:rFonts w:ascii="Times New Roman" w:hAnsi="Times New Roman" w:cs="Times New Roman"/>
          <w:b w:val="0"/>
          <w:sz w:val="24"/>
          <w:szCs w:val="24"/>
        </w:rPr>
        <w:t xml:space="preserve"> котировок  </w:t>
      </w:r>
    </w:p>
    <w:p w:rsidR="002E00B0" w:rsidRDefault="00724299" w:rsidP="00E932CE">
      <w:pPr>
        <w:ind w:firstLine="709"/>
        <w:jc w:val="both"/>
        <w:rPr>
          <w:rFonts w:eastAsia="Calibri"/>
          <w:bCs/>
          <w:lang w:eastAsia="en-US"/>
        </w:rPr>
      </w:pPr>
      <w:r w:rsidRPr="00724299">
        <w:rPr>
          <w:rFonts w:eastAsia="Calibri"/>
          <w:bCs/>
          <w:lang w:eastAsia="en-US"/>
        </w:rPr>
        <w:t>На право заключения договора выполнения работ по ремонту кабинетов № 108,101,421,423 АПЗ по ул. Шеронова,56,56А</w:t>
      </w:r>
      <w:r w:rsidR="00737117" w:rsidRPr="00737117">
        <w:rPr>
          <w:rFonts w:eastAsia="Calibri"/>
          <w:bCs/>
          <w:lang w:eastAsia="en-US"/>
        </w:rPr>
        <w:t xml:space="preserve"> </w:t>
      </w:r>
      <w:r w:rsidR="009E018D" w:rsidRPr="009E018D">
        <w:rPr>
          <w:rFonts w:eastAsia="Calibri"/>
          <w:bCs/>
          <w:lang w:eastAsia="en-US"/>
        </w:rPr>
        <w:t xml:space="preserve">(далее – </w:t>
      </w:r>
      <w:r w:rsidR="001E06AB">
        <w:rPr>
          <w:rFonts w:eastAsia="Calibri"/>
          <w:bCs/>
          <w:lang w:eastAsia="en-US"/>
        </w:rPr>
        <w:t>Работы</w:t>
      </w:r>
      <w:r w:rsidR="009E018D" w:rsidRPr="009E018D">
        <w:rPr>
          <w:rFonts w:eastAsia="Calibri"/>
          <w:bCs/>
          <w:lang w:eastAsia="en-US"/>
        </w:rPr>
        <w:t>)</w:t>
      </w:r>
      <w:r w:rsidR="00476696" w:rsidRPr="00476696">
        <w:rPr>
          <w:rFonts w:eastAsia="Calibri"/>
          <w:bCs/>
          <w:lang w:eastAsia="en-US"/>
        </w:rPr>
        <w:t>.</w:t>
      </w:r>
    </w:p>
    <w:p w:rsidR="001E1862" w:rsidRPr="00154090" w:rsidRDefault="001E1862" w:rsidP="00E932CE">
      <w:pPr>
        <w:ind w:firstLine="709"/>
        <w:jc w:val="both"/>
      </w:pPr>
    </w:p>
    <w:p w:rsidR="00AE56AD" w:rsidRPr="00154090" w:rsidRDefault="00BC50E6"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Особенности у</w:t>
      </w:r>
      <w:r w:rsidR="008A5FFD" w:rsidRPr="00154090">
        <w:rPr>
          <w:rFonts w:ascii="Times New Roman" w:hAnsi="Times New Roman" w:cs="Times New Roman"/>
          <w:b w:val="0"/>
          <w:sz w:val="24"/>
          <w:szCs w:val="24"/>
        </w:rPr>
        <w:t>част</w:t>
      </w:r>
      <w:r w:rsidRPr="00154090">
        <w:rPr>
          <w:rFonts w:ascii="Times New Roman" w:hAnsi="Times New Roman" w:cs="Times New Roman"/>
          <w:b w:val="0"/>
          <w:sz w:val="24"/>
          <w:szCs w:val="24"/>
        </w:rPr>
        <w:t>ия</w:t>
      </w:r>
    </w:p>
    <w:p w:rsidR="00A9582A" w:rsidRPr="00A9582A" w:rsidRDefault="002E0C8E" w:rsidP="00A9582A">
      <w:pPr>
        <w:ind w:firstLine="709"/>
        <w:jc w:val="both"/>
        <w:rPr>
          <w:bCs/>
          <w:i/>
        </w:rPr>
      </w:pPr>
      <w:r w:rsidRPr="00154090">
        <w:rPr>
          <w:bCs/>
        </w:rPr>
        <w:t>Особ</w:t>
      </w:r>
      <w:r w:rsidR="007A47E6" w:rsidRPr="00154090">
        <w:rPr>
          <w:bCs/>
        </w:rPr>
        <w:t>енности</w:t>
      </w:r>
      <w:r w:rsidRPr="00154090">
        <w:rPr>
          <w:bCs/>
        </w:rPr>
        <w:t xml:space="preserve"> участия в </w:t>
      </w:r>
      <w:r w:rsidR="00A9582A" w:rsidRPr="00A9582A">
        <w:rPr>
          <w:bCs/>
        </w:rPr>
        <w:t>запрос</w:t>
      </w:r>
      <w:r w:rsidR="00A9582A">
        <w:rPr>
          <w:bCs/>
        </w:rPr>
        <w:t>е</w:t>
      </w:r>
      <w:r w:rsidR="00A9582A" w:rsidRPr="00A9582A">
        <w:rPr>
          <w:bCs/>
        </w:rPr>
        <w:t xml:space="preserve"> котировок </w:t>
      </w:r>
      <w:r w:rsidR="00716F74" w:rsidRPr="00473B42">
        <w:rPr>
          <w:bCs/>
        </w:rPr>
        <w:t>не предусмотрены</w:t>
      </w:r>
      <w:r w:rsidR="00EC464A">
        <w:rPr>
          <w:bCs/>
        </w:rPr>
        <w:t>.</w:t>
      </w:r>
    </w:p>
    <w:p w:rsidR="001B0AA9" w:rsidRPr="00154090" w:rsidRDefault="001B0AA9" w:rsidP="00650EB9">
      <w:pPr>
        <w:ind w:firstLine="709"/>
        <w:jc w:val="both"/>
      </w:pPr>
    </w:p>
    <w:p w:rsidR="00AE56AD" w:rsidRPr="00154090" w:rsidRDefault="00297D24"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Антидемпинговые меры.</w:t>
      </w:r>
    </w:p>
    <w:p w:rsidR="006D5223" w:rsidRDefault="00A9582A" w:rsidP="00716F74">
      <w:pPr>
        <w:ind w:firstLine="709"/>
        <w:jc w:val="both"/>
        <w:rPr>
          <w:bCs/>
        </w:rPr>
      </w:pPr>
      <w:r w:rsidRPr="00154090">
        <w:rPr>
          <w:bCs/>
        </w:rPr>
        <w:t>Антидемпинговые меры</w:t>
      </w:r>
      <w:r w:rsidRPr="00716F74">
        <w:rPr>
          <w:bCs/>
        </w:rPr>
        <w:t xml:space="preserve"> </w:t>
      </w:r>
      <w:r w:rsidR="00716F74" w:rsidRPr="00716F74">
        <w:rPr>
          <w:bCs/>
        </w:rPr>
        <w:t>не предусмотрены</w:t>
      </w:r>
      <w:r w:rsidR="00716F74">
        <w:rPr>
          <w:bCs/>
        </w:rPr>
        <w:t>.</w:t>
      </w:r>
    </w:p>
    <w:p w:rsidR="00A9582A" w:rsidRPr="00154090" w:rsidRDefault="00A9582A" w:rsidP="00A00B7D">
      <w:pPr>
        <w:ind w:firstLine="709"/>
        <w:jc w:val="both"/>
        <w:rPr>
          <w:i/>
        </w:rPr>
      </w:pPr>
    </w:p>
    <w:p w:rsidR="00AE56AD" w:rsidRPr="00154090"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154090">
        <w:rPr>
          <w:rFonts w:ascii="Times New Roman" w:hAnsi="Times New Roman" w:cs="Times New Roman"/>
          <w:b w:val="0"/>
          <w:sz w:val="24"/>
          <w:szCs w:val="24"/>
        </w:rPr>
        <w:t xml:space="preserve">Обеспечение </w:t>
      </w:r>
      <w:r w:rsidR="00A9582A">
        <w:rPr>
          <w:rFonts w:ascii="Times New Roman" w:hAnsi="Times New Roman" w:cs="Times New Roman"/>
          <w:b w:val="0"/>
          <w:sz w:val="24"/>
          <w:szCs w:val="24"/>
        </w:rPr>
        <w:t>котирово</w:t>
      </w:r>
      <w:r w:rsidR="00E306A0">
        <w:rPr>
          <w:rFonts w:ascii="Times New Roman" w:hAnsi="Times New Roman" w:cs="Times New Roman"/>
          <w:b w:val="0"/>
          <w:sz w:val="24"/>
          <w:szCs w:val="24"/>
        </w:rPr>
        <w:t>ч</w:t>
      </w:r>
      <w:r w:rsidR="00A9582A">
        <w:rPr>
          <w:rFonts w:ascii="Times New Roman" w:hAnsi="Times New Roman" w:cs="Times New Roman"/>
          <w:b w:val="0"/>
          <w:sz w:val="24"/>
          <w:szCs w:val="24"/>
        </w:rPr>
        <w:t>ной</w:t>
      </w:r>
      <w:r w:rsidR="00CE53FB">
        <w:rPr>
          <w:rFonts w:ascii="Times New Roman" w:hAnsi="Times New Roman" w:cs="Times New Roman"/>
          <w:b w:val="0"/>
          <w:sz w:val="24"/>
          <w:szCs w:val="24"/>
        </w:rPr>
        <w:t xml:space="preserve"> </w:t>
      </w:r>
      <w:r w:rsidRPr="00154090">
        <w:rPr>
          <w:rFonts w:ascii="Times New Roman" w:hAnsi="Times New Roman" w:cs="Times New Roman"/>
          <w:b w:val="0"/>
          <w:sz w:val="24"/>
          <w:szCs w:val="24"/>
        </w:rPr>
        <w:t>заяв</w:t>
      </w:r>
      <w:r w:rsidR="00CE53FB">
        <w:rPr>
          <w:rFonts w:ascii="Times New Roman" w:hAnsi="Times New Roman" w:cs="Times New Roman"/>
          <w:b w:val="0"/>
          <w:sz w:val="24"/>
          <w:szCs w:val="24"/>
        </w:rPr>
        <w:t>ки.</w:t>
      </w:r>
    </w:p>
    <w:p w:rsidR="00816F0C" w:rsidRDefault="00E306A0" w:rsidP="00716F74">
      <w:pPr>
        <w:ind w:firstLine="709"/>
        <w:jc w:val="both"/>
        <w:rPr>
          <w:bCs/>
        </w:rPr>
      </w:pPr>
      <w:r w:rsidRPr="00154090">
        <w:rPr>
          <w:bCs/>
        </w:rPr>
        <w:t xml:space="preserve">Обеспечение </w:t>
      </w:r>
      <w:r w:rsidR="00E842DE">
        <w:rPr>
          <w:bCs/>
        </w:rPr>
        <w:t>котировочных заявок</w:t>
      </w:r>
      <w:r w:rsidRPr="00154090">
        <w:rPr>
          <w:bCs/>
        </w:rPr>
        <w:t xml:space="preserve"> </w:t>
      </w:r>
      <w:r w:rsidR="00724299">
        <w:rPr>
          <w:bCs/>
        </w:rPr>
        <w:t>п</w:t>
      </w:r>
      <w:r w:rsidR="00716F74" w:rsidRPr="00473B42">
        <w:rPr>
          <w:bCs/>
        </w:rPr>
        <w:t>редусмотрен</w:t>
      </w:r>
      <w:r w:rsidR="00716F74">
        <w:rPr>
          <w:bCs/>
        </w:rPr>
        <w:t>о</w:t>
      </w:r>
      <w:r w:rsidR="00EC464A">
        <w:rPr>
          <w:bCs/>
        </w:rPr>
        <w:t>.</w:t>
      </w:r>
    </w:p>
    <w:p w:rsidR="00950256" w:rsidRPr="00724299" w:rsidRDefault="00950256" w:rsidP="00950256">
      <w:pPr>
        <w:ind w:firstLine="709"/>
        <w:jc w:val="both"/>
        <w:rPr>
          <w:bCs/>
        </w:rPr>
      </w:pPr>
      <w:r w:rsidRPr="00724299">
        <w:rPr>
          <w:bCs/>
        </w:rPr>
        <w:t>внесение денежных средств в размере 5% от начальной (максимальной) цены договора, без учета НДС (48 047,95 рублей).</w:t>
      </w:r>
    </w:p>
    <w:p w:rsidR="00950256" w:rsidRPr="00724299" w:rsidRDefault="00950256" w:rsidP="00950256">
      <w:pPr>
        <w:ind w:firstLine="709"/>
        <w:jc w:val="both"/>
        <w:rPr>
          <w:bCs/>
        </w:rPr>
      </w:pPr>
      <w:r w:rsidRPr="00724299">
        <w:rPr>
          <w:bCs/>
        </w:rPr>
        <w:t>Платежные реквизиты:</w:t>
      </w:r>
    </w:p>
    <w:p w:rsidR="00950256" w:rsidRPr="00724299" w:rsidRDefault="00950256" w:rsidP="00950256">
      <w:pPr>
        <w:ind w:firstLine="709"/>
        <w:jc w:val="both"/>
        <w:rPr>
          <w:bCs/>
        </w:rPr>
      </w:pPr>
      <w:r w:rsidRPr="00724299">
        <w:rPr>
          <w:bCs/>
        </w:rPr>
        <w:t>АО «Дальгипротранс»</w:t>
      </w:r>
    </w:p>
    <w:p w:rsidR="00950256" w:rsidRPr="00724299" w:rsidRDefault="00950256" w:rsidP="00950256">
      <w:pPr>
        <w:ind w:firstLine="709"/>
        <w:jc w:val="both"/>
        <w:rPr>
          <w:bCs/>
        </w:rPr>
      </w:pPr>
      <w:r w:rsidRPr="00724299">
        <w:rPr>
          <w:bCs/>
        </w:rPr>
        <w:t>Адрес, указанный в ЕГРЮЛ: 680000, г. Хабаровск, ул. Шеронова, 56</w:t>
      </w:r>
    </w:p>
    <w:p w:rsidR="00950256" w:rsidRPr="00724299" w:rsidRDefault="00950256" w:rsidP="00950256">
      <w:pPr>
        <w:ind w:firstLine="709"/>
        <w:jc w:val="both"/>
        <w:rPr>
          <w:bCs/>
        </w:rPr>
      </w:pPr>
      <w:r w:rsidRPr="00724299">
        <w:rPr>
          <w:bCs/>
        </w:rPr>
        <w:t>Почтовый адрес: 680000, г. Хабаровск, ул. Шеронова, 56</w:t>
      </w:r>
    </w:p>
    <w:p w:rsidR="00950256" w:rsidRDefault="00950256" w:rsidP="00950256">
      <w:pPr>
        <w:ind w:firstLine="709"/>
        <w:jc w:val="both"/>
        <w:rPr>
          <w:bCs/>
        </w:rPr>
      </w:pPr>
      <w:r w:rsidRPr="00724299">
        <w:rPr>
          <w:bCs/>
        </w:rPr>
        <w:t>Тел. (4212) 27-15-20, факс 33-15-20</w:t>
      </w:r>
    </w:p>
    <w:p w:rsidR="00950256" w:rsidRPr="00724299" w:rsidRDefault="00950256" w:rsidP="00950256">
      <w:pPr>
        <w:ind w:firstLine="709"/>
        <w:jc w:val="both"/>
        <w:rPr>
          <w:bCs/>
        </w:rPr>
      </w:pPr>
      <w:r w:rsidRPr="00724299">
        <w:rPr>
          <w:bCs/>
        </w:rPr>
        <w:t xml:space="preserve">e-mail: 1520@dgt.ru </w:t>
      </w:r>
    </w:p>
    <w:p w:rsidR="00950256" w:rsidRPr="00724299" w:rsidRDefault="00950256" w:rsidP="00950256">
      <w:pPr>
        <w:ind w:firstLine="709"/>
        <w:jc w:val="both"/>
        <w:rPr>
          <w:bCs/>
        </w:rPr>
      </w:pPr>
      <w:r w:rsidRPr="00724299">
        <w:rPr>
          <w:bCs/>
        </w:rPr>
        <w:t xml:space="preserve">ИНН 2721001477, КПП 272101001 </w:t>
      </w:r>
    </w:p>
    <w:p w:rsidR="00950256" w:rsidRPr="00724299" w:rsidRDefault="00950256" w:rsidP="00950256">
      <w:pPr>
        <w:ind w:firstLine="709"/>
        <w:jc w:val="both"/>
        <w:rPr>
          <w:bCs/>
        </w:rPr>
      </w:pPr>
      <w:r w:rsidRPr="00724299">
        <w:rPr>
          <w:bCs/>
        </w:rPr>
        <w:t>ОГРН 1022700910572, ОКАТО 08401375000</w:t>
      </w:r>
    </w:p>
    <w:p w:rsidR="00950256" w:rsidRPr="00724299" w:rsidRDefault="00950256" w:rsidP="00950256">
      <w:pPr>
        <w:ind w:firstLine="709"/>
        <w:jc w:val="both"/>
        <w:rPr>
          <w:bCs/>
        </w:rPr>
      </w:pPr>
      <w:r w:rsidRPr="00724299">
        <w:rPr>
          <w:bCs/>
        </w:rPr>
        <w:lastRenderedPageBreak/>
        <w:t>Расчетный счет 40702810120560000072</w:t>
      </w:r>
    </w:p>
    <w:p w:rsidR="00950256" w:rsidRPr="00724299" w:rsidRDefault="00950256" w:rsidP="00950256">
      <w:pPr>
        <w:ind w:firstLine="709"/>
        <w:jc w:val="both"/>
        <w:rPr>
          <w:bCs/>
        </w:rPr>
      </w:pPr>
      <w:r w:rsidRPr="00724299">
        <w:rPr>
          <w:bCs/>
        </w:rPr>
        <w:t>ТКБ Банк ПАО</w:t>
      </w:r>
    </w:p>
    <w:p w:rsidR="00950256" w:rsidRPr="00724299" w:rsidRDefault="00950256" w:rsidP="00950256">
      <w:pPr>
        <w:ind w:firstLine="709"/>
        <w:jc w:val="both"/>
        <w:rPr>
          <w:bCs/>
        </w:rPr>
      </w:pPr>
      <w:r w:rsidRPr="00724299">
        <w:rPr>
          <w:bCs/>
        </w:rPr>
        <w:t xml:space="preserve">К/с 30101810800000000388 </w:t>
      </w:r>
    </w:p>
    <w:p w:rsidR="00950256" w:rsidRPr="008D628B" w:rsidRDefault="00950256" w:rsidP="00950256">
      <w:pPr>
        <w:ind w:firstLine="709"/>
        <w:jc w:val="both"/>
        <w:rPr>
          <w:bCs/>
        </w:rPr>
      </w:pPr>
      <w:r w:rsidRPr="00724299">
        <w:rPr>
          <w:bCs/>
        </w:rPr>
        <w:t>БИК 044525388</w:t>
      </w:r>
    </w:p>
    <w:p w:rsidR="00716F74" w:rsidRPr="00154090" w:rsidRDefault="00716F74" w:rsidP="00716F74">
      <w:pPr>
        <w:ind w:firstLine="709"/>
        <w:jc w:val="both"/>
      </w:pPr>
    </w:p>
    <w:p w:rsidR="00AE56AD" w:rsidRPr="008D628B" w:rsidRDefault="00AE56AD" w:rsidP="006B6BE7">
      <w:pPr>
        <w:pStyle w:val="3"/>
        <w:numPr>
          <w:ilvl w:val="1"/>
          <w:numId w:val="1"/>
        </w:numPr>
        <w:spacing w:before="0" w:after="0"/>
        <w:ind w:hanging="371"/>
        <w:jc w:val="both"/>
        <w:rPr>
          <w:rFonts w:ascii="Times New Roman" w:hAnsi="Times New Roman" w:cs="Times New Roman"/>
          <w:b w:val="0"/>
          <w:sz w:val="24"/>
          <w:szCs w:val="24"/>
        </w:rPr>
      </w:pPr>
      <w:r w:rsidRPr="008D628B">
        <w:rPr>
          <w:rFonts w:ascii="Times New Roman" w:hAnsi="Times New Roman" w:cs="Times New Roman"/>
          <w:b w:val="0"/>
          <w:sz w:val="24"/>
          <w:szCs w:val="24"/>
        </w:rPr>
        <w:t>Обеспечени</w:t>
      </w:r>
      <w:r w:rsidR="006D5223" w:rsidRPr="008D628B">
        <w:rPr>
          <w:rFonts w:ascii="Times New Roman" w:hAnsi="Times New Roman" w:cs="Times New Roman"/>
          <w:b w:val="0"/>
          <w:sz w:val="24"/>
          <w:szCs w:val="24"/>
        </w:rPr>
        <w:t>е</w:t>
      </w:r>
      <w:r w:rsidRPr="008D628B">
        <w:rPr>
          <w:rFonts w:ascii="Times New Roman" w:hAnsi="Times New Roman" w:cs="Times New Roman"/>
          <w:b w:val="0"/>
          <w:sz w:val="24"/>
          <w:szCs w:val="24"/>
        </w:rPr>
        <w:t xml:space="preserve"> исполнения договора</w:t>
      </w:r>
    </w:p>
    <w:p w:rsidR="00E306A0" w:rsidRPr="008D628B" w:rsidRDefault="00E306A0" w:rsidP="00716F74">
      <w:pPr>
        <w:ind w:firstLine="709"/>
        <w:jc w:val="both"/>
        <w:rPr>
          <w:bCs/>
        </w:rPr>
      </w:pPr>
      <w:r w:rsidRPr="008D628B">
        <w:rPr>
          <w:bCs/>
        </w:rPr>
        <w:t xml:space="preserve">Обеспечение исполнения договора </w:t>
      </w:r>
      <w:r w:rsidR="00716F74" w:rsidRPr="008D628B">
        <w:rPr>
          <w:bCs/>
        </w:rPr>
        <w:t>не предусмотрено.</w:t>
      </w:r>
    </w:p>
    <w:p w:rsidR="00AE56AD" w:rsidRPr="008D628B" w:rsidRDefault="00AE56AD" w:rsidP="006B6BE7">
      <w:pPr>
        <w:pStyle w:val="3"/>
        <w:numPr>
          <w:ilvl w:val="1"/>
          <w:numId w:val="1"/>
        </w:numPr>
        <w:spacing w:before="0" w:after="0"/>
        <w:ind w:left="0" w:firstLine="709"/>
        <w:jc w:val="both"/>
        <w:rPr>
          <w:rFonts w:ascii="Times New Roman" w:hAnsi="Times New Roman" w:cs="Times New Roman"/>
          <w:b w:val="0"/>
          <w:sz w:val="24"/>
          <w:szCs w:val="24"/>
        </w:rPr>
      </w:pPr>
      <w:r w:rsidRPr="008D628B">
        <w:rPr>
          <w:rFonts w:ascii="Times New Roman" w:hAnsi="Times New Roman" w:cs="Times New Roman"/>
          <w:b w:val="0"/>
          <w:sz w:val="24"/>
          <w:szCs w:val="24"/>
        </w:rPr>
        <w:t>Порядок, место, дата начала и окончания срока подачи</w:t>
      </w:r>
      <w:r w:rsidR="00A321AC" w:rsidRPr="008D628B">
        <w:rPr>
          <w:rFonts w:ascii="Times New Roman" w:hAnsi="Times New Roman" w:cs="Times New Roman"/>
          <w:b w:val="0"/>
          <w:sz w:val="24"/>
          <w:szCs w:val="24"/>
        </w:rPr>
        <w:t xml:space="preserve"> котировочных</w:t>
      </w:r>
      <w:r w:rsidRPr="008D628B">
        <w:rPr>
          <w:rFonts w:ascii="Times New Roman" w:hAnsi="Times New Roman" w:cs="Times New Roman"/>
          <w:b w:val="0"/>
          <w:sz w:val="24"/>
          <w:szCs w:val="24"/>
        </w:rPr>
        <w:t xml:space="preserve"> заявок</w:t>
      </w:r>
      <w:r w:rsidR="00710B04" w:rsidRPr="008D628B">
        <w:rPr>
          <w:rFonts w:ascii="Times New Roman" w:hAnsi="Times New Roman" w:cs="Times New Roman"/>
          <w:b w:val="0"/>
          <w:sz w:val="24"/>
          <w:szCs w:val="24"/>
        </w:rPr>
        <w:t xml:space="preserve"> </w:t>
      </w:r>
    </w:p>
    <w:p w:rsidR="00D65FDD" w:rsidRPr="008D628B" w:rsidRDefault="00EC464A" w:rsidP="00D65FDD">
      <w:pPr>
        <w:ind w:firstLine="709"/>
        <w:jc w:val="both"/>
        <w:rPr>
          <w:bCs/>
        </w:rPr>
      </w:pPr>
      <w:r w:rsidRPr="008D628B">
        <w:rPr>
          <w:bCs/>
        </w:rPr>
        <w:t>Котировочные з</w:t>
      </w:r>
      <w:r w:rsidR="00D65FDD" w:rsidRPr="008D628B">
        <w:rPr>
          <w:bCs/>
        </w:rPr>
        <w:t>аявки в электронной форме представляются в порядке, указанном в пункт</w:t>
      </w:r>
      <w:r w:rsidR="00B928F5" w:rsidRPr="008D628B">
        <w:rPr>
          <w:bCs/>
        </w:rPr>
        <w:t>ах</w:t>
      </w:r>
      <w:r w:rsidR="00D65FDD" w:rsidRPr="008D628B">
        <w:rPr>
          <w:bCs/>
        </w:rPr>
        <w:t xml:space="preserve"> </w:t>
      </w:r>
      <w:r w:rsidR="00E14D00" w:rsidRPr="008D628B">
        <w:rPr>
          <w:bCs/>
        </w:rPr>
        <w:t>2.4.3</w:t>
      </w:r>
      <w:r w:rsidR="00BE2970" w:rsidRPr="008D628B">
        <w:rPr>
          <w:bCs/>
        </w:rPr>
        <w:t>., 2.5.2.</w:t>
      </w:r>
      <w:r w:rsidR="00D65FDD" w:rsidRPr="008D628B">
        <w:rPr>
          <w:bCs/>
        </w:rPr>
        <w:t xml:space="preserve"> котировочной документации.</w:t>
      </w:r>
      <w:r w:rsidR="00D65FDD" w:rsidRPr="008D628B">
        <w:t xml:space="preserve"> </w:t>
      </w:r>
    </w:p>
    <w:p w:rsidR="00716F74" w:rsidRDefault="00716F74" w:rsidP="00716F74">
      <w:pPr>
        <w:ind w:firstLine="709"/>
        <w:jc w:val="both"/>
        <w:rPr>
          <w:bCs/>
          <w:color w:val="000000" w:themeColor="text1"/>
        </w:rPr>
      </w:pPr>
      <w:r w:rsidRPr="008D628B">
        <w:rPr>
          <w:bCs/>
          <w:color w:val="000000" w:themeColor="text1"/>
        </w:rPr>
        <w:t>Дата начала подачи котировочных заявок – с момента опубликования извещени</w:t>
      </w:r>
      <w:r w:rsidR="00595E59" w:rsidRPr="008D628B">
        <w:rPr>
          <w:bCs/>
          <w:color w:val="000000" w:themeColor="text1"/>
        </w:rPr>
        <w:t>я</w:t>
      </w:r>
      <w:r w:rsidRPr="008D628B">
        <w:rPr>
          <w:bCs/>
          <w:color w:val="000000" w:themeColor="text1"/>
        </w:rPr>
        <w:t xml:space="preserve"> и </w:t>
      </w:r>
      <w:r w:rsidR="00B928F5" w:rsidRPr="008D628B">
        <w:rPr>
          <w:bCs/>
          <w:color w:val="000000" w:themeColor="text1"/>
        </w:rPr>
        <w:t xml:space="preserve">котировочной </w:t>
      </w:r>
      <w:r w:rsidRPr="008D628B">
        <w:rPr>
          <w:bCs/>
          <w:color w:val="000000" w:themeColor="text1"/>
        </w:rPr>
        <w:t>документации на</w:t>
      </w:r>
      <w:r w:rsidR="0073156F" w:rsidRPr="008D628B">
        <w:rPr>
          <w:bCs/>
          <w:color w:val="000000" w:themeColor="text1"/>
        </w:rPr>
        <w:t xml:space="preserve"> официальном сайте АО «Дальгипротранс» www.dgt.ru (раздел «Закупки»), а также электронной площадке АО «Сбербанк-АСТ» на сайте utp.sberbank-ast.ru </w:t>
      </w:r>
      <w:r w:rsidR="00BA7A7C" w:rsidRPr="008D628B">
        <w:rPr>
          <w:bCs/>
          <w:color w:val="000000" w:themeColor="text1"/>
        </w:rPr>
        <w:t>(далее – сайты) «</w:t>
      </w:r>
      <w:r w:rsidR="00724299">
        <w:rPr>
          <w:bCs/>
          <w:color w:val="000000" w:themeColor="text1"/>
        </w:rPr>
        <w:t>14</w:t>
      </w:r>
      <w:r w:rsidRPr="008D628B">
        <w:rPr>
          <w:bCs/>
          <w:color w:val="000000" w:themeColor="text1"/>
        </w:rPr>
        <w:t xml:space="preserve">» </w:t>
      </w:r>
      <w:r w:rsidR="00724299">
        <w:rPr>
          <w:bCs/>
          <w:color w:val="000000" w:themeColor="text1"/>
        </w:rPr>
        <w:t>мая</w:t>
      </w:r>
      <w:r w:rsidR="00230256" w:rsidRPr="008D628B">
        <w:rPr>
          <w:bCs/>
          <w:color w:val="000000" w:themeColor="text1"/>
        </w:rPr>
        <w:t xml:space="preserve"> </w:t>
      </w:r>
      <w:r w:rsidRPr="008D628B">
        <w:rPr>
          <w:bCs/>
          <w:color w:val="000000" w:themeColor="text1"/>
        </w:rPr>
        <w:t>20</w:t>
      </w:r>
      <w:r w:rsidR="008E5273">
        <w:rPr>
          <w:bCs/>
          <w:color w:val="000000" w:themeColor="text1"/>
        </w:rPr>
        <w:t>2</w:t>
      </w:r>
      <w:r w:rsidR="00724299">
        <w:rPr>
          <w:bCs/>
          <w:color w:val="000000" w:themeColor="text1"/>
        </w:rPr>
        <w:t>1</w:t>
      </w:r>
      <w:r w:rsidRPr="008D628B">
        <w:rPr>
          <w:bCs/>
          <w:color w:val="000000" w:themeColor="text1"/>
        </w:rPr>
        <w:t>г.</w:t>
      </w:r>
    </w:p>
    <w:p w:rsidR="00716F74" w:rsidRPr="008D628B" w:rsidRDefault="00716F74" w:rsidP="00322E22">
      <w:pPr>
        <w:ind w:firstLine="709"/>
        <w:jc w:val="both"/>
        <w:rPr>
          <w:bCs/>
          <w:i/>
          <w:color w:val="000000" w:themeColor="text1"/>
        </w:rPr>
      </w:pPr>
      <w:r w:rsidRPr="008D628B">
        <w:rPr>
          <w:bCs/>
          <w:color w:val="000000" w:themeColor="text1"/>
        </w:rPr>
        <w:t xml:space="preserve">Дата окончания срока подачи котировочных заявок </w:t>
      </w:r>
      <w:r w:rsidRPr="008D628B">
        <w:rPr>
          <w:bCs/>
        </w:rPr>
        <w:t>1</w:t>
      </w:r>
      <w:r w:rsidR="00476696">
        <w:rPr>
          <w:bCs/>
        </w:rPr>
        <w:t>0</w:t>
      </w:r>
      <w:r w:rsidR="00C534BC" w:rsidRPr="008D628B">
        <w:rPr>
          <w:bCs/>
        </w:rPr>
        <w:t xml:space="preserve"> часов </w:t>
      </w:r>
      <w:r w:rsidRPr="008D628B">
        <w:rPr>
          <w:bCs/>
        </w:rPr>
        <w:t>00</w:t>
      </w:r>
      <w:r w:rsidR="00C534BC" w:rsidRPr="008D628B">
        <w:rPr>
          <w:bCs/>
        </w:rPr>
        <w:t xml:space="preserve"> минут</w:t>
      </w:r>
      <w:r w:rsidRPr="008D628B">
        <w:rPr>
          <w:bCs/>
        </w:rPr>
        <w:t xml:space="preserve"> местного времени (</w:t>
      </w:r>
      <w:r w:rsidR="009B2688">
        <w:rPr>
          <w:bCs/>
        </w:rPr>
        <w:t>0</w:t>
      </w:r>
      <w:r w:rsidR="00476696">
        <w:rPr>
          <w:bCs/>
        </w:rPr>
        <w:t>3</w:t>
      </w:r>
      <w:r w:rsidR="00C534BC" w:rsidRPr="008D628B">
        <w:rPr>
          <w:bCs/>
        </w:rPr>
        <w:t xml:space="preserve"> час</w:t>
      </w:r>
      <w:r w:rsidR="00476696">
        <w:rPr>
          <w:bCs/>
        </w:rPr>
        <w:t>а</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9F33A1" w:rsidRPr="009F33A1">
        <w:rPr>
          <w:bCs/>
          <w:color w:val="000000" w:themeColor="text1"/>
        </w:rPr>
        <w:t>«</w:t>
      </w:r>
      <w:r w:rsidR="00724299">
        <w:rPr>
          <w:bCs/>
          <w:color w:val="000000" w:themeColor="text1"/>
        </w:rPr>
        <w:t>31</w:t>
      </w:r>
      <w:r w:rsidR="009F33A1" w:rsidRPr="009F33A1">
        <w:rPr>
          <w:bCs/>
          <w:color w:val="000000" w:themeColor="text1"/>
        </w:rPr>
        <w:t xml:space="preserve">» </w:t>
      </w:r>
      <w:r w:rsidR="00724299">
        <w:rPr>
          <w:bCs/>
          <w:color w:val="000000" w:themeColor="text1"/>
        </w:rPr>
        <w:t>мая</w:t>
      </w:r>
      <w:r w:rsidR="009F33A1" w:rsidRPr="009F33A1">
        <w:rPr>
          <w:bCs/>
          <w:color w:val="000000" w:themeColor="text1"/>
        </w:rPr>
        <w:t xml:space="preserve"> </w:t>
      </w:r>
      <w:r w:rsidR="000C65DD" w:rsidRPr="008D628B">
        <w:rPr>
          <w:bCs/>
          <w:color w:val="000000" w:themeColor="text1"/>
        </w:rPr>
        <w:t>20</w:t>
      </w:r>
      <w:r w:rsidR="008E5273">
        <w:rPr>
          <w:bCs/>
          <w:color w:val="000000" w:themeColor="text1"/>
        </w:rPr>
        <w:t>2</w:t>
      </w:r>
      <w:r w:rsidR="00724299">
        <w:rPr>
          <w:bCs/>
          <w:color w:val="000000" w:themeColor="text1"/>
        </w:rPr>
        <w:t>1</w:t>
      </w:r>
      <w:r w:rsidR="000C65DD" w:rsidRPr="008D628B">
        <w:rPr>
          <w:bCs/>
          <w:color w:val="000000" w:themeColor="text1"/>
        </w:rPr>
        <w:t>г</w:t>
      </w:r>
      <w:r w:rsidRPr="008D628B">
        <w:rPr>
          <w:bCs/>
          <w:color w:val="000000" w:themeColor="text1"/>
        </w:rPr>
        <w:t>.</w:t>
      </w:r>
    </w:p>
    <w:p w:rsidR="000200B5" w:rsidRPr="008D628B" w:rsidRDefault="00716F74" w:rsidP="00322E22">
      <w:pPr>
        <w:ind w:firstLine="709"/>
        <w:jc w:val="both"/>
        <w:rPr>
          <w:bCs/>
        </w:rPr>
      </w:pPr>
      <w:r w:rsidRPr="008D628B">
        <w:rPr>
          <w:color w:val="000000" w:themeColor="text1"/>
        </w:rPr>
        <w:t>Вскрытие котировочных заявок осуществляется по истечении срока подачи</w:t>
      </w:r>
      <w:r w:rsidRPr="008D628B">
        <w:rPr>
          <w:bCs/>
          <w:color w:val="000000" w:themeColor="text1"/>
        </w:rPr>
        <w:t xml:space="preserve"> котировочных</w:t>
      </w:r>
      <w:r w:rsidRPr="008D628B">
        <w:rPr>
          <w:color w:val="000000" w:themeColor="text1"/>
        </w:rPr>
        <w:t xml:space="preserve"> заявок в </w:t>
      </w:r>
      <w:r w:rsidRPr="008D628B">
        <w:rPr>
          <w:bCs/>
        </w:rPr>
        <w:t>1</w:t>
      </w:r>
      <w:r w:rsidR="00476696">
        <w:rPr>
          <w:bCs/>
        </w:rPr>
        <w:t>0</w:t>
      </w:r>
      <w:r w:rsidR="00C534BC" w:rsidRPr="008D628B">
        <w:rPr>
          <w:bCs/>
        </w:rPr>
        <w:t xml:space="preserve"> часов </w:t>
      </w:r>
      <w:r w:rsidR="001A1253" w:rsidRPr="008D628B">
        <w:rPr>
          <w:bCs/>
        </w:rPr>
        <w:t>00</w:t>
      </w:r>
      <w:r w:rsidR="00C534BC" w:rsidRPr="008D628B">
        <w:rPr>
          <w:bCs/>
        </w:rPr>
        <w:t xml:space="preserve"> минут</w:t>
      </w:r>
      <w:r w:rsidR="001A1253" w:rsidRPr="008D628B">
        <w:rPr>
          <w:bCs/>
        </w:rPr>
        <w:t xml:space="preserve"> местного времени (</w:t>
      </w:r>
      <w:r w:rsidR="009B2688">
        <w:rPr>
          <w:bCs/>
        </w:rPr>
        <w:t>0</w:t>
      </w:r>
      <w:r w:rsidR="00476696">
        <w:rPr>
          <w:bCs/>
        </w:rPr>
        <w:t>3</w:t>
      </w:r>
      <w:r w:rsidR="00C534BC" w:rsidRPr="008D628B">
        <w:rPr>
          <w:bCs/>
        </w:rPr>
        <w:t xml:space="preserve"> час</w:t>
      </w:r>
      <w:r w:rsidR="00476696">
        <w:rPr>
          <w:bCs/>
        </w:rPr>
        <w:t>а</w:t>
      </w:r>
      <w:r w:rsidR="00C534BC" w:rsidRPr="008D628B">
        <w:rPr>
          <w:bCs/>
        </w:rPr>
        <w:t xml:space="preserve"> </w:t>
      </w:r>
      <w:r w:rsidRPr="008D628B">
        <w:rPr>
          <w:bCs/>
        </w:rPr>
        <w:t>00</w:t>
      </w:r>
      <w:r w:rsidR="00C534BC" w:rsidRPr="008D628B">
        <w:rPr>
          <w:bCs/>
        </w:rPr>
        <w:t xml:space="preserve"> минут</w:t>
      </w:r>
      <w:r w:rsidRPr="008D628B">
        <w:rPr>
          <w:bCs/>
        </w:rPr>
        <w:t xml:space="preserve"> московского времени) </w:t>
      </w:r>
      <w:r w:rsidR="00724299" w:rsidRPr="00724299">
        <w:rPr>
          <w:bCs/>
        </w:rPr>
        <w:t>«31» мая 2021г</w:t>
      </w:r>
      <w:r w:rsidR="000B612B" w:rsidRPr="008D628B">
        <w:rPr>
          <w:bCs/>
        </w:rPr>
        <w:t>.</w:t>
      </w:r>
      <w:r w:rsidR="00B928F5" w:rsidRPr="008D628B">
        <w:rPr>
          <w:bCs/>
        </w:rPr>
        <w:t xml:space="preserve"> </w:t>
      </w:r>
      <w:r w:rsidR="009E018D">
        <w:rPr>
          <w:bCs/>
        </w:rPr>
        <w:t xml:space="preserve"> </w:t>
      </w:r>
      <w:r w:rsidR="00B928F5" w:rsidRPr="008D628B">
        <w:rPr>
          <w:bCs/>
        </w:rPr>
        <w:t xml:space="preserve">на странице данного </w:t>
      </w:r>
      <w:r w:rsidR="00320EAA" w:rsidRPr="008D628B">
        <w:rPr>
          <w:bCs/>
        </w:rPr>
        <w:t>З</w:t>
      </w:r>
      <w:r w:rsidR="00B928F5" w:rsidRPr="008D628B">
        <w:rPr>
          <w:bCs/>
        </w:rPr>
        <w:t>апроса котировок на сайте</w:t>
      </w:r>
      <w:r w:rsidR="00B928F5" w:rsidRPr="008D628B">
        <w:rPr>
          <w:bCs/>
          <w:color w:val="000000" w:themeColor="text1"/>
        </w:rPr>
        <w:t xml:space="preserve"> </w:t>
      </w:r>
      <w:r w:rsidR="00B928F5" w:rsidRPr="008D628B">
        <w:rPr>
          <w:bCs/>
        </w:rPr>
        <w:t>utp.sberbank-ast.ru</w:t>
      </w:r>
      <w:r w:rsidR="0073156F" w:rsidRPr="008D628B">
        <w:rPr>
          <w:bCs/>
        </w:rPr>
        <w:t>.</w:t>
      </w:r>
    </w:p>
    <w:p w:rsidR="00F72F40" w:rsidRPr="008D628B" w:rsidRDefault="00F72F40" w:rsidP="00322E22">
      <w:pPr>
        <w:ind w:firstLine="709"/>
        <w:jc w:val="both"/>
        <w:rPr>
          <w:b/>
        </w:rPr>
      </w:pPr>
      <w:r w:rsidRPr="008D628B">
        <w:t xml:space="preserve">Место и дата рассмотрения </w:t>
      </w:r>
      <w:r w:rsidR="001A3B7A" w:rsidRPr="008D628B">
        <w:t xml:space="preserve">котировочных </w:t>
      </w:r>
      <w:r w:rsidRPr="008D628B">
        <w:t>заявок</w:t>
      </w:r>
      <w:r w:rsidR="008A0B6B" w:rsidRPr="008D628B">
        <w:t>,</w:t>
      </w:r>
      <w:r w:rsidRPr="008D628B">
        <w:t xml:space="preserve"> подведени</w:t>
      </w:r>
      <w:r w:rsidR="008A0B6B" w:rsidRPr="008D628B">
        <w:t>е</w:t>
      </w:r>
      <w:r w:rsidRPr="008D628B">
        <w:t xml:space="preserve"> итогов </w:t>
      </w:r>
      <w:r w:rsidR="00320EAA" w:rsidRPr="008D628B">
        <w:t>З</w:t>
      </w:r>
      <w:r w:rsidR="00B34B3E" w:rsidRPr="008D628B">
        <w:t>апроса котировок</w:t>
      </w:r>
      <w:r w:rsidR="00E110AE" w:rsidRPr="008D628B">
        <w:t>.</w:t>
      </w:r>
    </w:p>
    <w:p w:rsidR="00716F74" w:rsidRPr="008D628B" w:rsidRDefault="00716F74" w:rsidP="00322E22">
      <w:pPr>
        <w:pStyle w:val="a6"/>
        <w:ind w:left="0" w:firstLine="709"/>
        <w:jc w:val="both"/>
        <w:rPr>
          <w:bCs/>
          <w:i/>
        </w:rPr>
      </w:pPr>
      <w:r w:rsidRPr="008D628B">
        <w:rPr>
          <w:bCs/>
        </w:rPr>
        <w:t>Рассмотрение котировочных заявок осуществляется в 1</w:t>
      </w:r>
      <w:r w:rsidR="003608C5" w:rsidRPr="008D628B">
        <w:rPr>
          <w:bCs/>
        </w:rPr>
        <w:t>4</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3608C5" w:rsidRPr="008D628B">
        <w:rPr>
          <w:bCs/>
        </w:rPr>
        <w:t>0</w:t>
      </w:r>
      <w:r w:rsidR="00ED385D" w:rsidRPr="008D628B">
        <w:rPr>
          <w:bCs/>
        </w:rPr>
        <w:t>0</w:t>
      </w:r>
      <w:r w:rsidR="00C534BC" w:rsidRPr="008D628B">
        <w:rPr>
          <w:bCs/>
        </w:rPr>
        <w:t xml:space="preserve"> минут</w:t>
      </w:r>
      <w:r w:rsidRPr="008D628B">
        <w:rPr>
          <w:bCs/>
        </w:rPr>
        <w:t xml:space="preserve"> московского времени) </w:t>
      </w:r>
      <w:r w:rsidR="00724299">
        <w:rPr>
          <w:bCs/>
        </w:rPr>
        <w:t>«07</w:t>
      </w:r>
      <w:r w:rsidR="00724299" w:rsidRPr="00724299">
        <w:rPr>
          <w:bCs/>
        </w:rPr>
        <w:t xml:space="preserve">» </w:t>
      </w:r>
      <w:r w:rsidR="00724299">
        <w:rPr>
          <w:bCs/>
        </w:rPr>
        <w:t>июня</w:t>
      </w:r>
      <w:r w:rsidR="00724299" w:rsidRPr="00724299">
        <w:rPr>
          <w:bCs/>
        </w:rPr>
        <w:t xml:space="preserve"> 2021г.  </w:t>
      </w:r>
      <w:r w:rsidRPr="008D628B">
        <w:rPr>
          <w:bCs/>
        </w:rPr>
        <w:t xml:space="preserve">по адресу: </w:t>
      </w:r>
      <w:r w:rsidRPr="008D628B">
        <w:rPr>
          <w:spacing w:val="-2"/>
        </w:rPr>
        <w:t xml:space="preserve">680000, г. Хабаровск, ул. Шеронова 56, 3 этаж, кабинет № </w:t>
      </w:r>
      <w:r w:rsidR="00425FE1" w:rsidRPr="008D628B">
        <w:rPr>
          <w:spacing w:val="-2"/>
        </w:rPr>
        <w:t>30</w:t>
      </w:r>
      <w:r w:rsidR="00904672" w:rsidRPr="008D628B">
        <w:rPr>
          <w:spacing w:val="-2"/>
        </w:rPr>
        <w:t>7</w:t>
      </w:r>
      <w:r w:rsidRPr="008D628B">
        <w:rPr>
          <w:spacing w:val="-2"/>
        </w:rPr>
        <w:t>.</w:t>
      </w:r>
      <w:r w:rsidRPr="008D628B">
        <w:rPr>
          <w:bCs/>
        </w:rPr>
        <w:t xml:space="preserve"> </w:t>
      </w:r>
    </w:p>
    <w:p w:rsidR="00716F74" w:rsidRDefault="00716F74" w:rsidP="00322E22">
      <w:pPr>
        <w:pStyle w:val="a6"/>
        <w:ind w:left="0" w:firstLine="709"/>
        <w:jc w:val="both"/>
        <w:rPr>
          <w:bCs/>
        </w:rPr>
      </w:pPr>
      <w:r w:rsidRPr="008D628B">
        <w:rPr>
          <w:bCs/>
        </w:rPr>
        <w:t xml:space="preserve">Подведение итогов запроса котировок осуществляется в </w:t>
      </w:r>
      <w:r w:rsidR="001A1253" w:rsidRPr="008D628B">
        <w:rPr>
          <w:bCs/>
        </w:rPr>
        <w:t>1</w:t>
      </w:r>
      <w:r w:rsidR="003608C5" w:rsidRPr="008D628B">
        <w:rPr>
          <w:bCs/>
        </w:rPr>
        <w:t>4</w:t>
      </w:r>
      <w:r w:rsidR="00C534BC" w:rsidRPr="008D628B">
        <w:rPr>
          <w:bCs/>
        </w:rPr>
        <w:t xml:space="preserve"> часов </w:t>
      </w:r>
      <w:r w:rsidR="00476696">
        <w:rPr>
          <w:bCs/>
        </w:rPr>
        <w:t>0</w:t>
      </w:r>
      <w:r w:rsidRPr="008D628B">
        <w:rPr>
          <w:bCs/>
        </w:rPr>
        <w:t>0</w:t>
      </w:r>
      <w:r w:rsidR="00C534BC" w:rsidRPr="008D628B">
        <w:rPr>
          <w:bCs/>
        </w:rPr>
        <w:t xml:space="preserve"> минут</w:t>
      </w:r>
      <w:r w:rsidRPr="008D628B">
        <w:rPr>
          <w:bCs/>
        </w:rPr>
        <w:t xml:space="preserve"> местного времени (</w:t>
      </w:r>
      <w:r w:rsidR="003608C5" w:rsidRPr="008D628B">
        <w:rPr>
          <w:bCs/>
        </w:rPr>
        <w:t>07</w:t>
      </w:r>
      <w:r w:rsidR="00C534BC" w:rsidRPr="008D628B">
        <w:rPr>
          <w:bCs/>
        </w:rPr>
        <w:t xml:space="preserve"> часов </w:t>
      </w:r>
      <w:r w:rsidR="00476696">
        <w:rPr>
          <w:bCs/>
        </w:rPr>
        <w:t>0</w:t>
      </w:r>
      <w:r w:rsidRPr="008D628B">
        <w:rPr>
          <w:bCs/>
        </w:rPr>
        <w:t>0</w:t>
      </w:r>
      <w:r w:rsidR="00C534BC" w:rsidRPr="008D628B">
        <w:rPr>
          <w:bCs/>
        </w:rPr>
        <w:t xml:space="preserve"> минут</w:t>
      </w:r>
      <w:r w:rsidRPr="008D628B">
        <w:rPr>
          <w:bCs/>
        </w:rPr>
        <w:t xml:space="preserve"> московского времени) </w:t>
      </w:r>
      <w:r w:rsidR="00724299" w:rsidRPr="00724299">
        <w:rPr>
          <w:bCs/>
        </w:rPr>
        <w:t>«07» июня 2021г.</w:t>
      </w:r>
      <w:r w:rsidR="00903479" w:rsidRPr="008D628B">
        <w:rPr>
          <w:bCs/>
        </w:rPr>
        <w:t xml:space="preserve"> </w:t>
      </w:r>
      <w:r w:rsidRPr="008D628B">
        <w:rPr>
          <w:bCs/>
        </w:rPr>
        <w:t>по адресу:</w:t>
      </w:r>
      <w:r w:rsidRPr="008D628B">
        <w:rPr>
          <w:spacing w:val="-2"/>
        </w:rPr>
        <w:t xml:space="preserve"> </w:t>
      </w:r>
      <w:r w:rsidRPr="008D628B">
        <w:rPr>
          <w:bCs/>
        </w:rPr>
        <w:t xml:space="preserve">680000, г. Хабаровск, ул. Шеронова 56, 3 этаж, кабинет № </w:t>
      </w:r>
      <w:r w:rsidR="00425FE1" w:rsidRPr="008D628B">
        <w:rPr>
          <w:bCs/>
        </w:rPr>
        <w:t>30</w:t>
      </w:r>
      <w:r w:rsidR="00904672" w:rsidRPr="008D628B">
        <w:rPr>
          <w:bCs/>
        </w:rPr>
        <w:t>7</w:t>
      </w:r>
      <w:r w:rsidR="003244CF" w:rsidRPr="008D628B">
        <w:rPr>
          <w:bCs/>
        </w:rPr>
        <w:t>.</w:t>
      </w:r>
      <w:r w:rsidRPr="00B07677">
        <w:rPr>
          <w:bCs/>
        </w:rPr>
        <w:t xml:space="preserve"> </w:t>
      </w:r>
    </w:p>
    <w:p w:rsidR="008A0B6B" w:rsidRPr="0093568E" w:rsidRDefault="008A0B6B" w:rsidP="00DD1D86">
      <w:pPr>
        <w:pStyle w:val="a6"/>
        <w:ind w:left="0" w:firstLine="709"/>
        <w:jc w:val="both"/>
        <w:rPr>
          <w:bCs/>
        </w:rPr>
      </w:pPr>
      <w:r w:rsidRPr="0093568E">
        <w:rPr>
          <w:bCs/>
        </w:rPr>
        <w:t>1.</w:t>
      </w:r>
      <w:r w:rsidR="002226D3" w:rsidRPr="0093568E">
        <w:rPr>
          <w:bCs/>
        </w:rPr>
        <w:t>1.</w:t>
      </w:r>
      <w:r w:rsidRPr="0093568E">
        <w:rPr>
          <w:bCs/>
        </w:rPr>
        <w:t>9.</w:t>
      </w:r>
      <w:r w:rsidRPr="0093568E">
        <w:rPr>
          <w:bCs/>
        </w:rPr>
        <w:tab/>
        <w:t>Квалификационные требования к участникам запроса котировок</w:t>
      </w:r>
    </w:p>
    <w:p w:rsidR="0093568E" w:rsidRPr="0093568E" w:rsidRDefault="00123013" w:rsidP="0093568E">
      <w:pPr>
        <w:pStyle w:val="a9"/>
        <w:rPr>
          <w:bCs/>
          <w:sz w:val="24"/>
        </w:rPr>
      </w:pPr>
      <w:r w:rsidRPr="0093568E">
        <w:rPr>
          <w:bCs/>
          <w:sz w:val="24"/>
        </w:rPr>
        <w:t>1.</w:t>
      </w:r>
      <w:r w:rsidR="002226D3" w:rsidRPr="0093568E">
        <w:rPr>
          <w:bCs/>
          <w:sz w:val="24"/>
        </w:rPr>
        <w:t>1.</w:t>
      </w:r>
      <w:r w:rsidRPr="0093568E">
        <w:rPr>
          <w:bCs/>
          <w:sz w:val="24"/>
        </w:rPr>
        <w:t>9.1.</w:t>
      </w:r>
      <w:r w:rsidR="00E659E6" w:rsidRPr="0093568E">
        <w:rPr>
          <w:sz w:val="24"/>
        </w:rPr>
        <w:t xml:space="preserve"> </w:t>
      </w:r>
      <w:r w:rsidR="0093568E" w:rsidRPr="0093568E">
        <w:rPr>
          <w:bCs/>
          <w:sz w:val="24"/>
        </w:rPr>
        <w:t>Участник должен иметь опыт выполнения Работ, соответствующих техническому заданию  з</w:t>
      </w:r>
      <w:r w:rsidR="00F8683C">
        <w:rPr>
          <w:bCs/>
          <w:sz w:val="24"/>
        </w:rPr>
        <w:t>апроса котировок, за период 2018</w:t>
      </w:r>
      <w:r w:rsidR="0093568E" w:rsidRPr="0093568E">
        <w:rPr>
          <w:bCs/>
          <w:sz w:val="24"/>
        </w:rPr>
        <w:t>-20</w:t>
      </w:r>
      <w:r w:rsidR="00F8683C">
        <w:rPr>
          <w:bCs/>
          <w:sz w:val="24"/>
        </w:rPr>
        <w:t>20</w:t>
      </w:r>
      <w:r w:rsidR="0093568E" w:rsidRPr="0093568E">
        <w:rPr>
          <w:bCs/>
          <w:sz w:val="24"/>
        </w:rPr>
        <w:t xml:space="preserve"> гг, стоимость которых составляет не менее 50% (пятидесяти процентов) начальной (максимальной) цены договора без учета НДС, установленной в под</w:t>
      </w:r>
      <w:hyperlink w:anchor="Par1841" w:history="1">
        <w:r w:rsidR="0093568E" w:rsidRPr="0093568E">
          <w:rPr>
            <w:rStyle w:val="a8"/>
            <w:bCs/>
            <w:color w:val="auto"/>
            <w:sz w:val="24"/>
            <w:u w:val="none"/>
          </w:rPr>
          <w:t xml:space="preserve">пункте </w:t>
        </w:r>
      </w:hyperlink>
      <w:r w:rsidR="0093568E" w:rsidRPr="0093568E">
        <w:rPr>
          <w:bCs/>
          <w:sz w:val="24"/>
        </w:rPr>
        <w:t xml:space="preserve">1.2.2.3. </w:t>
      </w:r>
      <w:r w:rsidR="0093568E">
        <w:rPr>
          <w:bCs/>
          <w:sz w:val="24"/>
        </w:rPr>
        <w:t>котировочной</w:t>
      </w:r>
      <w:r w:rsidR="0093568E" w:rsidRPr="0093568E">
        <w:rPr>
          <w:bCs/>
          <w:sz w:val="24"/>
        </w:rPr>
        <w:t xml:space="preserve"> документации.    </w:t>
      </w:r>
    </w:p>
    <w:p w:rsidR="0093568E" w:rsidRPr="0093568E" w:rsidRDefault="0093568E" w:rsidP="0093568E">
      <w:pPr>
        <w:pStyle w:val="a9"/>
        <w:rPr>
          <w:bCs/>
          <w:sz w:val="24"/>
        </w:rPr>
      </w:pPr>
      <w:r w:rsidRPr="0093568E">
        <w:rPr>
          <w:bCs/>
          <w:sz w:val="24"/>
        </w:rPr>
        <w:t>В подтверждение опыта выполнения Работ, в</w:t>
      </w:r>
      <w:r w:rsidR="00964A03">
        <w:rPr>
          <w:bCs/>
          <w:sz w:val="24"/>
        </w:rPr>
        <w:t xml:space="preserve"> </w:t>
      </w:r>
      <w:r w:rsidRPr="0093568E">
        <w:rPr>
          <w:bCs/>
          <w:sz w:val="24"/>
        </w:rPr>
        <w:t xml:space="preserve">составе, </w:t>
      </w:r>
      <w:r w:rsidR="00EE7EBE" w:rsidRPr="00EE7EBE">
        <w:rPr>
          <w:bCs/>
          <w:sz w:val="24"/>
        </w:rPr>
        <w:t xml:space="preserve">котировочной </w:t>
      </w:r>
      <w:r w:rsidRPr="0093568E">
        <w:rPr>
          <w:bCs/>
          <w:sz w:val="24"/>
        </w:rPr>
        <w:t>заявки представляются:</w:t>
      </w:r>
    </w:p>
    <w:p w:rsidR="0093568E" w:rsidRPr="0093568E" w:rsidRDefault="0093568E" w:rsidP="0093568E">
      <w:pPr>
        <w:pStyle w:val="a9"/>
        <w:rPr>
          <w:bCs/>
          <w:sz w:val="24"/>
        </w:rPr>
      </w:pPr>
      <w:r w:rsidRPr="0093568E">
        <w:rPr>
          <w:bCs/>
          <w:sz w:val="24"/>
        </w:rPr>
        <w:t xml:space="preserve">- документ по форме приложения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 xml:space="preserve">документации о наличии опыта выполнения Работ; </w:t>
      </w:r>
    </w:p>
    <w:p w:rsidR="0093568E" w:rsidRPr="0093568E" w:rsidRDefault="0093568E" w:rsidP="0093568E">
      <w:pPr>
        <w:pStyle w:val="a9"/>
        <w:rPr>
          <w:bCs/>
          <w:sz w:val="24"/>
        </w:rPr>
      </w:pPr>
      <w:r w:rsidRPr="0093568E">
        <w:rPr>
          <w:bCs/>
          <w:sz w:val="24"/>
        </w:rPr>
        <w:t xml:space="preserve">- копии актов о выполненных Работах, указанных в приложении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документации;</w:t>
      </w:r>
    </w:p>
    <w:p w:rsidR="0093568E" w:rsidRPr="0093568E" w:rsidRDefault="0093568E" w:rsidP="0093568E">
      <w:pPr>
        <w:pStyle w:val="a9"/>
        <w:rPr>
          <w:bCs/>
          <w:sz w:val="24"/>
        </w:rPr>
      </w:pPr>
      <w:r w:rsidRPr="0093568E">
        <w:rPr>
          <w:bCs/>
          <w:sz w:val="24"/>
        </w:rPr>
        <w:t xml:space="preserve">- копии договоров выполнения Работ, указанных в приложении № </w:t>
      </w:r>
      <w:r w:rsidR="00EE7EBE">
        <w:rPr>
          <w:bCs/>
          <w:sz w:val="24"/>
        </w:rPr>
        <w:t>4</w:t>
      </w:r>
      <w:r w:rsidRPr="0093568E">
        <w:rPr>
          <w:bCs/>
          <w:sz w:val="24"/>
        </w:rPr>
        <w:t xml:space="preserve"> к </w:t>
      </w:r>
      <w:r w:rsidR="00EE7EBE" w:rsidRPr="00EE7EBE">
        <w:rPr>
          <w:bCs/>
          <w:sz w:val="24"/>
        </w:rPr>
        <w:t xml:space="preserve">котировочной </w:t>
      </w:r>
      <w:r w:rsidRPr="0093568E">
        <w:rPr>
          <w:bCs/>
          <w:sz w:val="24"/>
        </w:rPr>
        <w:t>документации (предоставляются все листы договоров со всеми приложениями).</w:t>
      </w:r>
    </w:p>
    <w:p w:rsidR="008A0B6B" w:rsidRPr="0093568E" w:rsidRDefault="00123013" w:rsidP="00230256">
      <w:pPr>
        <w:pStyle w:val="a6"/>
        <w:ind w:left="0" w:firstLine="709"/>
        <w:jc w:val="both"/>
        <w:rPr>
          <w:bCs/>
        </w:rPr>
      </w:pPr>
      <w:r w:rsidRPr="0093568E">
        <w:rPr>
          <w:bCs/>
        </w:rPr>
        <w:t xml:space="preserve">Документы, перечисленные в пункте </w:t>
      </w:r>
      <w:r w:rsidR="007F4094" w:rsidRPr="0093568E">
        <w:rPr>
          <w:bCs/>
        </w:rPr>
        <w:t>1</w:t>
      </w:r>
      <w:r w:rsidRPr="0093568E">
        <w:rPr>
          <w:bCs/>
        </w:rPr>
        <w:t>.</w:t>
      </w:r>
      <w:r w:rsidR="002226D3" w:rsidRPr="0093568E">
        <w:rPr>
          <w:bCs/>
        </w:rPr>
        <w:t>1.</w:t>
      </w:r>
      <w:r w:rsidR="007F4094" w:rsidRPr="0093568E">
        <w:rPr>
          <w:bCs/>
        </w:rPr>
        <w:t>9</w:t>
      </w:r>
      <w:r w:rsidR="002226D3" w:rsidRPr="0093568E">
        <w:rPr>
          <w:bCs/>
        </w:rPr>
        <w:t>.</w:t>
      </w:r>
      <w:r w:rsidRPr="0093568E">
        <w:rPr>
          <w:bCs/>
        </w:rPr>
        <w:t xml:space="preserve"> </w:t>
      </w:r>
      <w:r w:rsidR="001E1862" w:rsidRPr="0093568E">
        <w:rPr>
          <w:bCs/>
        </w:rPr>
        <w:t xml:space="preserve">котировочной документации </w:t>
      </w:r>
      <w:r w:rsidRPr="0093568E">
        <w:rPr>
          <w:bCs/>
        </w:rPr>
        <w:t>представляются в электронной форме</w:t>
      </w:r>
      <w:r w:rsidR="001E58AD" w:rsidRPr="0093568E">
        <w:rPr>
          <w:bCs/>
        </w:rPr>
        <w:t>,</w:t>
      </w:r>
      <w:r w:rsidRPr="0093568E">
        <w:rPr>
          <w:bCs/>
        </w:rPr>
        <w:t xml:space="preserve"> сканирова</w:t>
      </w:r>
      <w:r w:rsidR="001E58AD" w:rsidRPr="0093568E">
        <w:rPr>
          <w:bCs/>
        </w:rPr>
        <w:t>н</w:t>
      </w:r>
      <w:r w:rsidRPr="0093568E">
        <w:rPr>
          <w:bCs/>
        </w:rPr>
        <w:t>ны</w:t>
      </w:r>
      <w:r w:rsidR="001E58AD" w:rsidRPr="0093568E">
        <w:rPr>
          <w:bCs/>
        </w:rPr>
        <w:t>е</w:t>
      </w:r>
      <w:r w:rsidRPr="0093568E">
        <w:rPr>
          <w:bCs/>
        </w:rPr>
        <w:t xml:space="preserve"> с оригинала, нотариально заверенной копии или копии документа, заверенного подписью уполномоченного лица и печатью (при ее наличии).</w:t>
      </w:r>
    </w:p>
    <w:p w:rsidR="001613EE" w:rsidRPr="0093568E" w:rsidRDefault="00123013" w:rsidP="00CF30AD">
      <w:pPr>
        <w:pStyle w:val="a6"/>
        <w:ind w:left="0" w:firstLine="1"/>
        <w:jc w:val="both"/>
        <w:rPr>
          <w:i/>
        </w:rPr>
      </w:pPr>
      <w:r w:rsidRPr="0093568E">
        <w:rPr>
          <w:bCs/>
        </w:rPr>
        <w:t xml:space="preserve"> </w:t>
      </w:r>
      <w:bookmarkStart w:id="0" w:name="Par1775"/>
      <w:bookmarkStart w:id="1" w:name="Par1803"/>
      <w:bookmarkEnd w:id="0"/>
      <w:bookmarkEnd w:id="1"/>
      <w:r w:rsidR="006F579A" w:rsidRPr="0093568E">
        <w:rPr>
          <w:i/>
        </w:rPr>
        <w:t xml:space="preserve">        </w:t>
      </w:r>
    </w:p>
    <w:p w:rsidR="005124C6" w:rsidRPr="0093568E" w:rsidRDefault="001613EE" w:rsidP="006F579A">
      <w:pPr>
        <w:pStyle w:val="2"/>
        <w:spacing w:before="0" w:after="0"/>
        <w:jc w:val="both"/>
        <w:rPr>
          <w:rFonts w:ascii="Times New Roman" w:hAnsi="Times New Roman" w:cs="Times New Roman"/>
          <w:b w:val="0"/>
          <w:i w:val="0"/>
          <w:sz w:val="24"/>
          <w:szCs w:val="24"/>
        </w:rPr>
      </w:pPr>
      <w:r w:rsidRPr="0093568E">
        <w:rPr>
          <w:rFonts w:ascii="Times New Roman" w:hAnsi="Times New Roman" w:cs="Times New Roman"/>
          <w:b w:val="0"/>
          <w:i w:val="0"/>
          <w:sz w:val="24"/>
          <w:szCs w:val="24"/>
        </w:rPr>
        <w:t xml:space="preserve">       </w:t>
      </w:r>
      <w:r w:rsidR="006F579A" w:rsidRPr="0093568E">
        <w:rPr>
          <w:rFonts w:ascii="Times New Roman" w:hAnsi="Times New Roman" w:cs="Times New Roman"/>
          <w:b w:val="0"/>
          <w:i w:val="0"/>
          <w:sz w:val="24"/>
          <w:szCs w:val="24"/>
        </w:rPr>
        <w:t xml:space="preserve">   1.2. </w:t>
      </w:r>
      <w:r w:rsidR="008818DE" w:rsidRPr="0093568E">
        <w:rPr>
          <w:rFonts w:ascii="Times New Roman" w:hAnsi="Times New Roman" w:cs="Times New Roman"/>
          <w:b w:val="0"/>
          <w:i w:val="0"/>
          <w:sz w:val="24"/>
          <w:szCs w:val="24"/>
        </w:rPr>
        <w:t xml:space="preserve">     </w:t>
      </w:r>
      <w:r w:rsidR="008A5FFD" w:rsidRPr="0093568E">
        <w:rPr>
          <w:rFonts w:ascii="Times New Roman" w:hAnsi="Times New Roman" w:cs="Times New Roman"/>
          <w:b w:val="0"/>
          <w:i w:val="0"/>
          <w:sz w:val="24"/>
          <w:szCs w:val="24"/>
        </w:rPr>
        <w:t>Техническое задание</w:t>
      </w:r>
      <w:r w:rsidR="00C014F0" w:rsidRPr="0093568E">
        <w:rPr>
          <w:rFonts w:ascii="Times New Roman" w:hAnsi="Times New Roman" w:cs="Times New Roman"/>
          <w:b w:val="0"/>
          <w:i w:val="0"/>
          <w:sz w:val="24"/>
          <w:szCs w:val="24"/>
        </w:rPr>
        <w:t>.</w:t>
      </w:r>
    </w:p>
    <w:p w:rsidR="000008B2" w:rsidRDefault="00DB0124" w:rsidP="00A84751">
      <w:pPr>
        <w:pStyle w:val="3"/>
        <w:spacing w:before="0" w:after="0"/>
        <w:ind w:left="567"/>
        <w:jc w:val="both"/>
        <w:rPr>
          <w:rFonts w:ascii="Times New Roman" w:hAnsi="Times New Roman" w:cs="Times New Roman"/>
          <w:b w:val="0"/>
          <w:sz w:val="24"/>
          <w:szCs w:val="24"/>
        </w:rPr>
      </w:pPr>
      <w:r w:rsidRPr="00B07677">
        <w:rPr>
          <w:rFonts w:ascii="Times New Roman" w:hAnsi="Times New Roman" w:cs="Times New Roman"/>
          <w:b w:val="0"/>
          <w:sz w:val="24"/>
          <w:szCs w:val="24"/>
        </w:rPr>
        <w:t>1.2.1.</w:t>
      </w:r>
      <w:r w:rsidR="00A850A5" w:rsidRPr="00A850A5">
        <w:rPr>
          <w:rFonts w:ascii="Times New Roman" w:hAnsi="Times New Roman" w:cs="Times New Roman"/>
          <w:bCs w:val="0"/>
          <w:sz w:val="28"/>
          <w:szCs w:val="28"/>
        </w:rPr>
        <w:t xml:space="preserve"> </w:t>
      </w:r>
      <w:r w:rsidR="001C5AEF" w:rsidRPr="001C5AEF">
        <w:rPr>
          <w:rFonts w:ascii="Times New Roman" w:hAnsi="Times New Roman" w:cs="Times New Roman"/>
          <w:b w:val="0"/>
          <w:sz w:val="24"/>
          <w:szCs w:val="24"/>
        </w:rPr>
        <w:t xml:space="preserve">Требования к </w:t>
      </w:r>
      <w:r w:rsidR="007E71B3" w:rsidRPr="007E71B3">
        <w:rPr>
          <w:rFonts w:ascii="Times New Roman" w:hAnsi="Times New Roman" w:cs="Times New Roman"/>
          <w:b w:val="0"/>
          <w:sz w:val="24"/>
          <w:szCs w:val="24"/>
        </w:rPr>
        <w:t>Работам</w:t>
      </w:r>
      <w:r w:rsidR="000008B2">
        <w:rPr>
          <w:rFonts w:ascii="Times New Roman" w:hAnsi="Times New Roman" w:cs="Times New Roman"/>
          <w:b w:val="0"/>
          <w:sz w:val="24"/>
          <w:szCs w:val="24"/>
        </w:rPr>
        <w:t>.</w:t>
      </w:r>
    </w:p>
    <w:p w:rsidR="007E71B3" w:rsidRPr="007E71B3" w:rsidRDefault="000008B2" w:rsidP="007E71B3">
      <w:pPr>
        <w:ind w:firstLine="567"/>
        <w:jc w:val="both"/>
        <w:rPr>
          <w:bCs/>
        </w:rPr>
      </w:pPr>
      <w:r>
        <w:t>1.2</w:t>
      </w:r>
      <w:r w:rsidRPr="000008B2">
        <w:t>.1.</w:t>
      </w:r>
      <w:r>
        <w:t>1.</w:t>
      </w:r>
      <w:r w:rsidRPr="000008B2">
        <w:t xml:space="preserve"> </w:t>
      </w:r>
      <w:r w:rsidR="007E71B3" w:rsidRPr="007E71B3">
        <w:t xml:space="preserve">Техническое задание определяет требования </w:t>
      </w:r>
      <w:r w:rsidR="00F8683C" w:rsidRPr="00F8683C">
        <w:t xml:space="preserve">к </w:t>
      </w:r>
      <w:r w:rsidR="00F8683C" w:rsidRPr="00F8683C">
        <w:rPr>
          <w:bCs/>
        </w:rPr>
        <w:t>ремонту кабинетов № 108,101,421,423 АПЗ по ул. Шеронова,56,56А.</w:t>
      </w:r>
      <w:r w:rsidR="00F8683C" w:rsidRPr="00F8683C">
        <w:t xml:space="preserve"> АПЗ – административно – производственное здание</w:t>
      </w:r>
      <w:r w:rsidR="007E71B3" w:rsidRPr="007E71B3">
        <w:rPr>
          <w:bCs/>
        </w:rPr>
        <w:t>.</w:t>
      </w:r>
    </w:p>
    <w:p w:rsidR="00F8683C" w:rsidRPr="00F8683C" w:rsidRDefault="00F8683C" w:rsidP="00F8683C">
      <w:pPr>
        <w:ind w:firstLine="567"/>
        <w:jc w:val="both"/>
      </w:pPr>
      <w:r w:rsidRPr="00F8683C">
        <w:t>Очередность выполнения Работ определяются графиком производства Работ, подготовленным в течение 3-х календарных дней с момента заключения договора Подрядчиком и утвержденным Заказчиком.</w:t>
      </w:r>
    </w:p>
    <w:p w:rsidR="00F8683C" w:rsidRPr="00F8683C" w:rsidRDefault="00F8683C" w:rsidP="00F8683C">
      <w:pPr>
        <w:ind w:firstLine="567"/>
        <w:jc w:val="both"/>
      </w:pPr>
      <w:r w:rsidRPr="00F8683C">
        <w:t>Работы могут быть выполнены Подрядчиком досрочно.</w:t>
      </w:r>
    </w:p>
    <w:p w:rsidR="00F8683C" w:rsidRDefault="00F8683C" w:rsidP="00F8683C">
      <w:pPr>
        <w:ind w:firstLine="567"/>
        <w:jc w:val="both"/>
      </w:pPr>
      <w:r w:rsidRPr="00F8683C">
        <w:lastRenderedPageBreak/>
        <w:t xml:space="preserve">Необходимый состав и объем ремонтных Работ определен перечнем Работ, указанным в Таблице № 1.  </w:t>
      </w:r>
    </w:p>
    <w:p w:rsidR="00F8683C" w:rsidRPr="00F8683C" w:rsidRDefault="00F8683C" w:rsidP="00F8683C">
      <w:pPr>
        <w:ind w:firstLine="567"/>
        <w:jc w:val="right"/>
      </w:pPr>
      <w:r w:rsidRPr="00F8683C">
        <w:t>Таблица № 1</w:t>
      </w:r>
    </w:p>
    <w:p w:rsidR="00F8683C" w:rsidRPr="00F8683C" w:rsidRDefault="00F8683C" w:rsidP="00F8683C">
      <w:pPr>
        <w:ind w:firstLine="567"/>
        <w:jc w:val="both"/>
      </w:pP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24"/>
        <w:gridCol w:w="6704"/>
        <w:gridCol w:w="981"/>
        <w:gridCol w:w="1257"/>
      </w:tblGrid>
      <w:tr w:rsidR="00F8683C" w:rsidRPr="00F466A9" w:rsidTr="00F8683C">
        <w:trPr>
          <w:trHeight w:val="749"/>
          <w:jc w:val="center"/>
        </w:trPr>
        <w:tc>
          <w:tcPr>
            <w:tcW w:w="924" w:type="dxa"/>
            <w:noWrap/>
            <w:vAlign w:val="center"/>
            <w:hideMark/>
          </w:tcPr>
          <w:p w:rsidR="00F8683C" w:rsidRPr="00F466A9" w:rsidRDefault="00F8683C" w:rsidP="00F8683C">
            <w:pPr>
              <w:jc w:val="both"/>
              <w:rPr>
                <w:b/>
              </w:rPr>
            </w:pPr>
            <w:r w:rsidRPr="00F466A9">
              <w:rPr>
                <w:b/>
              </w:rPr>
              <w:t>№ п/п</w:t>
            </w:r>
          </w:p>
        </w:tc>
        <w:tc>
          <w:tcPr>
            <w:tcW w:w="6704" w:type="dxa"/>
            <w:noWrap/>
            <w:vAlign w:val="center"/>
            <w:hideMark/>
          </w:tcPr>
          <w:p w:rsidR="00F8683C" w:rsidRPr="00F466A9" w:rsidRDefault="00F8683C" w:rsidP="00F8683C">
            <w:pPr>
              <w:ind w:firstLine="567"/>
              <w:jc w:val="center"/>
              <w:rPr>
                <w:b/>
              </w:rPr>
            </w:pPr>
            <w:r>
              <w:rPr>
                <w:b/>
              </w:rPr>
              <w:t>Перечень</w:t>
            </w:r>
            <w:r w:rsidRPr="00F466A9">
              <w:rPr>
                <w:b/>
              </w:rPr>
              <w:t xml:space="preserve"> </w:t>
            </w:r>
            <w:r>
              <w:rPr>
                <w:b/>
              </w:rPr>
              <w:t>Работ</w:t>
            </w:r>
          </w:p>
        </w:tc>
        <w:tc>
          <w:tcPr>
            <w:tcW w:w="981" w:type="dxa"/>
            <w:noWrap/>
            <w:vAlign w:val="center"/>
            <w:hideMark/>
          </w:tcPr>
          <w:p w:rsidR="00F8683C" w:rsidRPr="00F466A9" w:rsidRDefault="00F8683C" w:rsidP="00F8683C">
            <w:pPr>
              <w:ind w:firstLine="61"/>
              <w:jc w:val="center"/>
              <w:rPr>
                <w:b/>
              </w:rPr>
            </w:pPr>
            <w:r w:rsidRPr="00F466A9">
              <w:rPr>
                <w:b/>
              </w:rPr>
              <w:t>Ед. изм.</w:t>
            </w:r>
          </w:p>
        </w:tc>
        <w:tc>
          <w:tcPr>
            <w:tcW w:w="1257" w:type="dxa"/>
            <w:vAlign w:val="center"/>
            <w:hideMark/>
          </w:tcPr>
          <w:p w:rsidR="00F8683C" w:rsidRPr="00F466A9" w:rsidRDefault="00F8683C" w:rsidP="00F8683C">
            <w:pPr>
              <w:ind w:firstLine="123"/>
              <w:jc w:val="center"/>
              <w:rPr>
                <w:b/>
              </w:rPr>
            </w:pPr>
            <w:r w:rsidRPr="00F466A9">
              <w:rPr>
                <w:b/>
              </w:rPr>
              <w:t>Кол-во</w:t>
            </w:r>
          </w:p>
        </w:tc>
      </w:tr>
      <w:tr w:rsidR="00F8683C" w:rsidRPr="00F466A9" w:rsidTr="00F8683C">
        <w:trPr>
          <w:trHeight w:val="275"/>
          <w:jc w:val="center"/>
        </w:trPr>
        <w:tc>
          <w:tcPr>
            <w:tcW w:w="9866" w:type="dxa"/>
            <w:gridSpan w:val="4"/>
            <w:noWrap/>
            <w:vAlign w:val="center"/>
          </w:tcPr>
          <w:p w:rsidR="00F8683C" w:rsidRPr="00F466A9" w:rsidRDefault="00F8683C" w:rsidP="00F8683C">
            <w:pPr>
              <w:numPr>
                <w:ilvl w:val="0"/>
                <w:numId w:val="48"/>
              </w:numPr>
              <w:jc w:val="center"/>
            </w:pPr>
            <w:r>
              <w:rPr>
                <w:b/>
              </w:rPr>
              <w:t>Рабочий кабинет № 101 (нежилые помещения 17,18) на 1 этаже в административно-производственном здании по ул. Шеронова, 56, г. Хабаровска</w:t>
            </w:r>
          </w:p>
        </w:tc>
      </w:tr>
      <w:tr w:rsidR="00F8683C" w:rsidRPr="00F466A9" w:rsidTr="00F8683C">
        <w:trPr>
          <w:trHeight w:val="275"/>
          <w:jc w:val="center"/>
        </w:trPr>
        <w:tc>
          <w:tcPr>
            <w:tcW w:w="9866" w:type="dxa"/>
            <w:gridSpan w:val="4"/>
            <w:noWrap/>
            <w:vAlign w:val="center"/>
          </w:tcPr>
          <w:p w:rsidR="00F8683C" w:rsidRPr="00F466A9" w:rsidRDefault="00F8683C" w:rsidP="00F8683C">
            <w:pPr>
              <w:ind w:left="927"/>
              <w:rPr>
                <w:b/>
              </w:rPr>
            </w:pPr>
            <w:r>
              <w:rPr>
                <w:b/>
              </w:rPr>
              <w:t>1.1. Стены кабинета</w:t>
            </w:r>
          </w:p>
        </w:tc>
      </w:tr>
      <w:tr w:rsidR="00F8683C" w:rsidRPr="00F466A9" w:rsidTr="00F8683C">
        <w:trPr>
          <w:trHeight w:val="454"/>
          <w:jc w:val="center"/>
        </w:trPr>
        <w:tc>
          <w:tcPr>
            <w:tcW w:w="924" w:type="dxa"/>
            <w:noWrap/>
            <w:vAlign w:val="center"/>
          </w:tcPr>
          <w:p w:rsidR="00F8683C" w:rsidRPr="00F466A9" w:rsidRDefault="00F8683C" w:rsidP="00F8683C">
            <w:pPr>
              <w:ind w:firstLine="70"/>
              <w:jc w:val="center"/>
            </w:pPr>
            <w:r>
              <w:t>1.</w:t>
            </w:r>
            <w:r w:rsidRPr="00F466A9">
              <w:t>1.</w:t>
            </w:r>
            <w:r>
              <w:t>1</w:t>
            </w:r>
            <w:r w:rsidRPr="00F466A9">
              <w:t>.</w:t>
            </w:r>
          </w:p>
        </w:tc>
        <w:tc>
          <w:tcPr>
            <w:tcW w:w="6704" w:type="dxa"/>
            <w:noWrap/>
          </w:tcPr>
          <w:p w:rsidR="00F8683C" w:rsidRPr="00F466A9" w:rsidRDefault="00F8683C" w:rsidP="00F8683C">
            <w:pPr>
              <w:ind w:left="78"/>
            </w:pPr>
            <w:r w:rsidRPr="00F466A9">
              <w:t xml:space="preserve">Ремонт </w:t>
            </w:r>
            <w:r>
              <w:t>поверхности стен</w:t>
            </w:r>
            <w:r w:rsidRPr="00F466A9">
              <w:t xml:space="preserve"> (сплошное выравнивание сухими гипсовыми смесями, </w:t>
            </w:r>
            <w:r>
              <w:t xml:space="preserve">грунтование с применением грунтовки акриловой </w:t>
            </w:r>
            <w:r w:rsidRPr="00825169">
              <w:t>НОРТЕКС-ГРУНТ</w:t>
            </w:r>
            <w:r>
              <w:t xml:space="preserve">, </w:t>
            </w:r>
            <w:r w:rsidRPr="00F466A9">
              <w:t xml:space="preserve">шпаклевание) </w:t>
            </w:r>
          </w:p>
        </w:tc>
        <w:tc>
          <w:tcPr>
            <w:tcW w:w="981" w:type="dxa"/>
            <w:noWrap/>
            <w:vAlign w:val="center"/>
          </w:tcPr>
          <w:p w:rsidR="00F8683C" w:rsidRPr="00F466A9" w:rsidRDefault="00F8683C" w:rsidP="00F8683C">
            <w:pPr>
              <w:ind w:firstLine="110"/>
              <w:jc w:val="center"/>
            </w:pPr>
            <w:r w:rsidRPr="00F466A9">
              <w:t>м²</w:t>
            </w:r>
          </w:p>
        </w:tc>
        <w:tc>
          <w:tcPr>
            <w:tcW w:w="1257" w:type="dxa"/>
            <w:vAlign w:val="center"/>
          </w:tcPr>
          <w:p w:rsidR="00F8683C" w:rsidRPr="00F466A9" w:rsidRDefault="00F8683C" w:rsidP="00F8683C">
            <w:pPr>
              <w:ind w:firstLine="189"/>
              <w:jc w:val="center"/>
            </w:pPr>
            <w:r>
              <w:t>16,6</w:t>
            </w:r>
          </w:p>
        </w:tc>
      </w:tr>
      <w:tr w:rsidR="00F8683C" w:rsidRPr="00F466A9" w:rsidTr="00F8683C">
        <w:trPr>
          <w:trHeight w:val="454"/>
          <w:jc w:val="center"/>
        </w:trPr>
        <w:tc>
          <w:tcPr>
            <w:tcW w:w="924" w:type="dxa"/>
            <w:noWrap/>
            <w:vAlign w:val="center"/>
          </w:tcPr>
          <w:p w:rsidR="00F8683C" w:rsidRPr="00F466A9" w:rsidRDefault="00F8683C" w:rsidP="00F8683C">
            <w:pPr>
              <w:ind w:firstLine="70"/>
              <w:jc w:val="center"/>
            </w:pPr>
            <w:r>
              <w:t>1.1</w:t>
            </w:r>
            <w:r w:rsidRPr="00F466A9">
              <w:t>.</w:t>
            </w:r>
            <w:r>
              <w:t>2</w:t>
            </w:r>
            <w:r w:rsidRPr="00F466A9">
              <w:t>.</w:t>
            </w:r>
          </w:p>
        </w:tc>
        <w:tc>
          <w:tcPr>
            <w:tcW w:w="6704" w:type="dxa"/>
            <w:noWrap/>
          </w:tcPr>
          <w:p w:rsidR="00F8683C" w:rsidRPr="00F466A9" w:rsidRDefault="00F8683C" w:rsidP="00F8683C">
            <w:pPr>
              <w:ind w:left="78"/>
            </w:pPr>
            <w:r w:rsidRPr="00F466A9">
              <w:t>Окраска поверхности стен</w:t>
            </w:r>
            <w:r>
              <w:t xml:space="preserve"> за два раза</w:t>
            </w:r>
            <w:r w:rsidRPr="00F466A9">
              <w:t xml:space="preserve"> </w:t>
            </w:r>
            <w:r w:rsidRPr="00CD1B4F">
              <w:t xml:space="preserve">водоэмульсионной краской </w:t>
            </w:r>
            <w:r w:rsidRPr="00F466A9">
              <w:t>(</w:t>
            </w:r>
            <w:r>
              <w:t xml:space="preserve">цвет </w:t>
            </w:r>
            <w:r w:rsidRPr="00F466A9">
              <w:t>согласовываются с Заказчиком)</w:t>
            </w:r>
          </w:p>
        </w:tc>
        <w:tc>
          <w:tcPr>
            <w:tcW w:w="981" w:type="dxa"/>
            <w:noWrap/>
            <w:vAlign w:val="center"/>
          </w:tcPr>
          <w:p w:rsidR="00F8683C" w:rsidRPr="00F466A9" w:rsidRDefault="00F8683C" w:rsidP="00F8683C">
            <w:pPr>
              <w:ind w:firstLine="110"/>
              <w:jc w:val="center"/>
            </w:pPr>
            <w:r w:rsidRPr="00F466A9">
              <w:t>м²</w:t>
            </w:r>
          </w:p>
        </w:tc>
        <w:tc>
          <w:tcPr>
            <w:tcW w:w="1257" w:type="dxa"/>
            <w:vAlign w:val="center"/>
          </w:tcPr>
          <w:p w:rsidR="00F8683C" w:rsidRPr="00F466A9" w:rsidRDefault="00F8683C" w:rsidP="00F8683C">
            <w:pPr>
              <w:ind w:firstLine="189"/>
              <w:jc w:val="center"/>
            </w:pPr>
            <w:r>
              <w:t>91</w:t>
            </w:r>
          </w:p>
        </w:tc>
      </w:tr>
      <w:tr w:rsidR="00F8683C" w:rsidRPr="00F466A9" w:rsidTr="00F8683C">
        <w:trPr>
          <w:trHeight w:val="454"/>
          <w:jc w:val="center"/>
        </w:trPr>
        <w:tc>
          <w:tcPr>
            <w:tcW w:w="924" w:type="dxa"/>
            <w:noWrap/>
            <w:vAlign w:val="center"/>
          </w:tcPr>
          <w:p w:rsidR="00F8683C" w:rsidRPr="00F466A9" w:rsidRDefault="00F8683C" w:rsidP="00F8683C">
            <w:pPr>
              <w:ind w:firstLine="70"/>
              <w:jc w:val="center"/>
            </w:pPr>
            <w:r>
              <w:t>1.1.3.</w:t>
            </w:r>
          </w:p>
        </w:tc>
        <w:tc>
          <w:tcPr>
            <w:tcW w:w="6704" w:type="dxa"/>
            <w:noWrap/>
          </w:tcPr>
          <w:p w:rsidR="00F8683C" w:rsidRPr="00F466A9" w:rsidRDefault="00F8683C" w:rsidP="00F8683C">
            <w:pPr>
              <w:ind w:left="78"/>
            </w:pPr>
            <w:r w:rsidRPr="004F7885">
              <w:t>Установка уголков ПВХ на клее</w:t>
            </w:r>
            <w:r>
              <w:t xml:space="preserve"> (жидкие гвозди) (цвет – белый), размером 30мм*30мм</w:t>
            </w:r>
          </w:p>
        </w:tc>
        <w:tc>
          <w:tcPr>
            <w:tcW w:w="981" w:type="dxa"/>
            <w:noWrap/>
            <w:vAlign w:val="center"/>
          </w:tcPr>
          <w:p w:rsidR="00F8683C" w:rsidRPr="00F466A9" w:rsidRDefault="00F8683C" w:rsidP="00F8683C">
            <w:pPr>
              <w:ind w:firstLine="110"/>
              <w:jc w:val="center"/>
            </w:pPr>
            <w:r>
              <w:t>м.п.</w:t>
            </w:r>
          </w:p>
        </w:tc>
        <w:tc>
          <w:tcPr>
            <w:tcW w:w="1257" w:type="dxa"/>
            <w:vAlign w:val="center"/>
          </w:tcPr>
          <w:p w:rsidR="00F8683C" w:rsidRDefault="00F8683C" w:rsidP="00F8683C">
            <w:pPr>
              <w:ind w:firstLine="189"/>
              <w:jc w:val="center"/>
            </w:pPr>
            <w:r>
              <w:t>23</w:t>
            </w:r>
          </w:p>
        </w:tc>
      </w:tr>
      <w:tr w:rsidR="00F8683C" w:rsidRPr="00F466A9" w:rsidTr="00F8683C">
        <w:trPr>
          <w:trHeight w:val="276"/>
          <w:jc w:val="center"/>
        </w:trPr>
        <w:tc>
          <w:tcPr>
            <w:tcW w:w="9866" w:type="dxa"/>
            <w:gridSpan w:val="4"/>
            <w:noWrap/>
            <w:vAlign w:val="center"/>
          </w:tcPr>
          <w:p w:rsidR="00F8683C" w:rsidRPr="00F466A9" w:rsidRDefault="00F8683C" w:rsidP="00F8683C">
            <w:pPr>
              <w:ind w:left="927"/>
              <w:rPr>
                <w:b/>
              </w:rPr>
            </w:pPr>
            <w:r>
              <w:rPr>
                <w:b/>
              </w:rPr>
              <w:t>1.2. Потолок кабинета</w:t>
            </w:r>
          </w:p>
        </w:tc>
      </w:tr>
      <w:tr w:rsidR="00F8683C" w:rsidRPr="00F466A9" w:rsidTr="00F8683C">
        <w:trPr>
          <w:trHeight w:val="273"/>
          <w:jc w:val="center"/>
        </w:trPr>
        <w:tc>
          <w:tcPr>
            <w:tcW w:w="924" w:type="dxa"/>
            <w:noWrap/>
            <w:vAlign w:val="center"/>
          </w:tcPr>
          <w:p w:rsidR="00F8683C" w:rsidRPr="00F466A9" w:rsidRDefault="00F8683C" w:rsidP="00F8683C">
            <w:pPr>
              <w:ind w:firstLine="70"/>
              <w:jc w:val="center"/>
            </w:pPr>
            <w:r>
              <w:t>1.</w:t>
            </w:r>
            <w:r w:rsidRPr="00F466A9">
              <w:t>2.1.</w:t>
            </w:r>
          </w:p>
        </w:tc>
        <w:tc>
          <w:tcPr>
            <w:tcW w:w="6704" w:type="dxa"/>
            <w:noWrap/>
          </w:tcPr>
          <w:p w:rsidR="00F8683C" w:rsidRPr="00F466A9" w:rsidRDefault="00F8683C" w:rsidP="00F8683C">
            <w:pPr>
              <w:ind w:left="180"/>
            </w:pPr>
            <w:r>
              <w:t>Демонтаж</w:t>
            </w:r>
            <w:r w:rsidRPr="00F466A9">
              <w:t xml:space="preserve"> потолков подвесных «Армстронг» </w:t>
            </w:r>
            <w:r w:rsidRPr="006449D8">
              <w:t>по каркасу из оцинкованного профиля</w:t>
            </w:r>
            <w:r w:rsidRPr="00F466A9">
              <w:t xml:space="preserve"> </w:t>
            </w:r>
          </w:p>
        </w:tc>
        <w:tc>
          <w:tcPr>
            <w:tcW w:w="981" w:type="dxa"/>
            <w:noWrap/>
            <w:vAlign w:val="center"/>
          </w:tcPr>
          <w:p w:rsidR="00F8683C" w:rsidRPr="00F466A9" w:rsidRDefault="00F8683C" w:rsidP="00F8683C">
            <w:pPr>
              <w:jc w:val="center"/>
            </w:pPr>
            <w:r w:rsidRPr="00F466A9">
              <w:t>м²</w:t>
            </w:r>
          </w:p>
        </w:tc>
        <w:tc>
          <w:tcPr>
            <w:tcW w:w="1257" w:type="dxa"/>
            <w:vAlign w:val="center"/>
          </w:tcPr>
          <w:p w:rsidR="00F8683C" w:rsidRPr="00F466A9" w:rsidRDefault="00F8683C" w:rsidP="00F8683C">
            <w:pPr>
              <w:ind w:firstLine="189"/>
              <w:jc w:val="center"/>
            </w:pPr>
            <w:r>
              <w:t>57,3</w:t>
            </w:r>
          </w:p>
        </w:tc>
      </w:tr>
      <w:tr w:rsidR="00F8683C" w:rsidRPr="00F466A9" w:rsidTr="00F8683C">
        <w:trPr>
          <w:trHeight w:val="221"/>
          <w:jc w:val="center"/>
        </w:trPr>
        <w:tc>
          <w:tcPr>
            <w:tcW w:w="924" w:type="dxa"/>
            <w:noWrap/>
            <w:vAlign w:val="center"/>
          </w:tcPr>
          <w:p w:rsidR="00F8683C" w:rsidRPr="00F466A9" w:rsidRDefault="00F8683C" w:rsidP="00F8683C">
            <w:pPr>
              <w:ind w:firstLine="70"/>
              <w:jc w:val="center"/>
            </w:pPr>
            <w:r>
              <w:t>1.</w:t>
            </w:r>
            <w:r w:rsidRPr="00F466A9">
              <w:t>2.2.</w:t>
            </w:r>
          </w:p>
        </w:tc>
        <w:tc>
          <w:tcPr>
            <w:tcW w:w="6704" w:type="dxa"/>
            <w:noWrap/>
          </w:tcPr>
          <w:p w:rsidR="00F8683C" w:rsidRPr="00F466A9" w:rsidRDefault="00F8683C" w:rsidP="00F8683C">
            <w:pPr>
              <w:ind w:left="180"/>
            </w:pPr>
            <w:r>
              <w:t>Устройство</w:t>
            </w:r>
            <w:r w:rsidRPr="00F466A9">
              <w:t xml:space="preserve"> потолков подвесных «Армстронг»</w:t>
            </w:r>
            <w:r>
              <w:t xml:space="preserve"> </w:t>
            </w:r>
            <w:r w:rsidRPr="006449D8">
              <w:t>по каркасу из оцинкованного профиля</w:t>
            </w:r>
            <w:r w:rsidRPr="00F466A9">
              <w:t xml:space="preserve"> </w:t>
            </w:r>
          </w:p>
        </w:tc>
        <w:tc>
          <w:tcPr>
            <w:tcW w:w="981" w:type="dxa"/>
            <w:noWrap/>
            <w:vAlign w:val="center"/>
          </w:tcPr>
          <w:p w:rsidR="00F8683C" w:rsidRPr="00F466A9" w:rsidRDefault="00F8683C" w:rsidP="00F8683C">
            <w:pPr>
              <w:jc w:val="center"/>
            </w:pPr>
            <w:r w:rsidRPr="00F466A9">
              <w:t>м²</w:t>
            </w:r>
          </w:p>
        </w:tc>
        <w:tc>
          <w:tcPr>
            <w:tcW w:w="1257" w:type="dxa"/>
            <w:vAlign w:val="center"/>
          </w:tcPr>
          <w:p w:rsidR="00F8683C" w:rsidRPr="00F466A9" w:rsidRDefault="00F8683C" w:rsidP="00F8683C">
            <w:pPr>
              <w:ind w:firstLine="189"/>
              <w:jc w:val="center"/>
            </w:pPr>
            <w:r>
              <w:t>57,3</w:t>
            </w:r>
          </w:p>
        </w:tc>
      </w:tr>
      <w:tr w:rsidR="00F8683C" w:rsidRPr="00F466A9" w:rsidTr="00F8683C">
        <w:trPr>
          <w:trHeight w:val="221"/>
          <w:jc w:val="center"/>
        </w:trPr>
        <w:tc>
          <w:tcPr>
            <w:tcW w:w="9866" w:type="dxa"/>
            <w:gridSpan w:val="4"/>
            <w:noWrap/>
            <w:vAlign w:val="center"/>
          </w:tcPr>
          <w:p w:rsidR="00F8683C" w:rsidRPr="00F466A9" w:rsidRDefault="00F8683C" w:rsidP="00F8683C">
            <w:pPr>
              <w:ind w:left="927"/>
              <w:rPr>
                <w:b/>
              </w:rPr>
            </w:pPr>
            <w:r>
              <w:rPr>
                <w:b/>
              </w:rPr>
              <w:t>1.3. Полы кабинета</w:t>
            </w:r>
          </w:p>
        </w:tc>
      </w:tr>
      <w:tr w:rsidR="00F8683C" w:rsidRPr="00F466A9" w:rsidTr="00F8683C">
        <w:trPr>
          <w:trHeight w:val="221"/>
          <w:jc w:val="center"/>
        </w:trPr>
        <w:tc>
          <w:tcPr>
            <w:tcW w:w="924" w:type="dxa"/>
            <w:noWrap/>
            <w:vAlign w:val="center"/>
          </w:tcPr>
          <w:p w:rsidR="00F8683C" w:rsidRPr="00F466A9" w:rsidRDefault="00F8683C" w:rsidP="00F8683C">
            <w:pPr>
              <w:ind w:firstLine="70"/>
              <w:jc w:val="center"/>
            </w:pPr>
            <w:r>
              <w:t xml:space="preserve">  1.</w:t>
            </w:r>
            <w:r w:rsidRPr="00F466A9">
              <w:t>3.1.</w:t>
            </w:r>
          </w:p>
        </w:tc>
        <w:tc>
          <w:tcPr>
            <w:tcW w:w="6704" w:type="dxa"/>
            <w:noWrap/>
          </w:tcPr>
          <w:p w:rsidR="00F8683C" w:rsidRPr="00F466A9" w:rsidRDefault="00F8683C" w:rsidP="00F8683C">
            <w:pPr>
              <w:ind w:left="180"/>
            </w:pPr>
            <w:r w:rsidRPr="00891B69">
              <w:t>Демонтаж плинтус</w:t>
            </w:r>
            <w:r>
              <w:t>ов</w:t>
            </w:r>
          </w:p>
        </w:tc>
        <w:tc>
          <w:tcPr>
            <w:tcW w:w="981" w:type="dxa"/>
            <w:noWrap/>
            <w:vAlign w:val="center"/>
          </w:tcPr>
          <w:p w:rsidR="00F8683C" w:rsidRPr="00F466A9" w:rsidRDefault="00F8683C" w:rsidP="00F8683C">
            <w:pPr>
              <w:ind w:firstLine="110"/>
              <w:jc w:val="center"/>
            </w:pPr>
            <w:r w:rsidRPr="00F466A9">
              <w:t>м.п.</w:t>
            </w:r>
          </w:p>
        </w:tc>
        <w:tc>
          <w:tcPr>
            <w:tcW w:w="1257" w:type="dxa"/>
            <w:vAlign w:val="center"/>
          </w:tcPr>
          <w:p w:rsidR="00F8683C" w:rsidRPr="00F466A9" w:rsidRDefault="00F8683C" w:rsidP="00F8683C">
            <w:pPr>
              <w:ind w:firstLine="189"/>
              <w:jc w:val="center"/>
            </w:pPr>
            <w:r>
              <w:t>37</w:t>
            </w:r>
          </w:p>
        </w:tc>
      </w:tr>
      <w:tr w:rsidR="00F8683C" w:rsidRPr="00F466A9" w:rsidTr="00F8683C">
        <w:trPr>
          <w:trHeight w:val="268"/>
          <w:jc w:val="center"/>
        </w:trPr>
        <w:tc>
          <w:tcPr>
            <w:tcW w:w="924" w:type="dxa"/>
            <w:noWrap/>
            <w:vAlign w:val="center"/>
          </w:tcPr>
          <w:p w:rsidR="00F8683C" w:rsidRPr="00F466A9" w:rsidRDefault="00F8683C" w:rsidP="00F8683C">
            <w:pPr>
              <w:ind w:firstLine="151"/>
              <w:jc w:val="center"/>
            </w:pPr>
            <w:r>
              <w:t>1.</w:t>
            </w:r>
            <w:r w:rsidRPr="00F466A9">
              <w:t>3.2.</w:t>
            </w:r>
          </w:p>
        </w:tc>
        <w:tc>
          <w:tcPr>
            <w:tcW w:w="6704" w:type="dxa"/>
            <w:noWrap/>
          </w:tcPr>
          <w:p w:rsidR="00F8683C" w:rsidRPr="00F466A9" w:rsidRDefault="00F8683C" w:rsidP="00F8683C">
            <w:pPr>
              <w:ind w:left="180"/>
            </w:pPr>
            <w:r w:rsidRPr="00891B69">
              <w:t>Снятие линолеума</w:t>
            </w:r>
          </w:p>
        </w:tc>
        <w:tc>
          <w:tcPr>
            <w:tcW w:w="981" w:type="dxa"/>
            <w:noWrap/>
            <w:vAlign w:val="center"/>
          </w:tcPr>
          <w:p w:rsidR="00F8683C" w:rsidRPr="00F466A9" w:rsidRDefault="00F8683C" w:rsidP="00F8683C">
            <w:pPr>
              <w:ind w:firstLine="110"/>
              <w:jc w:val="center"/>
            </w:pPr>
            <w:r>
              <w:t>м²</w:t>
            </w:r>
          </w:p>
        </w:tc>
        <w:tc>
          <w:tcPr>
            <w:tcW w:w="1257" w:type="dxa"/>
            <w:vAlign w:val="center"/>
          </w:tcPr>
          <w:p w:rsidR="00F8683C" w:rsidRPr="00F466A9" w:rsidRDefault="00F8683C" w:rsidP="00F8683C">
            <w:pPr>
              <w:ind w:firstLine="189"/>
              <w:jc w:val="center"/>
            </w:pPr>
            <w:r>
              <w:t>57,3</w:t>
            </w:r>
          </w:p>
        </w:tc>
      </w:tr>
      <w:tr w:rsidR="00F8683C" w:rsidRPr="00F466A9" w:rsidTr="00F8683C">
        <w:trPr>
          <w:trHeight w:val="231"/>
          <w:jc w:val="center"/>
        </w:trPr>
        <w:tc>
          <w:tcPr>
            <w:tcW w:w="924" w:type="dxa"/>
            <w:noWrap/>
            <w:vAlign w:val="center"/>
          </w:tcPr>
          <w:p w:rsidR="00F8683C" w:rsidRPr="00F466A9" w:rsidRDefault="00F8683C" w:rsidP="00F8683C">
            <w:pPr>
              <w:ind w:firstLine="151"/>
              <w:jc w:val="center"/>
            </w:pPr>
            <w:r>
              <w:t>1.3.3.</w:t>
            </w:r>
          </w:p>
        </w:tc>
        <w:tc>
          <w:tcPr>
            <w:tcW w:w="6704" w:type="dxa"/>
            <w:noWrap/>
          </w:tcPr>
          <w:p w:rsidR="00F8683C" w:rsidRPr="00891B69" w:rsidRDefault="00F8683C" w:rsidP="00F8683C">
            <w:pPr>
              <w:ind w:left="180"/>
            </w:pPr>
            <w:r w:rsidRPr="00060F9D">
              <w:t>Демонтаж основания для полов из фанеры</w:t>
            </w:r>
          </w:p>
        </w:tc>
        <w:tc>
          <w:tcPr>
            <w:tcW w:w="981" w:type="dxa"/>
            <w:noWrap/>
            <w:vAlign w:val="center"/>
          </w:tcPr>
          <w:p w:rsidR="00F8683C" w:rsidRDefault="00F8683C" w:rsidP="00F8683C">
            <w:pPr>
              <w:ind w:firstLine="110"/>
              <w:jc w:val="center"/>
            </w:pPr>
            <w:r>
              <w:t>м²</w:t>
            </w:r>
          </w:p>
        </w:tc>
        <w:tc>
          <w:tcPr>
            <w:tcW w:w="1257" w:type="dxa"/>
            <w:vAlign w:val="center"/>
          </w:tcPr>
          <w:p w:rsidR="00F8683C" w:rsidRDefault="00F8683C" w:rsidP="00F8683C">
            <w:pPr>
              <w:ind w:firstLine="189"/>
              <w:jc w:val="center"/>
            </w:pPr>
            <w:r>
              <w:t>21</w:t>
            </w:r>
          </w:p>
        </w:tc>
      </w:tr>
      <w:tr w:rsidR="00F8683C" w:rsidRPr="00F466A9" w:rsidTr="00F8683C">
        <w:trPr>
          <w:trHeight w:val="231"/>
          <w:jc w:val="center"/>
        </w:trPr>
        <w:tc>
          <w:tcPr>
            <w:tcW w:w="924" w:type="dxa"/>
            <w:noWrap/>
            <w:vAlign w:val="center"/>
          </w:tcPr>
          <w:p w:rsidR="00F8683C" w:rsidRPr="00F466A9" w:rsidRDefault="00F8683C" w:rsidP="00F8683C">
            <w:pPr>
              <w:ind w:firstLine="151"/>
              <w:jc w:val="center"/>
            </w:pPr>
            <w:r>
              <w:t>1.3.4.</w:t>
            </w:r>
          </w:p>
        </w:tc>
        <w:tc>
          <w:tcPr>
            <w:tcW w:w="6704" w:type="dxa"/>
            <w:noWrap/>
          </w:tcPr>
          <w:p w:rsidR="00F8683C" w:rsidRPr="00891B69" w:rsidRDefault="00F8683C" w:rsidP="00F8683C">
            <w:pPr>
              <w:ind w:left="180"/>
            </w:pPr>
            <w:r w:rsidRPr="00060F9D">
              <w:t>Разборка покрытия полов дощатых</w:t>
            </w:r>
          </w:p>
        </w:tc>
        <w:tc>
          <w:tcPr>
            <w:tcW w:w="981" w:type="dxa"/>
            <w:noWrap/>
            <w:vAlign w:val="center"/>
          </w:tcPr>
          <w:p w:rsidR="00F8683C" w:rsidRDefault="00F8683C" w:rsidP="00F8683C">
            <w:pPr>
              <w:ind w:firstLine="110"/>
              <w:jc w:val="center"/>
            </w:pPr>
            <w:r>
              <w:t>м²</w:t>
            </w:r>
          </w:p>
        </w:tc>
        <w:tc>
          <w:tcPr>
            <w:tcW w:w="1257" w:type="dxa"/>
            <w:vAlign w:val="center"/>
          </w:tcPr>
          <w:p w:rsidR="00F8683C" w:rsidRDefault="00F8683C" w:rsidP="00F8683C">
            <w:pPr>
              <w:ind w:firstLine="189"/>
              <w:jc w:val="center"/>
            </w:pPr>
            <w:r>
              <w:t>21</w:t>
            </w:r>
          </w:p>
        </w:tc>
      </w:tr>
      <w:tr w:rsidR="00F8683C" w:rsidRPr="00F466A9" w:rsidTr="00F8683C">
        <w:trPr>
          <w:trHeight w:val="231"/>
          <w:jc w:val="center"/>
        </w:trPr>
        <w:tc>
          <w:tcPr>
            <w:tcW w:w="924" w:type="dxa"/>
            <w:noWrap/>
            <w:vAlign w:val="center"/>
          </w:tcPr>
          <w:p w:rsidR="00F8683C" w:rsidRPr="00F466A9" w:rsidRDefault="00F8683C" w:rsidP="00F8683C">
            <w:pPr>
              <w:ind w:firstLine="151"/>
              <w:jc w:val="center"/>
            </w:pPr>
            <w:r>
              <w:t>1.3.5.</w:t>
            </w:r>
          </w:p>
        </w:tc>
        <w:tc>
          <w:tcPr>
            <w:tcW w:w="6704" w:type="dxa"/>
            <w:noWrap/>
          </w:tcPr>
          <w:p w:rsidR="00F8683C" w:rsidRPr="00891B69" w:rsidRDefault="00F8683C" w:rsidP="00F8683C">
            <w:pPr>
              <w:ind w:left="180"/>
            </w:pPr>
            <w:r w:rsidRPr="00060F9D">
              <w:t>Разборка основания покрытия пола из лаг и брусков</w:t>
            </w:r>
          </w:p>
        </w:tc>
        <w:tc>
          <w:tcPr>
            <w:tcW w:w="981" w:type="dxa"/>
            <w:noWrap/>
            <w:vAlign w:val="center"/>
          </w:tcPr>
          <w:p w:rsidR="00F8683C" w:rsidRDefault="00F8683C" w:rsidP="00F8683C">
            <w:pPr>
              <w:ind w:firstLine="110"/>
              <w:jc w:val="center"/>
            </w:pPr>
            <w:r>
              <w:t>м²</w:t>
            </w:r>
          </w:p>
        </w:tc>
        <w:tc>
          <w:tcPr>
            <w:tcW w:w="1257" w:type="dxa"/>
            <w:vAlign w:val="center"/>
          </w:tcPr>
          <w:p w:rsidR="00F8683C" w:rsidRDefault="00F8683C" w:rsidP="00F8683C">
            <w:pPr>
              <w:ind w:firstLine="189"/>
              <w:jc w:val="center"/>
            </w:pPr>
            <w:r>
              <w:t>21</w:t>
            </w:r>
          </w:p>
        </w:tc>
      </w:tr>
      <w:tr w:rsidR="00F8683C" w:rsidRPr="00F466A9" w:rsidTr="00F8683C">
        <w:trPr>
          <w:trHeight w:val="231"/>
          <w:jc w:val="center"/>
        </w:trPr>
        <w:tc>
          <w:tcPr>
            <w:tcW w:w="924" w:type="dxa"/>
            <w:noWrap/>
            <w:vAlign w:val="center"/>
          </w:tcPr>
          <w:p w:rsidR="00F8683C" w:rsidRPr="00F466A9" w:rsidRDefault="00F8683C" w:rsidP="00F8683C">
            <w:pPr>
              <w:ind w:firstLine="151"/>
              <w:jc w:val="center"/>
            </w:pPr>
            <w:r>
              <w:t>1.3.6.</w:t>
            </w:r>
          </w:p>
        </w:tc>
        <w:tc>
          <w:tcPr>
            <w:tcW w:w="6704" w:type="dxa"/>
            <w:noWrap/>
          </w:tcPr>
          <w:p w:rsidR="00F8683C" w:rsidRPr="00891B69" w:rsidRDefault="00F8683C" w:rsidP="00F8683C">
            <w:pPr>
              <w:ind w:left="180"/>
            </w:pPr>
            <w:r w:rsidRPr="00060F9D">
              <w:t>Укладка лаг: по кирпичным столбикам</w:t>
            </w:r>
          </w:p>
        </w:tc>
        <w:tc>
          <w:tcPr>
            <w:tcW w:w="981" w:type="dxa"/>
            <w:noWrap/>
            <w:vAlign w:val="center"/>
          </w:tcPr>
          <w:p w:rsidR="00F8683C" w:rsidRDefault="00F8683C" w:rsidP="00F8683C">
            <w:pPr>
              <w:ind w:firstLine="110"/>
              <w:jc w:val="center"/>
            </w:pPr>
            <w:r>
              <w:t>м²</w:t>
            </w:r>
          </w:p>
        </w:tc>
        <w:tc>
          <w:tcPr>
            <w:tcW w:w="1257" w:type="dxa"/>
            <w:vAlign w:val="center"/>
          </w:tcPr>
          <w:p w:rsidR="00F8683C" w:rsidRDefault="00F8683C" w:rsidP="00F8683C">
            <w:pPr>
              <w:ind w:firstLine="189"/>
              <w:jc w:val="center"/>
            </w:pPr>
            <w:r>
              <w:t>21</w:t>
            </w:r>
          </w:p>
        </w:tc>
      </w:tr>
      <w:tr w:rsidR="00F8683C" w:rsidRPr="00F466A9" w:rsidTr="00F8683C">
        <w:trPr>
          <w:trHeight w:val="231"/>
          <w:jc w:val="center"/>
        </w:trPr>
        <w:tc>
          <w:tcPr>
            <w:tcW w:w="924" w:type="dxa"/>
            <w:noWrap/>
            <w:vAlign w:val="center"/>
          </w:tcPr>
          <w:p w:rsidR="00F8683C" w:rsidRPr="00F466A9" w:rsidRDefault="00F8683C" w:rsidP="00F8683C">
            <w:pPr>
              <w:ind w:firstLine="151"/>
              <w:jc w:val="center"/>
            </w:pPr>
            <w:r>
              <w:t>1.3.7.</w:t>
            </w:r>
          </w:p>
        </w:tc>
        <w:tc>
          <w:tcPr>
            <w:tcW w:w="6704" w:type="dxa"/>
            <w:noWrap/>
          </w:tcPr>
          <w:p w:rsidR="00F8683C" w:rsidRPr="00891B69" w:rsidRDefault="00F8683C" w:rsidP="00F8683C">
            <w:pPr>
              <w:ind w:left="180"/>
            </w:pPr>
            <w:r w:rsidRPr="00060F9D">
              <w:t>Устройство покр</w:t>
            </w:r>
            <w:r>
              <w:t>ытий: дощатых толщиной 40</w:t>
            </w:r>
            <w:r w:rsidRPr="00060F9D">
              <w:t xml:space="preserve"> мм</w:t>
            </w:r>
          </w:p>
        </w:tc>
        <w:tc>
          <w:tcPr>
            <w:tcW w:w="981" w:type="dxa"/>
            <w:noWrap/>
            <w:vAlign w:val="center"/>
          </w:tcPr>
          <w:p w:rsidR="00F8683C" w:rsidRDefault="00F8683C" w:rsidP="00F8683C">
            <w:pPr>
              <w:ind w:firstLine="110"/>
              <w:jc w:val="center"/>
            </w:pPr>
            <w:r>
              <w:t>м²</w:t>
            </w:r>
          </w:p>
        </w:tc>
        <w:tc>
          <w:tcPr>
            <w:tcW w:w="1257" w:type="dxa"/>
            <w:vAlign w:val="center"/>
          </w:tcPr>
          <w:p w:rsidR="00F8683C" w:rsidRDefault="00F8683C" w:rsidP="00F8683C">
            <w:pPr>
              <w:ind w:firstLine="189"/>
              <w:jc w:val="center"/>
            </w:pPr>
            <w:r>
              <w:t>21</w:t>
            </w:r>
          </w:p>
        </w:tc>
      </w:tr>
      <w:tr w:rsidR="00F8683C" w:rsidRPr="00F466A9" w:rsidTr="00F8683C">
        <w:trPr>
          <w:trHeight w:val="231"/>
          <w:jc w:val="center"/>
        </w:trPr>
        <w:tc>
          <w:tcPr>
            <w:tcW w:w="924" w:type="dxa"/>
            <w:noWrap/>
            <w:vAlign w:val="center"/>
          </w:tcPr>
          <w:p w:rsidR="00F8683C" w:rsidRPr="00F466A9" w:rsidRDefault="00F8683C" w:rsidP="00F8683C">
            <w:pPr>
              <w:ind w:firstLine="151"/>
              <w:jc w:val="center"/>
            </w:pPr>
            <w:r>
              <w:t>1.3.8.</w:t>
            </w:r>
          </w:p>
        </w:tc>
        <w:tc>
          <w:tcPr>
            <w:tcW w:w="6704" w:type="dxa"/>
            <w:noWrap/>
          </w:tcPr>
          <w:p w:rsidR="00F8683C" w:rsidRPr="00891B69" w:rsidRDefault="00F8683C" w:rsidP="00F8683C">
            <w:pPr>
              <w:ind w:left="180"/>
            </w:pPr>
            <w:r w:rsidRPr="00060F9D">
              <w:t>Устройство оснований полов из фанеры</w:t>
            </w:r>
            <w:r>
              <w:t xml:space="preserve"> 12мм</w:t>
            </w:r>
          </w:p>
        </w:tc>
        <w:tc>
          <w:tcPr>
            <w:tcW w:w="981" w:type="dxa"/>
            <w:noWrap/>
            <w:vAlign w:val="center"/>
          </w:tcPr>
          <w:p w:rsidR="00F8683C" w:rsidRDefault="00F8683C" w:rsidP="00F8683C">
            <w:pPr>
              <w:ind w:firstLine="110"/>
              <w:jc w:val="center"/>
            </w:pPr>
            <w:r>
              <w:t>м²</w:t>
            </w:r>
          </w:p>
        </w:tc>
        <w:tc>
          <w:tcPr>
            <w:tcW w:w="1257" w:type="dxa"/>
            <w:vAlign w:val="center"/>
          </w:tcPr>
          <w:p w:rsidR="00F8683C" w:rsidRDefault="00F8683C" w:rsidP="00F8683C">
            <w:pPr>
              <w:ind w:firstLine="189"/>
              <w:jc w:val="center"/>
            </w:pPr>
            <w:r>
              <w:t>21</w:t>
            </w:r>
          </w:p>
        </w:tc>
      </w:tr>
      <w:tr w:rsidR="00F8683C" w:rsidRPr="00F466A9" w:rsidTr="00F8683C">
        <w:trPr>
          <w:trHeight w:val="231"/>
          <w:jc w:val="center"/>
        </w:trPr>
        <w:tc>
          <w:tcPr>
            <w:tcW w:w="924" w:type="dxa"/>
            <w:noWrap/>
            <w:vAlign w:val="center"/>
          </w:tcPr>
          <w:p w:rsidR="00F8683C" w:rsidRPr="00F466A9" w:rsidRDefault="00F8683C" w:rsidP="00F8683C">
            <w:pPr>
              <w:ind w:firstLine="151"/>
              <w:jc w:val="center"/>
            </w:pPr>
            <w:r>
              <w:t>1.3.9</w:t>
            </w:r>
            <w:r w:rsidRPr="00F466A9">
              <w:t>.</w:t>
            </w:r>
          </w:p>
        </w:tc>
        <w:tc>
          <w:tcPr>
            <w:tcW w:w="6704" w:type="dxa"/>
            <w:noWrap/>
          </w:tcPr>
          <w:p w:rsidR="00F8683C" w:rsidRPr="00F466A9" w:rsidRDefault="00F8683C" w:rsidP="00F8683C">
            <w:pPr>
              <w:ind w:left="180"/>
            </w:pPr>
            <w:r w:rsidRPr="00891B69">
              <w:t>Укладка линолеума (Таркетт Мода</w:t>
            </w:r>
            <w:r>
              <w:t xml:space="preserve"> </w:t>
            </w:r>
            <w:r w:rsidRPr="0095106D">
              <w:t>толщина 2,2 мм, толщина защитного слоя 0,5 мм, класс 23/32)</w:t>
            </w:r>
            <w:r>
              <w:t xml:space="preserve">, </w:t>
            </w:r>
            <w:r w:rsidRPr="00891B69">
              <w:t>с проклейкой по всей п</w:t>
            </w:r>
            <w:r>
              <w:t xml:space="preserve">лощади клеем </w:t>
            </w:r>
            <w:r w:rsidRPr="00924105">
              <w:t>(Форбо 425)</w:t>
            </w:r>
            <w:r w:rsidRPr="00F67640">
              <w:t xml:space="preserve"> </w:t>
            </w:r>
          </w:p>
        </w:tc>
        <w:tc>
          <w:tcPr>
            <w:tcW w:w="981" w:type="dxa"/>
            <w:noWrap/>
            <w:vAlign w:val="center"/>
          </w:tcPr>
          <w:p w:rsidR="00F8683C" w:rsidRPr="00F466A9" w:rsidRDefault="00F8683C" w:rsidP="00F8683C">
            <w:pPr>
              <w:ind w:firstLine="110"/>
              <w:jc w:val="center"/>
            </w:pPr>
            <w:r>
              <w:t>м²</w:t>
            </w:r>
          </w:p>
        </w:tc>
        <w:tc>
          <w:tcPr>
            <w:tcW w:w="1257" w:type="dxa"/>
            <w:vAlign w:val="center"/>
          </w:tcPr>
          <w:p w:rsidR="00F8683C" w:rsidRPr="00F466A9" w:rsidRDefault="00F8683C" w:rsidP="00F8683C">
            <w:pPr>
              <w:ind w:firstLine="189"/>
              <w:jc w:val="center"/>
            </w:pPr>
            <w:r>
              <w:t>57,3</w:t>
            </w:r>
          </w:p>
        </w:tc>
      </w:tr>
      <w:tr w:rsidR="00F8683C" w:rsidRPr="00F466A9" w:rsidTr="00F8683C">
        <w:trPr>
          <w:trHeight w:val="454"/>
          <w:jc w:val="center"/>
        </w:trPr>
        <w:tc>
          <w:tcPr>
            <w:tcW w:w="924" w:type="dxa"/>
            <w:noWrap/>
            <w:vAlign w:val="center"/>
          </w:tcPr>
          <w:p w:rsidR="00F8683C" w:rsidRPr="00F466A9" w:rsidRDefault="00F8683C" w:rsidP="00F8683C">
            <w:pPr>
              <w:ind w:firstLine="104"/>
              <w:jc w:val="center"/>
            </w:pPr>
            <w:r>
              <w:t>1.3.10.</w:t>
            </w:r>
          </w:p>
        </w:tc>
        <w:tc>
          <w:tcPr>
            <w:tcW w:w="6704" w:type="dxa"/>
            <w:noWrap/>
            <w:vAlign w:val="center"/>
          </w:tcPr>
          <w:p w:rsidR="00F8683C" w:rsidRPr="00F466A9" w:rsidRDefault="00F8683C" w:rsidP="00F8683C">
            <w:pPr>
              <w:ind w:left="180"/>
            </w:pPr>
            <w:r w:rsidRPr="0095106D">
              <w:t>Устройство плинтусов поливинилхлоридных: на винтах самонарезающих</w:t>
            </w:r>
          </w:p>
        </w:tc>
        <w:tc>
          <w:tcPr>
            <w:tcW w:w="981" w:type="dxa"/>
            <w:noWrap/>
            <w:vAlign w:val="center"/>
          </w:tcPr>
          <w:p w:rsidR="00F8683C" w:rsidRPr="00F466A9" w:rsidRDefault="00F8683C" w:rsidP="00F8683C">
            <w:pPr>
              <w:ind w:firstLine="110"/>
              <w:jc w:val="center"/>
            </w:pPr>
            <w:r w:rsidRPr="00891B69">
              <w:t>м.п.</w:t>
            </w:r>
          </w:p>
        </w:tc>
        <w:tc>
          <w:tcPr>
            <w:tcW w:w="1257" w:type="dxa"/>
            <w:vAlign w:val="center"/>
          </w:tcPr>
          <w:p w:rsidR="00F8683C" w:rsidRPr="00F466A9" w:rsidRDefault="00F8683C" w:rsidP="00F8683C">
            <w:pPr>
              <w:ind w:firstLine="189"/>
              <w:jc w:val="center"/>
            </w:pPr>
            <w:r>
              <w:t>37</w:t>
            </w:r>
          </w:p>
        </w:tc>
      </w:tr>
      <w:tr w:rsidR="00F8683C" w:rsidRPr="00F466A9" w:rsidTr="00F8683C">
        <w:trPr>
          <w:trHeight w:val="255"/>
          <w:jc w:val="center"/>
        </w:trPr>
        <w:tc>
          <w:tcPr>
            <w:tcW w:w="924" w:type="dxa"/>
            <w:noWrap/>
            <w:vAlign w:val="center"/>
          </w:tcPr>
          <w:p w:rsidR="00F8683C" w:rsidRPr="00F466A9" w:rsidRDefault="00F8683C" w:rsidP="00F8683C">
            <w:pPr>
              <w:ind w:firstLine="104"/>
              <w:jc w:val="center"/>
            </w:pPr>
            <w:r>
              <w:t>1.3.11</w:t>
            </w:r>
            <w:r w:rsidRPr="00891B69">
              <w:t>.</w:t>
            </w:r>
          </w:p>
        </w:tc>
        <w:tc>
          <w:tcPr>
            <w:tcW w:w="6704" w:type="dxa"/>
            <w:noWrap/>
            <w:vAlign w:val="center"/>
          </w:tcPr>
          <w:p w:rsidR="00F8683C" w:rsidRPr="00F466A9" w:rsidRDefault="00F8683C" w:rsidP="00F8683C">
            <w:pPr>
              <w:ind w:left="180"/>
            </w:pPr>
            <w:r>
              <w:t xml:space="preserve"> </w:t>
            </w:r>
            <w:r w:rsidRPr="0095106D">
              <w:t>Укладка металлического накладного профиля (порога)</w:t>
            </w:r>
          </w:p>
        </w:tc>
        <w:tc>
          <w:tcPr>
            <w:tcW w:w="981" w:type="dxa"/>
            <w:noWrap/>
            <w:vAlign w:val="center"/>
          </w:tcPr>
          <w:p w:rsidR="00F8683C" w:rsidRPr="00F466A9" w:rsidRDefault="00F8683C" w:rsidP="00F8683C">
            <w:pPr>
              <w:ind w:firstLine="110"/>
              <w:jc w:val="center"/>
            </w:pPr>
            <w:r>
              <w:t>м.п.</w:t>
            </w:r>
          </w:p>
        </w:tc>
        <w:tc>
          <w:tcPr>
            <w:tcW w:w="1257" w:type="dxa"/>
            <w:vAlign w:val="center"/>
          </w:tcPr>
          <w:p w:rsidR="00F8683C" w:rsidRPr="00F466A9" w:rsidRDefault="00F8683C" w:rsidP="00F8683C">
            <w:pPr>
              <w:ind w:firstLine="189"/>
              <w:jc w:val="center"/>
            </w:pPr>
            <w:r>
              <w:t>26</w:t>
            </w:r>
            <w:r w:rsidRPr="00F466A9">
              <w:t xml:space="preserve"> </w:t>
            </w:r>
          </w:p>
        </w:tc>
      </w:tr>
      <w:tr w:rsidR="00F8683C" w:rsidRPr="00F466A9" w:rsidTr="00F8683C">
        <w:trPr>
          <w:trHeight w:val="272"/>
          <w:jc w:val="center"/>
        </w:trPr>
        <w:tc>
          <w:tcPr>
            <w:tcW w:w="9866" w:type="dxa"/>
            <w:gridSpan w:val="4"/>
            <w:noWrap/>
            <w:vAlign w:val="center"/>
          </w:tcPr>
          <w:p w:rsidR="00F8683C" w:rsidRPr="00F466A9" w:rsidRDefault="00F8683C" w:rsidP="00F8683C">
            <w:pPr>
              <w:ind w:left="927"/>
              <w:rPr>
                <w:b/>
              </w:rPr>
            </w:pPr>
            <w:r>
              <w:rPr>
                <w:b/>
              </w:rPr>
              <w:t>1.4. Система отопления кабинета</w:t>
            </w:r>
          </w:p>
        </w:tc>
      </w:tr>
      <w:tr w:rsidR="00F8683C" w:rsidRPr="00F466A9" w:rsidTr="00F8683C">
        <w:trPr>
          <w:trHeight w:val="454"/>
          <w:jc w:val="center"/>
        </w:trPr>
        <w:tc>
          <w:tcPr>
            <w:tcW w:w="924" w:type="dxa"/>
            <w:noWrap/>
            <w:vAlign w:val="center"/>
          </w:tcPr>
          <w:p w:rsidR="00F8683C" w:rsidRPr="00F466A9" w:rsidRDefault="00F8683C" w:rsidP="00F8683C">
            <w:pPr>
              <w:ind w:firstLine="212"/>
            </w:pPr>
            <w:r>
              <w:t>1.</w:t>
            </w:r>
            <w:r w:rsidRPr="00F466A9">
              <w:t>4.1.</w:t>
            </w:r>
          </w:p>
        </w:tc>
        <w:tc>
          <w:tcPr>
            <w:tcW w:w="6704" w:type="dxa"/>
            <w:noWrap/>
            <w:vAlign w:val="center"/>
          </w:tcPr>
          <w:p w:rsidR="00F8683C" w:rsidRPr="00F466A9" w:rsidRDefault="00F8683C" w:rsidP="00F8683C">
            <w:pPr>
              <w:ind w:left="153" w:right="142"/>
              <w:jc w:val="both"/>
            </w:pPr>
            <w:r w:rsidRPr="004A60A1">
              <w:t>Разборка трубопроводов из водогазопроводных труб в зданиях и сооружениях: на сварке диаметром до 50 мм</w:t>
            </w:r>
          </w:p>
        </w:tc>
        <w:tc>
          <w:tcPr>
            <w:tcW w:w="981" w:type="dxa"/>
            <w:noWrap/>
            <w:vAlign w:val="center"/>
          </w:tcPr>
          <w:p w:rsidR="00F8683C" w:rsidRPr="00F466A9" w:rsidRDefault="00F8683C" w:rsidP="00F8683C">
            <w:pPr>
              <w:ind w:firstLine="110"/>
              <w:jc w:val="center"/>
            </w:pPr>
            <w:r>
              <w:t>м.п.</w:t>
            </w:r>
          </w:p>
        </w:tc>
        <w:tc>
          <w:tcPr>
            <w:tcW w:w="1257" w:type="dxa"/>
            <w:vAlign w:val="center"/>
          </w:tcPr>
          <w:p w:rsidR="00F8683C" w:rsidRPr="00F466A9" w:rsidRDefault="00F8683C" w:rsidP="00F8683C">
            <w:pPr>
              <w:ind w:firstLine="189"/>
              <w:jc w:val="center"/>
            </w:pPr>
            <w:r>
              <w:t>37</w:t>
            </w:r>
          </w:p>
        </w:tc>
      </w:tr>
      <w:tr w:rsidR="00F8683C" w:rsidRPr="00F466A9" w:rsidTr="00F8683C">
        <w:trPr>
          <w:trHeight w:val="454"/>
          <w:jc w:val="center"/>
        </w:trPr>
        <w:tc>
          <w:tcPr>
            <w:tcW w:w="924" w:type="dxa"/>
            <w:noWrap/>
            <w:vAlign w:val="center"/>
          </w:tcPr>
          <w:p w:rsidR="00F8683C" w:rsidRPr="00F466A9" w:rsidRDefault="00F8683C" w:rsidP="00F8683C">
            <w:pPr>
              <w:ind w:firstLine="212"/>
            </w:pPr>
            <w:r>
              <w:t>1.4.2.</w:t>
            </w:r>
          </w:p>
        </w:tc>
        <w:tc>
          <w:tcPr>
            <w:tcW w:w="6704" w:type="dxa"/>
            <w:noWrap/>
            <w:vAlign w:val="center"/>
          </w:tcPr>
          <w:p w:rsidR="00F8683C" w:rsidRPr="00F466A9" w:rsidRDefault="00F8683C" w:rsidP="00F8683C">
            <w:pPr>
              <w:ind w:left="153" w:right="142"/>
              <w:jc w:val="both"/>
            </w:pPr>
            <w:r w:rsidRPr="004A60A1">
              <w:t>Демонтаж чугунных радиаторов</w:t>
            </w:r>
            <w:r>
              <w:t xml:space="preserve"> 4шт.</w:t>
            </w:r>
          </w:p>
        </w:tc>
        <w:tc>
          <w:tcPr>
            <w:tcW w:w="981" w:type="dxa"/>
            <w:noWrap/>
            <w:vAlign w:val="center"/>
          </w:tcPr>
          <w:p w:rsidR="00F8683C" w:rsidRPr="00F466A9" w:rsidRDefault="00F8683C" w:rsidP="00F8683C">
            <w:pPr>
              <w:ind w:firstLine="110"/>
              <w:jc w:val="center"/>
            </w:pPr>
            <w:r>
              <w:t>секций</w:t>
            </w:r>
          </w:p>
        </w:tc>
        <w:tc>
          <w:tcPr>
            <w:tcW w:w="1257" w:type="dxa"/>
            <w:vAlign w:val="center"/>
          </w:tcPr>
          <w:p w:rsidR="00F8683C" w:rsidRDefault="00F8683C" w:rsidP="00F8683C">
            <w:pPr>
              <w:ind w:firstLine="189"/>
              <w:jc w:val="center"/>
            </w:pPr>
            <w:r>
              <w:t>53</w:t>
            </w:r>
          </w:p>
        </w:tc>
      </w:tr>
      <w:tr w:rsidR="00F8683C" w:rsidRPr="00F466A9" w:rsidTr="00F8683C">
        <w:trPr>
          <w:trHeight w:val="454"/>
          <w:jc w:val="center"/>
        </w:trPr>
        <w:tc>
          <w:tcPr>
            <w:tcW w:w="924" w:type="dxa"/>
            <w:noWrap/>
            <w:vAlign w:val="center"/>
          </w:tcPr>
          <w:p w:rsidR="00F8683C" w:rsidRDefault="00F8683C" w:rsidP="00F8683C">
            <w:pPr>
              <w:jc w:val="center"/>
            </w:pPr>
            <w:r>
              <w:t>1.4.3</w:t>
            </w:r>
            <w:r w:rsidRPr="00F22951">
              <w:t>.</w:t>
            </w:r>
          </w:p>
        </w:tc>
        <w:tc>
          <w:tcPr>
            <w:tcW w:w="6704" w:type="dxa"/>
            <w:noWrap/>
            <w:vAlign w:val="center"/>
          </w:tcPr>
          <w:p w:rsidR="00F8683C" w:rsidRPr="004A60A1" w:rsidRDefault="00F8683C" w:rsidP="00F8683C">
            <w:pPr>
              <w:ind w:left="153" w:right="142"/>
              <w:jc w:val="both"/>
            </w:pPr>
            <w:r w:rsidRPr="004A60A1">
              <w:t>Прокладка трубопроводов отопления и водоснабжения из стальных электросварных труб диаметром: до 40 мм</w:t>
            </w:r>
          </w:p>
        </w:tc>
        <w:tc>
          <w:tcPr>
            <w:tcW w:w="981" w:type="dxa"/>
            <w:noWrap/>
            <w:vAlign w:val="center"/>
          </w:tcPr>
          <w:p w:rsidR="00F8683C" w:rsidRDefault="00F8683C" w:rsidP="00F8683C">
            <w:pPr>
              <w:ind w:firstLine="110"/>
              <w:jc w:val="center"/>
            </w:pPr>
            <w:r>
              <w:t>м.п.</w:t>
            </w:r>
          </w:p>
        </w:tc>
        <w:tc>
          <w:tcPr>
            <w:tcW w:w="1257" w:type="dxa"/>
            <w:vAlign w:val="center"/>
          </w:tcPr>
          <w:p w:rsidR="00F8683C" w:rsidRDefault="00F8683C" w:rsidP="00F8683C">
            <w:pPr>
              <w:ind w:firstLine="189"/>
              <w:jc w:val="center"/>
            </w:pPr>
            <w:r>
              <w:t>33,5</w:t>
            </w:r>
          </w:p>
        </w:tc>
      </w:tr>
      <w:tr w:rsidR="00F8683C" w:rsidRPr="00F466A9" w:rsidTr="00F8683C">
        <w:trPr>
          <w:trHeight w:val="454"/>
          <w:jc w:val="center"/>
        </w:trPr>
        <w:tc>
          <w:tcPr>
            <w:tcW w:w="924" w:type="dxa"/>
            <w:noWrap/>
            <w:vAlign w:val="center"/>
          </w:tcPr>
          <w:p w:rsidR="00F8683C" w:rsidRDefault="00F8683C" w:rsidP="00F8683C">
            <w:pPr>
              <w:jc w:val="center"/>
            </w:pPr>
            <w:r>
              <w:t>1.4.4</w:t>
            </w:r>
            <w:r w:rsidRPr="00F22951">
              <w:t>.</w:t>
            </w:r>
          </w:p>
        </w:tc>
        <w:tc>
          <w:tcPr>
            <w:tcW w:w="6704" w:type="dxa"/>
            <w:noWrap/>
            <w:vAlign w:val="center"/>
          </w:tcPr>
          <w:p w:rsidR="00F8683C" w:rsidRPr="004A60A1" w:rsidRDefault="00F8683C" w:rsidP="00F8683C">
            <w:pPr>
              <w:ind w:left="153" w:right="142"/>
              <w:jc w:val="both"/>
            </w:pPr>
            <w:r w:rsidRPr="001737B8">
              <w:t>Прокладка трубопроводов отопления и водоснабжения из стальных электросварных труб диаметром: 50 мм</w:t>
            </w:r>
          </w:p>
        </w:tc>
        <w:tc>
          <w:tcPr>
            <w:tcW w:w="981" w:type="dxa"/>
            <w:noWrap/>
            <w:vAlign w:val="center"/>
          </w:tcPr>
          <w:p w:rsidR="00F8683C" w:rsidRDefault="00F8683C" w:rsidP="00F8683C">
            <w:pPr>
              <w:ind w:firstLine="110"/>
              <w:jc w:val="center"/>
            </w:pPr>
            <w:r>
              <w:t>м.п.</w:t>
            </w:r>
          </w:p>
        </w:tc>
        <w:tc>
          <w:tcPr>
            <w:tcW w:w="1257" w:type="dxa"/>
            <w:vAlign w:val="center"/>
          </w:tcPr>
          <w:p w:rsidR="00F8683C" w:rsidRDefault="00F8683C" w:rsidP="00F8683C">
            <w:pPr>
              <w:ind w:firstLine="189"/>
              <w:jc w:val="center"/>
            </w:pPr>
            <w:r>
              <w:t>6</w:t>
            </w:r>
          </w:p>
        </w:tc>
      </w:tr>
      <w:tr w:rsidR="00F8683C" w:rsidRPr="00F466A9" w:rsidTr="00F8683C">
        <w:trPr>
          <w:trHeight w:val="454"/>
          <w:jc w:val="center"/>
        </w:trPr>
        <w:tc>
          <w:tcPr>
            <w:tcW w:w="924" w:type="dxa"/>
            <w:noWrap/>
            <w:vAlign w:val="center"/>
          </w:tcPr>
          <w:p w:rsidR="00F8683C" w:rsidRDefault="00F8683C" w:rsidP="00F8683C">
            <w:pPr>
              <w:jc w:val="center"/>
            </w:pPr>
            <w:r>
              <w:t>1.4.5</w:t>
            </w:r>
            <w:r w:rsidRPr="00F22951">
              <w:t>.</w:t>
            </w:r>
          </w:p>
        </w:tc>
        <w:tc>
          <w:tcPr>
            <w:tcW w:w="6704" w:type="dxa"/>
            <w:noWrap/>
            <w:vAlign w:val="center"/>
          </w:tcPr>
          <w:p w:rsidR="00F8683C" w:rsidRDefault="00F8683C" w:rsidP="00F8683C">
            <w:pPr>
              <w:ind w:left="153" w:right="142"/>
              <w:jc w:val="both"/>
            </w:pPr>
            <w:r w:rsidRPr="005B463E">
              <w:t xml:space="preserve">Фасонные детали для сварки трубопровода: </w:t>
            </w:r>
          </w:p>
          <w:p w:rsidR="00F8683C" w:rsidRDefault="00F8683C" w:rsidP="00F8683C">
            <w:pPr>
              <w:ind w:left="153" w:right="142"/>
              <w:jc w:val="both"/>
            </w:pPr>
            <w:r>
              <w:t xml:space="preserve">отвод 40мм </w:t>
            </w:r>
            <w:r w:rsidRPr="005B463E">
              <w:t xml:space="preserve"> </w:t>
            </w:r>
          </w:p>
          <w:p w:rsidR="00F8683C" w:rsidRDefault="00F8683C" w:rsidP="00F8683C">
            <w:pPr>
              <w:ind w:left="153" w:right="142"/>
              <w:jc w:val="both"/>
            </w:pPr>
            <w:r>
              <w:t xml:space="preserve">переход с 40мм на 20мм </w:t>
            </w:r>
          </w:p>
          <w:p w:rsidR="00F8683C" w:rsidRDefault="00F8683C" w:rsidP="00F8683C">
            <w:pPr>
              <w:ind w:left="153" w:right="142"/>
              <w:jc w:val="both"/>
            </w:pPr>
            <w:r>
              <w:t xml:space="preserve">сгон 20мм </w:t>
            </w:r>
          </w:p>
          <w:p w:rsidR="00F8683C" w:rsidRDefault="00F8683C" w:rsidP="00F8683C">
            <w:pPr>
              <w:ind w:left="153" w:right="142"/>
              <w:jc w:val="both"/>
            </w:pPr>
            <w:r>
              <w:t>контргайки 20мм</w:t>
            </w:r>
          </w:p>
          <w:p w:rsidR="00F8683C" w:rsidRDefault="00F8683C" w:rsidP="00F8683C">
            <w:pPr>
              <w:ind w:left="153" w:right="142"/>
              <w:jc w:val="both"/>
            </w:pPr>
            <w:r>
              <w:t>муфта 20мм</w:t>
            </w:r>
          </w:p>
          <w:p w:rsidR="00F8683C" w:rsidRDefault="00F8683C" w:rsidP="00F8683C">
            <w:pPr>
              <w:ind w:left="153" w:right="142"/>
              <w:jc w:val="both"/>
            </w:pPr>
            <w:r>
              <w:t xml:space="preserve">резьба короткая 20мм </w:t>
            </w:r>
            <w:r w:rsidRPr="005B463E">
              <w:t xml:space="preserve"> </w:t>
            </w:r>
          </w:p>
          <w:p w:rsidR="00F8683C" w:rsidRDefault="00F8683C" w:rsidP="00F8683C">
            <w:pPr>
              <w:ind w:left="153" w:right="142"/>
              <w:jc w:val="both"/>
            </w:pPr>
            <w:r>
              <w:t xml:space="preserve">отвод 20мм </w:t>
            </w:r>
          </w:p>
          <w:p w:rsidR="00F8683C" w:rsidRPr="004A60A1" w:rsidRDefault="00F8683C" w:rsidP="00F8683C">
            <w:pPr>
              <w:ind w:left="153" w:right="142"/>
              <w:jc w:val="both"/>
            </w:pPr>
            <w:r>
              <w:lastRenderedPageBreak/>
              <w:t>резьба короткая на 15мм</w:t>
            </w:r>
          </w:p>
        </w:tc>
        <w:tc>
          <w:tcPr>
            <w:tcW w:w="981" w:type="dxa"/>
            <w:noWrap/>
          </w:tcPr>
          <w:p w:rsidR="00F8683C" w:rsidRDefault="00F8683C" w:rsidP="00F8683C">
            <w:pPr>
              <w:ind w:firstLine="110"/>
              <w:jc w:val="center"/>
            </w:pPr>
          </w:p>
          <w:p w:rsidR="00F8683C" w:rsidRDefault="00F8683C" w:rsidP="00F8683C">
            <w:pPr>
              <w:ind w:firstLine="110"/>
              <w:jc w:val="center"/>
            </w:pPr>
            <w:r w:rsidRPr="005B463E">
              <w:t>шт.</w:t>
            </w:r>
          </w:p>
          <w:p w:rsidR="00F8683C" w:rsidRDefault="00F8683C" w:rsidP="00F8683C">
            <w:pPr>
              <w:ind w:firstLine="110"/>
              <w:jc w:val="center"/>
            </w:pPr>
            <w:r>
              <w:t>шт.</w:t>
            </w:r>
          </w:p>
          <w:p w:rsidR="00F8683C" w:rsidRDefault="00F8683C" w:rsidP="00F8683C">
            <w:pPr>
              <w:ind w:firstLine="110"/>
              <w:jc w:val="center"/>
            </w:pPr>
            <w:r>
              <w:t>шт.</w:t>
            </w:r>
          </w:p>
          <w:p w:rsidR="00F8683C" w:rsidRDefault="00F8683C" w:rsidP="00F8683C">
            <w:pPr>
              <w:ind w:firstLine="110"/>
              <w:jc w:val="center"/>
            </w:pPr>
            <w:r>
              <w:t>шт.</w:t>
            </w:r>
          </w:p>
          <w:p w:rsidR="00F8683C" w:rsidRDefault="00F8683C" w:rsidP="00F8683C">
            <w:pPr>
              <w:ind w:firstLine="110"/>
              <w:jc w:val="center"/>
            </w:pPr>
            <w:r>
              <w:t>шт.</w:t>
            </w:r>
          </w:p>
          <w:p w:rsidR="00F8683C" w:rsidRDefault="00F8683C" w:rsidP="00F8683C">
            <w:pPr>
              <w:ind w:firstLine="110"/>
              <w:jc w:val="center"/>
            </w:pPr>
            <w:r>
              <w:t>шт.</w:t>
            </w:r>
          </w:p>
          <w:p w:rsidR="00F8683C" w:rsidRDefault="00F8683C" w:rsidP="00F8683C">
            <w:pPr>
              <w:ind w:firstLine="110"/>
              <w:jc w:val="center"/>
            </w:pPr>
            <w:r>
              <w:t>шт.</w:t>
            </w:r>
          </w:p>
          <w:p w:rsidR="00F8683C" w:rsidRDefault="00F8683C" w:rsidP="00F8683C">
            <w:pPr>
              <w:ind w:firstLine="110"/>
              <w:jc w:val="center"/>
            </w:pPr>
            <w:r>
              <w:lastRenderedPageBreak/>
              <w:t>шт.</w:t>
            </w:r>
          </w:p>
        </w:tc>
        <w:tc>
          <w:tcPr>
            <w:tcW w:w="1257" w:type="dxa"/>
          </w:tcPr>
          <w:p w:rsidR="00F8683C" w:rsidRDefault="00F8683C" w:rsidP="00F8683C">
            <w:pPr>
              <w:ind w:firstLine="189"/>
              <w:jc w:val="center"/>
            </w:pPr>
          </w:p>
          <w:p w:rsidR="00F8683C" w:rsidRDefault="00F8683C" w:rsidP="00F8683C">
            <w:pPr>
              <w:ind w:firstLine="189"/>
              <w:jc w:val="center"/>
            </w:pPr>
            <w:r>
              <w:t>6</w:t>
            </w:r>
          </w:p>
          <w:p w:rsidR="00F8683C" w:rsidRDefault="00F8683C" w:rsidP="00F8683C">
            <w:pPr>
              <w:ind w:firstLine="189"/>
              <w:jc w:val="center"/>
            </w:pPr>
            <w:r>
              <w:t>2</w:t>
            </w:r>
          </w:p>
          <w:p w:rsidR="00F8683C" w:rsidRDefault="00F8683C" w:rsidP="00F8683C">
            <w:pPr>
              <w:ind w:firstLine="189"/>
              <w:jc w:val="center"/>
            </w:pPr>
            <w:r>
              <w:t>6</w:t>
            </w:r>
          </w:p>
          <w:p w:rsidR="00F8683C" w:rsidRDefault="00F8683C" w:rsidP="00F8683C">
            <w:pPr>
              <w:ind w:firstLine="189"/>
              <w:jc w:val="center"/>
            </w:pPr>
            <w:r>
              <w:t>6</w:t>
            </w:r>
          </w:p>
          <w:p w:rsidR="00F8683C" w:rsidRDefault="00F8683C" w:rsidP="00F8683C">
            <w:pPr>
              <w:ind w:firstLine="189"/>
              <w:jc w:val="center"/>
            </w:pPr>
            <w:r>
              <w:t>6</w:t>
            </w:r>
          </w:p>
          <w:p w:rsidR="00F8683C" w:rsidRDefault="00F8683C" w:rsidP="00F8683C">
            <w:pPr>
              <w:ind w:firstLine="189"/>
              <w:jc w:val="center"/>
            </w:pPr>
            <w:r>
              <w:t>12</w:t>
            </w:r>
          </w:p>
          <w:p w:rsidR="00F8683C" w:rsidRDefault="00F8683C" w:rsidP="00F8683C">
            <w:pPr>
              <w:ind w:firstLine="189"/>
              <w:jc w:val="center"/>
            </w:pPr>
            <w:r>
              <w:t>6</w:t>
            </w:r>
          </w:p>
          <w:p w:rsidR="00F8683C" w:rsidRDefault="00F8683C" w:rsidP="00F8683C">
            <w:pPr>
              <w:ind w:firstLine="189"/>
              <w:jc w:val="center"/>
            </w:pPr>
            <w:r>
              <w:lastRenderedPageBreak/>
              <w:t>6</w:t>
            </w:r>
          </w:p>
        </w:tc>
      </w:tr>
      <w:tr w:rsidR="00F8683C" w:rsidRPr="00F466A9" w:rsidTr="00F8683C">
        <w:trPr>
          <w:trHeight w:val="454"/>
          <w:jc w:val="center"/>
        </w:trPr>
        <w:tc>
          <w:tcPr>
            <w:tcW w:w="924" w:type="dxa"/>
            <w:noWrap/>
            <w:vAlign w:val="center"/>
          </w:tcPr>
          <w:p w:rsidR="00F8683C" w:rsidRDefault="00F8683C" w:rsidP="00F8683C">
            <w:pPr>
              <w:jc w:val="center"/>
            </w:pPr>
            <w:r>
              <w:lastRenderedPageBreak/>
              <w:t>1.4.6</w:t>
            </w:r>
            <w:r w:rsidRPr="00F22951">
              <w:t>.</w:t>
            </w:r>
          </w:p>
        </w:tc>
        <w:tc>
          <w:tcPr>
            <w:tcW w:w="6704" w:type="dxa"/>
            <w:noWrap/>
            <w:vAlign w:val="center"/>
          </w:tcPr>
          <w:p w:rsidR="00F8683C" w:rsidRDefault="00F8683C" w:rsidP="00F8683C">
            <w:pPr>
              <w:ind w:left="153" w:right="142"/>
              <w:jc w:val="both"/>
            </w:pPr>
            <w:r w:rsidRPr="005B463E">
              <w:t xml:space="preserve">Монтаж кранов шаровых: </w:t>
            </w:r>
          </w:p>
          <w:p w:rsidR="00F8683C" w:rsidRDefault="00F8683C" w:rsidP="00F8683C">
            <w:pPr>
              <w:ind w:left="153" w:right="142"/>
              <w:jc w:val="both"/>
            </w:pPr>
            <w:r>
              <w:t xml:space="preserve">20мм </w:t>
            </w:r>
          </w:p>
          <w:p w:rsidR="00F8683C" w:rsidRPr="004A60A1" w:rsidRDefault="00F8683C" w:rsidP="00F8683C">
            <w:pPr>
              <w:ind w:left="153" w:right="142"/>
              <w:jc w:val="both"/>
            </w:pPr>
            <w:r>
              <w:t>15мм</w:t>
            </w:r>
          </w:p>
        </w:tc>
        <w:tc>
          <w:tcPr>
            <w:tcW w:w="981" w:type="dxa"/>
            <w:noWrap/>
          </w:tcPr>
          <w:p w:rsidR="00F8683C" w:rsidRDefault="00F8683C" w:rsidP="00F8683C">
            <w:pPr>
              <w:ind w:firstLine="110"/>
              <w:jc w:val="center"/>
            </w:pPr>
          </w:p>
          <w:p w:rsidR="00F8683C" w:rsidRDefault="00F8683C" w:rsidP="00F8683C">
            <w:pPr>
              <w:ind w:firstLine="110"/>
              <w:jc w:val="center"/>
            </w:pPr>
            <w:r>
              <w:t>шт.</w:t>
            </w:r>
          </w:p>
          <w:p w:rsidR="00F8683C" w:rsidRDefault="00F8683C" w:rsidP="00F8683C">
            <w:pPr>
              <w:ind w:firstLine="110"/>
              <w:jc w:val="center"/>
            </w:pPr>
            <w:r>
              <w:t>шт.</w:t>
            </w:r>
          </w:p>
        </w:tc>
        <w:tc>
          <w:tcPr>
            <w:tcW w:w="1257" w:type="dxa"/>
          </w:tcPr>
          <w:p w:rsidR="00F8683C" w:rsidRDefault="00F8683C" w:rsidP="00F8683C">
            <w:pPr>
              <w:ind w:firstLine="189"/>
              <w:jc w:val="center"/>
            </w:pPr>
          </w:p>
          <w:p w:rsidR="00F8683C" w:rsidRDefault="00F8683C" w:rsidP="00F8683C">
            <w:pPr>
              <w:ind w:firstLine="189"/>
              <w:jc w:val="center"/>
            </w:pPr>
            <w:r>
              <w:t>6</w:t>
            </w:r>
          </w:p>
          <w:p w:rsidR="00F8683C" w:rsidRDefault="00F8683C" w:rsidP="00F8683C">
            <w:pPr>
              <w:ind w:firstLine="189"/>
              <w:jc w:val="center"/>
            </w:pPr>
            <w:r>
              <w:t>6</w:t>
            </w:r>
          </w:p>
        </w:tc>
      </w:tr>
      <w:tr w:rsidR="00F8683C" w:rsidRPr="00F466A9" w:rsidTr="00F8683C">
        <w:trPr>
          <w:trHeight w:val="454"/>
          <w:jc w:val="center"/>
        </w:trPr>
        <w:tc>
          <w:tcPr>
            <w:tcW w:w="924" w:type="dxa"/>
            <w:noWrap/>
            <w:vAlign w:val="center"/>
          </w:tcPr>
          <w:p w:rsidR="00F8683C" w:rsidRDefault="00F8683C" w:rsidP="00F8683C">
            <w:pPr>
              <w:jc w:val="center"/>
            </w:pPr>
            <w:r>
              <w:t>1.4.7.</w:t>
            </w:r>
          </w:p>
        </w:tc>
        <w:tc>
          <w:tcPr>
            <w:tcW w:w="6704" w:type="dxa"/>
            <w:noWrap/>
            <w:vAlign w:val="center"/>
          </w:tcPr>
          <w:p w:rsidR="00F8683C" w:rsidRDefault="00F8683C" w:rsidP="00F8683C">
            <w:pPr>
              <w:ind w:left="153" w:right="142"/>
              <w:jc w:val="both"/>
            </w:pPr>
            <w:r w:rsidRPr="005B463E">
              <w:t>Монтаж радиаторов биметаллических марка «Rifar-A 500»</w:t>
            </w:r>
            <w:r>
              <w:t xml:space="preserve"> </w:t>
            </w:r>
            <w:r w:rsidRPr="005B463E">
              <w:t>с усиленными кранами</w:t>
            </w:r>
            <w:r>
              <w:t xml:space="preserve"> шаровыми</w:t>
            </w:r>
            <w:r w:rsidRPr="005B463E">
              <w:t xml:space="preserve"> ¾</w:t>
            </w:r>
            <w:r>
              <w:t>:</w:t>
            </w:r>
            <w:r w:rsidRPr="005B463E">
              <w:t xml:space="preserve"> </w:t>
            </w:r>
          </w:p>
          <w:p w:rsidR="00F8683C" w:rsidRDefault="00F8683C" w:rsidP="00F8683C">
            <w:pPr>
              <w:ind w:left="153" w:right="142"/>
              <w:jc w:val="both"/>
            </w:pPr>
            <w:r w:rsidRPr="005B463E">
              <w:t>10секций</w:t>
            </w:r>
            <w:r>
              <w:t xml:space="preserve"> (кран шаровый -2шт.)</w:t>
            </w:r>
          </w:p>
          <w:p w:rsidR="00F8683C" w:rsidRPr="005B463E" w:rsidRDefault="00F8683C" w:rsidP="00F8683C">
            <w:pPr>
              <w:ind w:left="153" w:right="142"/>
              <w:jc w:val="both"/>
            </w:pPr>
            <w:r w:rsidRPr="005B463E">
              <w:t>15 секций</w:t>
            </w:r>
            <w:r>
              <w:t xml:space="preserve"> (кран шаровый – 6шт.</w:t>
            </w:r>
            <w:r w:rsidRPr="005B463E">
              <w:t>)</w:t>
            </w:r>
          </w:p>
        </w:tc>
        <w:tc>
          <w:tcPr>
            <w:tcW w:w="981" w:type="dxa"/>
            <w:noWrap/>
          </w:tcPr>
          <w:p w:rsidR="00F8683C" w:rsidRDefault="00F8683C" w:rsidP="00F8683C">
            <w:pPr>
              <w:ind w:firstLine="110"/>
              <w:jc w:val="center"/>
            </w:pPr>
          </w:p>
          <w:p w:rsidR="00F8683C" w:rsidRDefault="00F8683C" w:rsidP="00F8683C">
            <w:pPr>
              <w:ind w:firstLine="110"/>
              <w:jc w:val="center"/>
            </w:pPr>
          </w:p>
          <w:p w:rsidR="00F8683C" w:rsidRDefault="00F8683C" w:rsidP="00F8683C">
            <w:pPr>
              <w:ind w:firstLine="110"/>
              <w:jc w:val="center"/>
            </w:pPr>
            <w:r>
              <w:t>шт.</w:t>
            </w:r>
          </w:p>
          <w:p w:rsidR="00F8683C" w:rsidRDefault="00F8683C" w:rsidP="00F8683C">
            <w:pPr>
              <w:ind w:firstLine="110"/>
              <w:jc w:val="center"/>
            </w:pPr>
            <w:r>
              <w:t>шт.</w:t>
            </w:r>
          </w:p>
        </w:tc>
        <w:tc>
          <w:tcPr>
            <w:tcW w:w="1257" w:type="dxa"/>
          </w:tcPr>
          <w:p w:rsidR="00F8683C" w:rsidRDefault="00F8683C" w:rsidP="00F8683C">
            <w:pPr>
              <w:ind w:firstLine="189"/>
              <w:jc w:val="center"/>
            </w:pPr>
          </w:p>
          <w:p w:rsidR="00F8683C" w:rsidRDefault="00F8683C" w:rsidP="00F8683C">
            <w:pPr>
              <w:ind w:firstLine="189"/>
              <w:jc w:val="center"/>
            </w:pPr>
          </w:p>
          <w:p w:rsidR="00F8683C" w:rsidRDefault="00F8683C" w:rsidP="00F8683C">
            <w:pPr>
              <w:ind w:firstLine="189"/>
              <w:jc w:val="center"/>
            </w:pPr>
            <w:r>
              <w:t>1</w:t>
            </w:r>
          </w:p>
          <w:p w:rsidR="00F8683C" w:rsidRDefault="00F8683C" w:rsidP="00F8683C">
            <w:pPr>
              <w:ind w:firstLine="189"/>
              <w:jc w:val="center"/>
            </w:pPr>
            <w:r>
              <w:t>3</w:t>
            </w:r>
          </w:p>
        </w:tc>
      </w:tr>
      <w:tr w:rsidR="00F8683C" w:rsidRPr="007D5ED2" w:rsidTr="00F8683C">
        <w:trPr>
          <w:trHeight w:val="454"/>
          <w:jc w:val="center"/>
        </w:trPr>
        <w:tc>
          <w:tcPr>
            <w:tcW w:w="9866" w:type="dxa"/>
            <w:gridSpan w:val="4"/>
            <w:noWrap/>
            <w:vAlign w:val="center"/>
          </w:tcPr>
          <w:p w:rsidR="00F8683C" w:rsidRPr="007D5ED2" w:rsidRDefault="00F8683C" w:rsidP="00F8683C">
            <w:pPr>
              <w:ind w:firstLine="189"/>
              <w:rPr>
                <w:b/>
              </w:rPr>
            </w:pPr>
            <w:r>
              <w:rPr>
                <w:b/>
              </w:rPr>
              <w:t xml:space="preserve">            </w:t>
            </w:r>
            <w:r w:rsidRPr="007D5ED2">
              <w:rPr>
                <w:b/>
              </w:rPr>
              <w:t>1.5. Двери кабинета деревянные</w:t>
            </w:r>
          </w:p>
        </w:tc>
      </w:tr>
      <w:tr w:rsidR="00F8683C" w:rsidRPr="00F466A9" w:rsidTr="00F8683C">
        <w:trPr>
          <w:trHeight w:val="454"/>
          <w:jc w:val="center"/>
        </w:trPr>
        <w:tc>
          <w:tcPr>
            <w:tcW w:w="924" w:type="dxa"/>
            <w:noWrap/>
            <w:vAlign w:val="center"/>
          </w:tcPr>
          <w:p w:rsidR="00F8683C" w:rsidRDefault="00F8683C" w:rsidP="00F8683C">
            <w:pPr>
              <w:jc w:val="center"/>
            </w:pPr>
            <w:r>
              <w:t>1.5.1.</w:t>
            </w:r>
          </w:p>
        </w:tc>
        <w:tc>
          <w:tcPr>
            <w:tcW w:w="6704" w:type="dxa"/>
            <w:noWrap/>
            <w:vAlign w:val="center"/>
          </w:tcPr>
          <w:p w:rsidR="00F8683C" w:rsidRPr="005B463E" w:rsidRDefault="00F8683C" w:rsidP="00F8683C">
            <w:pPr>
              <w:ind w:left="153" w:right="142"/>
              <w:jc w:val="both"/>
            </w:pPr>
            <w:r w:rsidRPr="007D5ED2">
              <w:t xml:space="preserve">Улучшенная окраска </w:t>
            </w:r>
            <w:r>
              <w:t xml:space="preserve">за два раза </w:t>
            </w:r>
            <w:r w:rsidRPr="007D5ED2">
              <w:t>масляными составами по дереву: заполнений дверных проемов</w:t>
            </w:r>
          </w:p>
        </w:tc>
        <w:tc>
          <w:tcPr>
            <w:tcW w:w="981" w:type="dxa"/>
            <w:noWrap/>
            <w:vAlign w:val="center"/>
          </w:tcPr>
          <w:p w:rsidR="00F8683C" w:rsidRDefault="00F8683C" w:rsidP="00F8683C">
            <w:pPr>
              <w:ind w:firstLine="110"/>
              <w:jc w:val="center"/>
            </w:pPr>
            <w:r>
              <w:t>м²</w:t>
            </w:r>
          </w:p>
        </w:tc>
        <w:tc>
          <w:tcPr>
            <w:tcW w:w="1257" w:type="dxa"/>
            <w:vAlign w:val="center"/>
          </w:tcPr>
          <w:p w:rsidR="00F8683C" w:rsidRDefault="00F8683C" w:rsidP="00F8683C">
            <w:pPr>
              <w:ind w:firstLine="189"/>
              <w:jc w:val="center"/>
            </w:pPr>
            <w:r>
              <w:t>9,5</w:t>
            </w:r>
          </w:p>
        </w:tc>
      </w:tr>
      <w:tr w:rsidR="00F8683C" w:rsidRPr="007D5ED2" w:rsidTr="00F8683C">
        <w:trPr>
          <w:trHeight w:val="454"/>
          <w:jc w:val="center"/>
        </w:trPr>
        <w:tc>
          <w:tcPr>
            <w:tcW w:w="9866" w:type="dxa"/>
            <w:gridSpan w:val="4"/>
            <w:noWrap/>
          </w:tcPr>
          <w:p w:rsidR="00F8683C" w:rsidRPr="007D5ED2" w:rsidRDefault="00F8683C" w:rsidP="00F8683C">
            <w:pPr>
              <w:ind w:firstLine="189"/>
              <w:rPr>
                <w:b/>
              </w:rPr>
            </w:pPr>
            <w:r>
              <w:rPr>
                <w:b/>
              </w:rPr>
              <w:t xml:space="preserve">            </w:t>
            </w:r>
            <w:r w:rsidRPr="007D5ED2">
              <w:rPr>
                <w:b/>
              </w:rPr>
              <w:t>1.6. Прочие работы</w:t>
            </w:r>
          </w:p>
        </w:tc>
      </w:tr>
      <w:tr w:rsidR="00F8683C" w:rsidRPr="00F466A9" w:rsidTr="00F8683C">
        <w:trPr>
          <w:trHeight w:val="454"/>
          <w:jc w:val="center"/>
        </w:trPr>
        <w:tc>
          <w:tcPr>
            <w:tcW w:w="924" w:type="dxa"/>
            <w:noWrap/>
            <w:vAlign w:val="center"/>
          </w:tcPr>
          <w:p w:rsidR="00F8683C" w:rsidRDefault="00F8683C" w:rsidP="00F8683C">
            <w:pPr>
              <w:jc w:val="center"/>
            </w:pPr>
            <w:r>
              <w:t>1.6.1.</w:t>
            </w:r>
          </w:p>
        </w:tc>
        <w:tc>
          <w:tcPr>
            <w:tcW w:w="6704" w:type="dxa"/>
            <w:noWrap/>
            <w:vAlign w:val="center"/>
          </w:tcPr>
          <w:p w:rsidR="00F8683C" w:rsidRPr="007D5ED2" w:rsidRDefault="00F8683C" w:rsidP="00F8683C">
            <w:pPr>
              <w:ind w:left="153" w:right="142"/>
              <w:jc w:val="both"/>
            </w:pPr>
            <w:r w:rsidRPr="007D5ED2">
              <w:t>Демонтаж шкафа под мойку</w:t>
            </w:r>
          </w:p>
        </w:tc>
        <w:tc>
          <w:tcPr>
            <w:tcW w:w="981" w:type="dxa"/>
            <w:noWrap/>
            <w:vAlign w:val="center"/>
          </w:tcPr>
          <w:p w:rsidR="00F8683C" w:rsidRDefault="00F8683C" w:rsidP="00F8683C">
            <w:pPr>
              <w:ind w:firstLine="110"/>
              <w:jc w:val="center"/>
            </w:pPr>
            <w:r>
              <w:t>шт.</w:t>
            </w:r>
          </w:p>
        </w:tc>
        <w:tc>
          <w:tcPr>
            <w:tcW w:w="1257" w:type="dxa"/>
            <w:vAlign w:val="center"/>
          </w:tcPr>
          <w:p w:rsidR="00F8683C" w:rsidRDefault="00F8683C" w:rsidP="00F8683C">
            <w:pPr>
              <w:ind w:firstLine="189"/>
              <w:jc w:val="center"/>
            </w:pPr>
            <w:r>
              <w:t>1</w:t>
            </w:r>
          </w:p>
        </w:tc>
      </w:tr>
      <w:tr w:rsidR="00F8683C" w:rsidRPr="00F466A9" w:rsidTr="00F8683C">
        <w:trPr>
          <w:trHeight w:val="454"/>
          <w:jc w:val="center"/>
        </w:trPr>
        <w:tc>
          <w:tcPr>
            <w:tcW w:w="924" w:type="dxa"/>
            <w:noWrap/>
            <w:vAlign w:val="center"/>
          </w:tcPr>
          <w:p w:rsidR="00F8683C" w:rsidRDefault="00F8683C" w:rsidP="00F8683C">
            <w:pPr>
              <w:jc w:val="center"/>
            </w:pPr>
            <w:r w:rsidRPr="006E0DD5">
              <w:t>1.6.</w:t>
            </w:r>
            <w:r>
              <w:t>2</w:t>
            </w:r>
            <w:r w:rsidRPr="006E0DD5">
              <w:t>.</w:t>
            </w:r>
          </w:p>
        </w:tc>
        <w:tc>
          <w:tcPr>
            <w:tcW w:w="6704" w:type="dxa"/>
            <w:noWrap/>
            <w:vAlign w:val="center"/>
          </w:tcPr>
          <w:p w:rsidR="00F8683C" w:rsidRPr="007D5ED2" w:rsidRDefault="00F8683C" w:rsidP="00F8683C">
            <w:pPr>
              <w:ind w:left="153" w:right="142"/>
              <w:jc w:val="both"/>
            </w:pPr>
            <w:r w:rsidRPr="007D5ED2">
              <w:t>Демонтаж смесителя</w:t>
            </w:r>
          </w:p>
        </w:tc>
        <w:tc>
          <w:tcPr>
            <w:tcW w:w="981" w:type="dxa"/>
            <w:noWrap/>
            <w:vAlign w:val="center"/>
          </w:tcPr>
          <w:p w:rsidR="00F8683C" w:rsidRDefault="00F8683C" w:rsidP="00F8683C">
            <w:pPr>
              <w:ind w:firstLine="110"/>
              <w:jc w:val="center"/>
            </w:pPr>
            <w:r>
              <w:t>шт.</w:t>
            </w:r>
          </w:p>
        </w:tc>
        <w:tc>
          <w:tcPr>
            <w:tcW w:w="1257" w:type="dxa"/>
            <w:vAlign w:val="center"/>
          </w:tcPr>
          <w:p w:rsidR="00F8683C" w:rsidRDefault="00F8683C" w:rsidP="00F8683C">
            <w:pPr>
              <w:ind w:firstLine="189"/>
              <w:jc w:val="center"/>
            </w:pPr>
            <w:r>
              <w:t>1</w:t>
            </w:r>
          </w:p>
        </w:tc>
      </w:tr>
      <w:tr w:rsidR="00F8683C" w:rsidRPr="00F466A9" w:rsidTr="00F8683C">
        <w:trPr>
          <w:trHeight w:val="454"/>
          <w:jc w:val="center"/>
        </w:trPr>
        <w:tc>
          <w:tcPr>
            <w:tcW w:w="924" w:type="dxa"/>
            <w:noWrap/>
            <w:vAlign w:val="center"/>
          </w:tcPr>
          <w:p w:rsidR="00F8683C" w:rsidRDefault="00F8683C" w:rsidP="00F8683C">
            <w:pPr>
              <w:jc w:val="center"/>
            </w:pPr>
            <w:r w:rsidRPr="006E0DD5">
              <w:t>1.6.</w:t>
            </w:r>
            <w:r>
              <w:t>3</w:t>
            </w:r>
            <w:r w:rsidRPr="006E0DD5">
              <w:t>.</w:t>
            </w:r>
          </w:p>
        </w:tc>
        <w:tc>
          <w:tcPr>
            <w:tcW w:w="6704" w:type="dxa"/>
            <w:noWrap/>
            <w:vAlign w:val="center"/>
          </w:tcPr>
          <w:p w:rsidR="00F8683C" w:rsidRPr="007D5ED2" w:rsidRDefault="00F8683C" w:rsidP="00F8683C">
            <w:pPr>
              <w:ind w:left="153" w:right="142"/>
              <w:jc w:val="both"/>
            </w:pPr>
            <w:r>
              <w:t>М</w:t>
            </w:r>
            <w:r w:rsidRPr="007D5ED2">
              <w:t xml:space="preserve">онтаж </w:t>
            </w:r>
            <w:r>
              <w:t xml:space="preserve">(нового) </w:t>
            </w:r>
            <w:r w:rsidRPr="007D5ED2">
              <w:t>шкафа под мойку</w:t>
            </w:r>
          </w:p>
        </w:tc>
        <w:tc>
          <w:tcPr>
            <w:tcW w:w="981" w:type="dxa"/>
            <w:noWrap/>
            <w:vAlign w:val="center"/>
          </w:tcPr>
          <w:p w:rsidR="00F8683C" w:rsidRDefault="00F8683C" w:rsidP="00F8683C">
            <w:pPr>
              <w:ind w:firstLine="110"/>
              <w:jc w:val="center"/>
            </w:pPr>
            <w:r>
              <w:t>шт.</w:t>
            </w:r>
          </w:p>
        </w:tc>
        <w:tc>
          <w:tcPr>
            <w:tcW w:w="1257" w:type="dxa"/>
            <w:vAlign w:val="center"/>
          </w:tcPr>
          <w:p w:rsidR="00F8683C" w:rsidRDefault="00F8683C" w:rsidP="00F8683C">
            <w:pPr>
              <w:ind w:firstLine="189"/>
              <w:jc w:val="center"/>
            </w:pPr>
            <w:r>
              <w:t>1</w:t>
            </w:r>
          </w:p>
        </w:tc>
      </w:tr>
      <w:tr w:rsidR="00F8683C" w:rsidRPr="00F466A9" w:rsidTr="00F8683C">
        <w:trPr>
          <w:trHeight w:val="454"/>
          <w:jc w:val="center"/>
        </w:trPr>
        <w:tc>
          <w:tcPr>
            <w:tcW w:w="924" w:type="dxa"/>
            <w:noWrap/>
            <w:vAlign w:val="center"/>
          </w:tcPr>
          <w:p w:rsidR="00F8683C" w:rsidRPr="006E0DD5" w:rsidRDefault="00F8683C" w:rsidP="00F8683C">
            <w:pPr>
              <w:jc w:val="center"/>
            </w:pPr>
            <w:r>
              <w:t>1.6.4.</w:t>
            </w:r>
          </w:p>
        </w:tc>
        <w:tc>
          <w:tcPr>
            <w:tcW w:w="6704" w:type="dxa"/>
            <w:noWrap/>
            <w:vAlign w:val="center"/>
          </w:tcPr>
          <w:p w:rsidR="00F8683C" w:rsidRDefault="00F8683C" w:rsidP="00F8683C">
            <w:pPr>
              <w:ind w:left="153" w:right="142"/>
              <w:jc w:val="both"/>
            </w:pPr>
            <w:r w:rsidRPr="00210C18">
              <w:t>Монтаж раковины стальной с пляжем</w:t>
            </w:r>
          </w:p>
        </w:tc>
        <w:tc>
          <w:tcPr>
            <w:tcW w:w="981" w:type="dxa"/>
            <w:noWrap/>
            <w:vAlign w:val="center"/>
          </w:tcPr>
          <w:p w:rsidR="00F8683C" w:rsidRDefault="00F8683C" w:rsidP="00F8683C">
            <w:pPr>
              <w:ind w:firstLine="110"/>
              <w:jc w:val="center"/>
            </w:pPr>
            <w:r>
              <w:t>шт.</w:t>
            </w:r>
          </w:p>
        </w:tc>
        <w:tc>
          <w:tcPr>
            <w:tcW w:w="1257" w:type="dxa"/>
            <w:vAlign w:val="center"/>
          </w:tcPr>
          <w:p w:rsidR="00F8683C" w:rsidRDefault="00F8683C" w:rsidP="00F8683C">
            <w:pPr>
              <w:ind w:firstLine="189"/>
              <w:jc w:val="center"/>
            </w:pPr>
            <w:r>
              <w:t>1</w:t>
            </w:r>
          </w:p>
        </w:tc>
      </w:tr>
      <w:tr w:rsidR="00F8683C" w:rsidRPr="00F466A9" w:rsidTr="00F8683C">
        <w:trPr>
          <w:trHeight w:val="454"/>
          <w:jc w:val="center"/>
        </w:trPr>
        <w:tc>
          <w:tcPr>
            <w:tcW w:w="924" w:type="dxa"/>
            <w:noWrap/>
            <w:vAlign w:val="center"/>
          </w:tcPr>
          <w:p w:rsidR="00F8683C" w:rsidRPr="006E0DD5" w:rsidRDefault="00F8683C" w:rsidP="00F8683C">
            <w:pPr>
              <w:jc w:val="center"/>
            </w:pPr>
            <w:r>
              <w:t>1.6.5</w:t>
            </w:r>
            <w:r w:rsidRPr="00210C18">
              <w:t>.</w:t>
            </w:r>
          </w:p>
        </w:tc>
        <w:tc>
          <w:tcPr>
            <w:tcW w:w="6704" w:type="dxa"/>
            <w:noWrap/>
            <w:vAlign w:val="center"/>
          </w:tcPr>
          <w:p w:rsidR="00F8683C" w:rsidRDefault="00F8683C" w:rsidP="00F8683C">
            <w:pPr>
              <w:ind w:left="153" w:right="142"/>
              <w:jc w:val="both"/>
            </w:pPr>
            <w:r w:rsidRPr="00210C18">
              <w:t>Монтаж смесителя кухонного</w:t>
            </w:r>
          </w:p>
        </w:tc>
        <w:tc>
          <w:tcPr>
            <w:tcW w:w="981" w:type="dxa"/>
            <w:noWrap/>
            <w:vAlign w:val="center"/>
          </w:tcPr>
          <w:p w:rsidR="00F8683C" w:rsidRDefault="00F8683C" w:rsidP="00F8683C">
            <w:pPr>
              <w:ind w:firstLine="110"/>
              <w:jc w:val="center"/>
            </w:pPr>
            <w:r>
              <w:t>шт.</w:t>
            </w:r>
          </w:p>
        </w:tc>
        <w:tc>
          <w:tcPr>
            <w:tcW w:w="1257" w:type="dxa"/>
            <w:vAlign w:val="center"/>
          </w:tcPr>
          <w:p w:rsidR="00F8683C" w:rsidRDefault="00F8683C" w:rsidP="00F8683C">
            <w:pPr>
              <w:ind w:firstLine="189"/>
              <w:jc w:val="center"/>
            </w:pPr>
            <w:r>
              <w:t>1</w:t>
            </w:r>
          </w:p>
        </w:tc>
      </w:tr>
      <w:tr w:rsidR="00F8683C" w:rsidRPr="00F466A9" w:rsidTr="00F8683C">
        <w:trPr>
          <w:trHeight w:val="454"/>
          <w:jc w:val="center"/>
        </w:trPr>
        <w:tc>
          <w:tcPr>
            <w:tcW w:w="924" w:type="dxa"/>
            <w:noWrap/>
            <w:vAlign w:val="center"/>
          </w:tcPr>
          <w:p w:rsidR="00F8683C" w:rsidRDefault="00F8683C" w:rsidP="00F8683C">
            <w:pPr>
              <w:jc w:val="center"/>
            </w:pPr>
            <w:r>
              <w:t>1.6.6.</w:t>
            </w:r>
          </w:p>
        </w:tc>
        <w:tc>
          <w:tcPr>
            <w:tcW w:w="6704" w:type="dxa"/>
            <w:noWrap/>
            <w:vAlign w:val="center"/>
          </w:tcPr>
          <w:p w:rsidR="00F8683C" w:rsidRPr="00210C18" w:rsidRDefault="00F8683C" w:rsidP="00F8683C">
            <w:pPr>
              <w:ind w:left="153" w:right="142"/>
              <w:jc w:val="both"/>
            </w:pPr>
            <w:r w:rsidRPr="00210C18">
              <w:t>Монтаж сифона для раковины</w:t>
            </w:r>
          </w:p>
        </w:tc>
        <w:tc>
          <w:tcPr>
            <w:tcW w:w="981" w:type="dxa"/>
            <w:noWrap/>
            <w:vAlign w:val="center"/>
          </w:tcPr>
          <w:p w:rsidR="00F8683C" w:rsidRDefault="00F8683C" w:rsidP="00F8683C">
            <w:pPr>
              <w:ind w:firstLine="110"/>
              <w:jc w:val="center"/>
            </w:pPr>
            <w:r>
              <w:t>шт.</w:t>
            </w:r>
          </w:p>
        </w:tc>
        <w:tc>
          <w:tcPr>
            <w:tcW w:w="1257" w:type="dxa"/>
            <w:vAlign w:val="center"/>
          </w:tcPr>
          <w:p w:rsidR="00F8683C" w:rsidRDefault="00F8683C" w:rsidP="00F8683C">
            <w:pPr>
              <w:ind w:firstLine="189"/>
              <w:jc w:val="center"/>
            </w:pPr>
            <w:r>
              <w:t>1</w:t>
            </w:r>
          </w:p>
        </w:tc>
      </w:tr>
      <w:tr w:rsidR="00F8683C" w:rsidRPr="00F466A9" w:rsidTr="00F8683C">
        <w:trPr>
          <w:trHeight w:val="138"/>
          <w:jc w:val="center"/>
        </w:trPr>
        <w:tc>
          <w:tcPr>
            <w:tcW w:w="9866" w:type="dxa"/>
            <w:gridSpan w:val="4"/>
            <w:noWrap/>
            <w:vAlign w:val="center"/>
          </w:tcPr>
          <w:p w:rsidR="00F8683C" w:rsidRPr="00F466A9" w:rsidRDefault="00F8683C" w:rsidP="00F8683C">
            <w:pPr>
              <w:ind w:left="927"/>
              <w:rPr>
                <w:b/>
              </w:rPr>
            </w:pPr>
            <w:r>
              <w:rPr>
                <w:b/>
              </w:rPr>
              <w:t xml:space="preserve">1.7. </w:t>
            </w:r>
            <w:r w:rsidRPr="00F466A9">
              <w:rPr>
                <w:b/>
              </w:rPr>
              <w:t>Электромонтажные работы</w:t>
            </w:r>
          </w:p>
        </w:tc>
      </w:tr>
      <w:tr w:rsidR="00F8683C" w:rsidRPr="00F466A9" w:rsidTr="00F8683C">
        <w:trPr>
          <w:trHeight w:val="269"/>
          <w:jc w:val="center"/>
        </w:trPr>
        <w:tc>
          <w:tcPr>
            <w:tcW w:w="924" w:type="dxa"/>
            <w:noWrap/>
            <w:vAlign w:val="center"/>
          </w:tcPr>
          <w:p w:rsidR="00F8683C" w:rsidRPr="00F466A9" w:rsidRDefault="00F8683C" w:rsidP="00F8683C">
            <w:pPr>
              <w:ind w:firstLine="70"/>
            </w:pPr>
            <w:r>
              <w:t xml:space="preserve">  1.7.1.</w:t>
            </w:r>
          </w:p>
        </w:tc>
        <w:tc>
          <w:tcPr>
            <w:tcW w:w="6704" w:type="dxa"/>
            <w:noWrap/>
          </w:tcPr>
          <w:p w:rsidR="00F8683C" w:rsidRPr="00F466A9" w:rsidRDefault="00F8683C" w:rsidP="00F8683C">
            <w:pPr>
              <w:ind w:left="180"/>
            </w:pPr>
            <w:r w:rsidRPr="00F466A9">
              <w:t>Демонтаж выключателей</w:t>
            </w:r>
            <w:r>
              <w:t>, розеток</w:t>
            </w:r>
            <w:r w:rsidRPr="00F466A9">
              <w:t xml:space="preserve"> </w:t>
            </w:r>
          </w:p>
        </w:tc>
        <w:tc>
          <w:tcPr>
            <w:tcW w:w="981" w:type="dxa"/>
            <w:noWrap/>
          </w:tcPr>
          <w:p w:rsidR="00F8683C" w:rsidRPr="00F466A9" w:rsidRDefault="00F8683C" w:rsidP="00F8683C">
            <w:pPr>
              <w:ind w:firstLine="110"/>
              <w:jc w:val="center"/>
            </w:pPr>
            <w:r w:rsidRPr="00F466A9">
              <w:t>шт.</w:t>
            </w:r>
          </w:p>
        </w:tc>
        <w:tc>
          <w:tcPr>
            <w:tcW w:w="1257" w:type="dxa"/>
            <w:vAlign w:val="center"/>
          </w:tcPr>
          <w:p w:rsidR="00F8683C" w:rsidRPr="00F466A9" w:rsidRDefault="00F8683C" w:rsidP="00F8683C">
            <w:pPr>
              <w:ind w:firstLine="189"/>
              <w:jc w:val="center"/>
            </w:pPr>
            <w:r>
              <w:t>20</w:t>
            </w:r>
          </w:p>
        </w:tc>
      </w:tr>
      <w:tr w:rsidR="00F8683C" w:rsidRPr="00F466A9" w:rsidTr="00F8683C">
        <w:trPr>
          <w:trHeight w:val="273"/>
          <w:jc w:val="center"/>
        </w:trPr>
        <w:tc>
          <w:tcPr>
            <w:tcW w:w="924" w:type="dxa"/>
            <w:noWrap/>
          </w:tcPr>
          <w:p w:rsidR="00F8683C" w:rsidRDefault="00F8683C" w:rsidP="00F8683C">
            <w:pPr>
              <w:jc w:val="center"/>
            </w:pPr>
            <w:r>
              <w:t>1.7.2</w:t>
            </w:r>
            <w:r w:rsidRPr="00B45492">
              <w:t>.</w:t>
            </w:r>
          </w:p>
        </w:tc>
        <w:tc>
          <w:tcPr>
            <w:tcW w:w="6704" w:type="dxa"/>
            <w:noWrap/>
          </w:tcPr>
          <w:p w:rsidR="00F8683C" w:rsidRPr="00F466A9" w:rsidRDefault="00F8683C" w:rsidP="00F8683C">
            <w:pPr>
              <w:ind w:left="180"/>
            </w:pPr>
            <w:r w:rsidRPr="00DC5C0C">
              <w:t>Демонтаж панелей светодиодных (с сохранением материала)</w:t>
            </w:r>
          </w:p>
        </w:tc>
        <w:tc>
          <w:tcPr>
            <w:tcW w:w="981" w:type="dxa"/>
            <w:noWrap/>
          </w:tcPr>
          <w:p w:rsidR="00F8683C" w:rsidRPr="00F466A9" w:rsidRDefault="00F8683C" w:rsidP="00F8683C">
            <w:pPr>
              <w:ind w:firstLine="110"/>
              <w:jc w:val="center"/>
            </w:pPr>
            <w:r w:rsidRPr="00F466A9">
              <w:t>шт.</w:t>
            </w:r>
          </w:p>
        </w:tc>
        <w:tc>
          <w:tcPr>
            <w:tcW w:w="1257" w:type="dxa"/>
            <w:vAlign w:val="center"/>
          </w:tcPr>
          <w:p w:rsidR="00F8683C" w:rsidRPr="00F466A9" w:rsidRDefault="00F8683C" w:rsidP="00F8683C">
            <w:pPr>
              <w:ind w:firstLine="189"/>
              <w:jc w:val="center"/>
            </w:pPr>
            <w:r>
              <w:t>12</w:t>
            </w:r>
          </w:p>
        </w:tc>
      </w:tr>
      <w:tr w:rsidR="00F8683C" w:rsidRPr="00F466A9" w:rsidTr="00F8683C">
        <w:trPr>
          <w:trHeight w:val="263"/>
          <w:jc w:val="center"/>
        </w:trPr>
        <w:tc>
          <w:tcPr>
            <w:tcW w:w="924" w:type="dxa"/>
            <w:noWrap/>
          </w:tcPr>
          <w:p w:rsidR="00F8683C" w:rsidRDefault="00F8683C" w:rsidP="00F8683C">
            <w:pPr>
              <w:jc w:val="center"/>
            </w:pPr>
            <w:r>
              <w:t>1.7.3</w:t>
            </w:r>
            <w:r w:rsidRPr="00B45492">
              <w:t>.</w:t>
            </w:r>
          </w:p>
        </w:tc>
        <w:tc>
          <w:tcPr>
            <w:tcW w:w="6704" w:type="dxa"/>
            <w:noWrap/>
          </w:tcPr>
          <w:p w:rsidR="00F8683C" w:rsidRPr="00DC5C0C" w:rsidRDefault="00F8683C" w:rsidP="00F8683C">
            <w:pPr>
              <w:ind w:left="180"/>
            </w:pPr>
            <w:r>
              <w:t>Монтаж розеток встроенных</w:t>
            </w:r>
            <w:r w:rsidRPr="00DC5C0C">
              <w:t xml:space="preserve"> </w:t>
            </w:r>
            <w:r>
              <w:t>«</w:t>
            </w:r>
            <w:r w:rsidRPr="00F466A9">
              <w:t>Legrand</w:t>
            </w:r>
            <w:r>
              <w:t xml:space="preserve">», цвет светло серый </w:t>
            </w:r>
          </w:p>
        </w:tc>
        <w:tc>
          <w:tcPr>
            <w:tcW w:w="981" w:type="dxa"/>
            <w:noWrap/>
          </w:tcPr>
          <w:p w:rsidR="00F8683C" w:rsidRPr="00F466A9" w:rsidRDefault="00F8683C" w:rsidP="00F8683C">
            <w:pPr>
              <w:ind w:firstLine="110"/>
              <w:jc w:val="center"/>
            </w:pPr>
            <w:r w:rsidRPr="00F466A9">
              <w:t>шт.</w:t>
            </w:r>
          </w:p>
        </w:tc>
        <w:tc>
          <w:tcPr>
            <w:tcW w:w="1257" w:type="dxa"/>
            <w:vAlign w:val="center"/>
          </w:tcPr>
          <w:p w:rsidR="00F8683C" w:rsidRPr="00F466A9" w:rsidRDefault="00F8683C" w:rsidP="00F8683C">
            <w:pPr>
              <w:ind w:firstLine="189"/>
              <w:jc w:val="center"/>
            </w:pPr>
            <w:r w:rsidRPr="00DC5C0C">
              <w:t>15</w:t>
            </w:r>
          </w:p>
        </w:tc>
      </w:tr>
      <w:tr w:rsidR="00F8683C" w:rsidRPr="00F466A9" w:rsidTr="00F8683C">
        <w:trPr>
          <w:trHeight w:val="253"/>
          <w:jc w:val="center"/>
        </w:trPr>
        <w:tc>
          <w:tcPr>
            <w:tcW w:w="924" w:type="dxa"/>
            <w:noWrap/>
          </w:tcPr>
          <w:p w:rsidR="00F8683C" w:rsidRDefault="00F8683C" w:rsidP="00F8683C">
            <w:pPr>
              <w:jc w:val="center"/>
            </w:pPr>
            <w:r>
              <w:t>1.7.4</w:t>
            </w:r>
            <w:r w:rsidRPr="00B45492">
              <w:t>.</w:t>
            </w:r>
          </w:p>
        </w:tc>
        <w:tc>
          <w:tcPr>
            <w:tcW w:w="6704" w:type="dxa"/>
            <w:noWrap/>
          </w:tcPr>
          <w:p w:rsidR="00F8683C" w:rsidRPr="00F466A9" w:rsidRDefault="00F8683C" w:rsidP="00F8683C">
            <w:pPr>
              <w:ind w:left="180"/>
            </w:pPr>
            <w:r w:rsidRPr="00F466A9">
              <w:t xml:space="preserve">Монтаж выключателей </w:t>
            </w:r>
            <w:r>
              <w:t>двухклавишных</w:t>
            </w:r>
            <w:r w:rsidRPr="00F466A9">
              <w:t xml:space="preserve"> </w:t>
            </w:r>
            <w:r>
              <w:t>«</w:t>
            </w:r>
            <w:r w:rsidRPr="00F466A9">
              <w:t>Legrand</w:t>
            </w:r>
            <w:r>
              <w:t>»</w:t>
            </w:r>
            <w:r w:rsidRPr="003708CF">
              <w:t xml:space="preserve"> , цвет светло серый</w:t>
            </w:r>
          </w:p>
        </w:tc>
        <w:tc>
          <w:tcPr>
            <w:tcW w:w="981" w:type="dxa"/>
            <w:noWrap/>
            <w:vAlign w:val="center"/>
          </w:tcPr>
          <w:p w:rsidR="00F8683C" w:rsidRPr="00F466A9" w:rsidRDefault="00F8683C" w:rsidP="00F8683C">
            <w:pPr>
              <w:ind w:firstLine="110"/>
              <w:jc w:val="center"/>
            </w:pPr>
            <w:r w:rsidRPr="00F466A9">
              <w:t>шт.</w:t>
            </w:r>
          </w:p>
        </w:tc>
        <w:tc>
          <w:tcPr>
            <w:tcW w:w="1257" w:type="dxa"/>
            <w:vAlign w:val="center"/>
          </w:tcPr>
          <w:p w:rsidR="00F8683C" w:rsidRPr="00F466A9" w:rsidRDefault="00F8683C" w:rsidP="00F8683C">
            <w:pPr>
              <w:ind w:firstLine="189"/>
              <w:jc w:val="center"/>
            </w:pPr>
            <w:r>
              <w:t>1</w:t>
            </w:r>
          </w:p>
        </w:tc>
      </w:tr>
      <w:tr w:rsidR="00F8683C" w:rsidRPr="00F466A9" w:rsidTr="00F8683C">
        <w:trPr>
          <w:trHeight w:val="257"/>
          <w:jc w:val="center"/>
        </w:trPr>
        <w:tc>
          <w:tcPr>
            <w:tcW w:w="924" w:type="dxa"/>
            <w:noWrap/>
          </w:tcPr>
          <w:p w:rsidR="00F8683C" w:rsidRDefault="00F8683C" w:rsidP="00F8683C">
            <w:pPr>
              <w:jc w:val="center"/>
            </w:pPr>
            <w:r>
              <w:t>1.7.5</w:t>
            </w:r>
            <w:r w:rsidRPr="00B45492">
              <w:t>.</w:t>
            </w:r>
          </w:p>
        </w:tc>
        <w:tc>
          <w:tcPr>
            <w:tcW w:w="6704" w:type="dxa"/>
            <w:noWrap/>
          </w:tcPr>
          <w:p w:rsidR="00F8683C" w:rsidRPr="00F466A9" w:rsidRDefault="00F8683C" w:rsidP="00F8683C">
            <w:pPr>
              <w:ind w:left="180"/>
            </w:pPr>
            <w:r w:rsidRPr="00F466A9">
              <w:t xml:space="preserve">Монтаж </w:t>
            </w:r>
            <w:r>
              <w:t>розеток накладных</w:t>
            </w:r>
            <w:r w:rsidRPr="00F466A9">
              <w:t xml:space="preserve">  </w:t>
            </w:r>
            <w:r>
              <w:t>«</w:t>
            </w:r>
            <w:r w:rsidRPr="00F466A9">
              <w:t>Legrand</w:t>
            </w:r>
            <w:r>
              <w:t>»,</w:t>
            </w:r>
            <w:r w:rsidRPr="003708CF">
              <w:t xml:space="preserve"> цвет светло серый</w:t>
            </w:r>
          </w:p>
        </w:tc>
        <w:tc>
          <w:tcPr>
            <w:tcW w:w="981" w:type="dxa"/>
            <w:noWrap/>
          </w:tcPr>
          <w:p w:rsidR="00F8683C" w:rsidRPr="00F466A9" w:rsidRDefault="00F8683C" w:rsidP="00F8683C">
            <w:pPr>
              <w:ind w:firstLine="110"/>
              <w:jc w:val="center"/>
            </w:pPr>
            <w:r w:rsidRPr="00F466A9">
              <w:t>шт.</w:t>
            </w:r>
          </w:p>
        </w:tc>
        <w:tc>
          <w:tcPr>
            <w:tcW w:w="1257" w:type="dxa"/>
            <w:vAlign w:val="center"/>
          </w:tcPr>
          <w:p w:rsidR="00F8683C" w:rsidRPr="00F466A9" w:rsidRDefault="00F8683C" w:rsidP="00F8683C">
            <w:pPr>
              <w:ind w:firstLine="189"/>
              <w:jc w:val="center"/>
            </w:pPr>
            <w:r>
              <w:t>4</w:t>
            </w:r>
          </w:p>
        </w:tc>
      </w:tr>
      <w:tr w:rsidR="00F8683C" w:rsidRPr="00F466A9" w:rsidTr="00F8683C">
        <w:trPr>
          <w:trHeight w:val="261"/>
          <w:jc w:val="center"/>
        </w:trPr>
        <w:tc>
          <w:tcPr>
            <w:tcW w:w="924" w:type="dxa"/>
            <w:noWrap/>
          </w:tcPr>
          <w:p w:rsidR="00F8683C" w:rsidRDefault="00F8683C" w:rsidP="00F8683C">
            <w:pPr>
              <w:jc w:val="center"/>
            </w:pPr>
            <w:r>
              <w:t>1.7.6.</w:t>
            </w:r>
          </w:p>
        </w:tc>
        <w:tc>
          <w:tcPr>
            <w:tcW w:w="6704" w:type="dxa"/>
            <w:noWrap/>
          </w:tcPr>
          <w:p w:rsidR="00F8683C" w:rsidRPr="00F466A9" w:rsidRDefault="00F8683C" w:rsidP="00F8683C">
            <w:pPr>
              <w:ind w:left="180"/>
            </w:pPr>
            <w:r w:rsidRPr="003708CF">
              <w:t>Демонтаж щита распределительного</w:t>
            </w:r>
          </w:p>
        </w:tc>
        <w:tc>
          <w:tcPr>
            <w:tcW w:w="981" w:type="dxa"/>
            <w:noWrap/>
            <w:vAlign w:val="center"/>
          </w:tcPr>
          <w:p w:rsidR="00F8683C" w:rsidRPr="00F466A9" w:rsidRDefault="00F8683C" w:rsidP="00F8683C">
            <w:pPr>
              <w:ind w:firstLine="110"/>
              <w:jc w:val="center"/>
            </w:pPr>
            <w:r>
              <w:t>шт.</w:t>
            </w:r>
          </w:p>
        </w:tc>
        <w:tc>
          <w:tcPr>
            <w:tcW w:w="1257" w:type="dxa"/>
            <w:vAlign w:val="center"/>
          </w:tcPr>
          <w:p w:rsidR="00F8683C" w:rsidRDefault="00F8683C" w:rsidP="00F8683C">
            <w:pPr>
              <w:ind w:firstLine="189"/>
              <w:jc w:val="center"/>
            </w:pPr>
            <w:r>
              <w:t>2</w:t>
            </w:r>
          </w:p>
        </w:tc>
      </w:tr>
      <w:tr w:rsidR="00F8683C" w:rsidRPr="00F466A9" w:rsidTr="00F8683C">
        <w:trPr>
          <w:trHeight w:val="261"/>
          <w:jc w:val="center"/>
        </w:trPr>
        <w:tc>
          <w:tcPr>
            <w:tcW w:w="924" w:type="dxa"/>
            <w:noWrap/>
          </w:tcPr>
          <w:p w:rsidR="00F8683C" w:rsidRDefault="00F8683C" w:rsidP="00F8683C">
            <w:pPr>
              <w:jc w:val="center"/>
            </w:pPr>
            <w:r>
              <w:t>1.7.7.</w:t>
            </w:r>
          </w:p>
        </w:tc>
        <w:tc>
          <w:tcPr>
            <w:tcW w:w="6704" w:type="dxa"/>
            <w:noWrap/>
          </w:tcPr>
          <w:p w:rsidR="00F8683C" w:rsidRPr="00F466A9" w:rsidRDefault="00F8683C" w:rsidP="00F8683C">
            <w:pPr>
              <w:ind w:left="180"/>
            </w:pPr>
            <w:r>
              <w:t xml:space="preserve">Демонтаж </w:t>
            </w:r>
            <w:r w:rsidRPr="003708CF">
              <w:t>автоматов электрических</w:t>
            </w:r>
          </w:p>
        </w:tc>
        <w:tc>
          <w:tcPr>
            <w:tcW w:w="981" w:type="dxa"/>
            <w:noWrap/>
            <w:vAlign w:val="center"/>
          </w:tcPr>
          <w:p w:rsidR="00F8683C" w:rsidRPr="00F466A9" w:rsidRDefault="00F8683C" w:rsidP="00F8683C">
            <w:pPr>
              <w:ind w:firstLine="110"/>
              <w:jc w:val="center"/>
            </w:pPr>
            <w:r>
              <w:t>шт.</w:t>
            </w:r>
          </w:p>
        </w:tc>
        <w:tc>
          <w:tcPr>
            <w:tcW w:w="1257" w:type="dxa"/>
            <w:vAlign w:val="center"/>
          </w:tcPr>
          <w:p w:rsidR="00F8683C" w:rsidRDefault="00F8683C" w:rsidP="00F8683C">
            <w:pPr>
              <w:ind w:firstLine="189"/>
              <w:jc w:val="center"/>
            </w:pPr>
            <w:r>
              <w:t>9</w:t>
            </w:r>
          </w:p>
        </w:tc>
      </w:tr>
      <w:tr w:rsidR="00F8683C" w:rsidRPr="00F466A9" w:rsidTr="00F8683C">
        <w:trPr>
          <w:trHeight w:val="261"/>
          <w:jc w:val="center"/>
        </w:trPr>
        <w:tc>
          <w:tcPr>
            <w:tcW w:w="924" w:type="dxa"/>
            <w:noWrap/>
          </w:tcPr>
          <w:p w:rsidR="00F8683C" w:rsidRDefault="00F8683C" w:rsidP="00F8683C">
            <w:pPr>
              <w:jc w:val="center"/>
            </w:pPr>
            <w:r>
              <w:t>1.7.8.</w:t>
            </w:r>
          </w:p>
        </w:tc>
        <w:tc>
          <w:tcPr>
            <w:tcW w:w="6704" w:type="dxa"/>
            <w:noWrap/>
          </w:tcPr>
          <w:p w:rsidR="00F8683C" w:rsidRPr="00F466A9" w:rsidRDefault="00F8683C" w:rsidP="00F8683C">
            <w:pPr>
              <w:ind w:left="180"/>
            </w:pPr>
            <w:r w:rsidRPr="003708CF">
              <w:t>Монтаж щита распределительного накладного на 1 ряд 2 модуля</w:t>
            </w:r>
          </w:p>
        </w:tc>
        <w:tc>
          <w:tcPr>
            <w:tcW w:w="981" w:type="dxa"/>
            <w:noWrap/>
            <w:vAlign w:val="center"/>
          </w:tcPr>
          <w:p w:rsidR="00F8683C" w:rsidRPr="00F466A9" w:rsidRDefault="00F8683C" w:rsidP="00F8683C">
            <w:pPr>
              <w:ind w:firstLine="110"/>
              <w:jc w:val="center"/>
            </w:pPr>
            <w:r>
              <w:t>шт.</w:t>
            </w:r>
          </w:p>
        </w:tc>
        <w:tc>
          <w:tcPr>
            <w:tcW w:w="1257" w:type="dxa"/>
            <w:vAlign w:val="center"/>
          </w:tcPr>
          <w:p w:rsidR="00F8683C" w:rsidRDefault="00F8683C" w:rsidP="00F8683C">
            <w:pPr>
              <w:ind w:firstLine="189"/>
              <w:jc w:val="center"/>
            </w:pPr>
            <w:r>
              <w:t>5</w:t>
            </w:r>
          </w:p>
        </w:tc>
      </w:tr>
      <w:tr w:rsidR="00F8683C" w:rsidRPr="003708CF" w:rsidTr="00F8683C">
        <w:trPr>
          <w:trHeight w:val="261"/>
          <w:jc w:val="center"/>
        </w:trPr>
        <w:tc>
          <w:tcPr>
            <w:tcW w:w="924" w:type="dxa"/>
            <w:noWrap/>
          </w:tcPr>
          <w:p w:rsidR="00F8683C" w:rsidRPr="003708CF" w:rsidRDefault="00F8683C" w:rsidP="00F8683C">
            <w:pPr>
              <w:jc w:val="center"/>
            </w:pPr>
            <w:r w:rsidRPr="003708CF">
              <w:t>1.7.9.</w:t>
            </w:r>
          </w:p>
        </w:tc>
        <w:tc>
          <w:tcPr>
            <w:tcW w:w="6704" w:type="dxa"/>
            <w:noWrap/>
          </w:tcPr>
          <w:p w:rsidR="00F8683C" w:rsidRPr="003708CF" w:rsidRDefault="00F8683C" w:rsidP="00F8683C">
            <w:pPr>
              <w:ind w:left="180"/>
            </w:pPr>
            <w:r w:rsidRPr="003708CF">
              <w:t xml:space="preserve">Монтаж щита распределительного накладного на </w:t>
            </w:r>
            <w:r w:rsidRPr="009D396A">
              <w:t>1 ряд 4 модуля</w:t>
            </w:r>
          </w:p>
        </w:tc>
        <w:tc>
          <w:tcPr>
            <w:tcW w:w="981" w:type="dxa"/>
            <w:noWrap/>
            <w:vAlign w:val="center"/>
          </w:tcPr>
          <w:p w:rsidR="00F8683C" w:rsidRPr="003708CF" w:rsidRDefault="00F8683C" w:rsidP="00F8683C">
            <w:pPr>
              <w:ind w:firstLine="110"/>
              <w:jc w:val="center"/>
            </w:pPr>
            <w:r>
              <w:t>шт.</w:t>
            </w:r>
          </w:p>
        </w:tc>
        <w:tc>
          <w:tcPr>
            <w:tcW w:w="1257" w:type="dxa"/>
            <w:vAlign w:val="center"/>
          </w:tcPr>
          <w:p w:rsidR="00F8683C" w:rsidRPr="003708CF" w:rsidRDefault="00F8683C" w:rsidP="00F8683C">
            <w:pPr>
              <w:ind w:firstLine="189"/>
              <w:jc w:val="center"/>
            </w:pPr>
            <w:r>
              <w:t>3</w:t>
            </w:r>
          </w:p>
        </w:tc>
      </w:tr>
      <w:tr w:rsidR="00F8683C" w:rsidRPr="00F466A9" w:rsidTr="00F8683C">
        <w:trPr>
          <w:trHeight w:val="261"/>
          <w:jc w:val="center"/>
        </w:trPr>
        <w:tc>
          <w:tcPr>
            <w:tcW w:w="924" w:type="dxa"/>
            <w:noWrap/>
          </w:tcPr>
          <w:p w:rsidR="00F8683C" w:rsidRDefault="00F8683C" w:rsidP="00F8683C">
            <w:pPr>
              <w:jc w:val="center"/>
            </w:pPr>
            <w:r>
              <w:t>1.7.10</w:t>
            </w:r>
            <w:r w:rsidRPr="00B45492">
              <w:t>.</w:t>
            </w:r>
          </w:p>
        </w:tc>
        <w:tc>
          <w:tcPr>
            <w:tcW w:w="6704" w:type="dxa"/>
            <w:noWrap/>
          </w:tcPr>
          <w:p w:rsidR="00F8683C" w:rsidRPr="00F466A9" w:rsidRDefault="00F8683C" w:rsidP="00F8683C">
            <w:pPr>
              <w:ind w:left="180"/>
            </w:pPr>
            <w:r w:rsidRPr="009D396A">
              <w:t>Монтаж – автоматов электрических 1 фазных 25А</w:t>
            </w:r>
          </w:p>
        </w:tc>
        <w:tc>
          <w:tcPr>
            <w:tcW w:w="981" w:type="dxa"/>
            <w:noWrap/>
            <w:vAlign w:val="center"/>
          </w:tcPr>
          <w:p w:rsidR="00F8683C" w:rsidRPr="00F466A9" w:rsidRDefault="00F8683C" w:rsidP="00F8683C">
            <w:pPr>
              <w:ind w:firstLine="110"/>
              <w:jc w:val="center"/>
            </w:pPr>
            <w:r>
              <w:t>шт.</w:t>
            </w:r>
          </w:p>
        </w:tc>
        <w:tc>
          <w:tcPr>
            <w:tcW w:w="1257" w:type="dxa"/>
            <w:vAlign w:val="center"/>
          </w:tcPr>
          <w:p w:rsidR="00F8683C" w:rsidRPr="00F466A9" w:rsidRDefault="00F8683C" w:rsidP="00F8683C">
            <w:pPr>
              <w:ind w:firstLine="189"/>
              <w:jc w:val="center"/>
            </w:pPr>
            <w:r>
              <w:t>8</w:t>
            </w:r>
          </w:p>
        </w:tc>
      </w:tr>
      <w:tr w:rsidR="00F8683C" w:rsidRPr="00F466A9" w:rsidTr="00F8683C">
        <w:trPr>
          <w:trHeight w:val="265"/>
          <w:jc w:val="center"/>
        </w:trPr>
        <w:tc>
          <w:tcPr>
            <w:tcW w:w="924" w:type="dxa"/>
            <w:noWrap/>
          </w:tcPr>
          <w:p w:rsidR="00F8683C" w:rsidRDefault="00F8683C" w:rsidP="00F8683C">
            <w:pPr>
              <w:jc w:val="center"/>
            </w:pPr>
            <w:r>
              <w:t>1.7.11</w:t>
            </w:r>
            <w:r w:rsidRPr="00B45492">
              <w:t>.</w:t>
            </w:r>
          </w:p>
        </w:tc>
        <w:tc>
          <w:tcPr>
            <w:tcW w:w="6704" w:type="dxa"/>
            <w:tcBorders>
              <w:bottom w:val="single" w:sz="4" w:space="0" w:color="auto"/>
            </w:tcBorders>
            <w:noWrap/>
          </w:tcPr>
          <w:p w:rsidR="00F8683C" w:rsidRPr="00F466A9" w:rsidRDefault="00F8683C" w:rsidP="00F8683C">
            <w:pPr>
              <w:ind w:left="180"/>
            </w:pPr>
            <w:r w:rsidRPr="009D396A">
              <w:t>Монтаж – автоматов электрических 4х фазных 25А</w:t>
            </w:r>
          </w:p>
        </w:tc>
        <w:tc>
          <w:tcPr>
            <w:tcW w:w="981" w:type="dxa"/>
            <w:tcBorders>
              <w:bottom w:val="single" w:sz="4" w:space="0" w:color="auto"/>
            </w:tcBorders>
            <w:noWrap/>
            <w:vAlign w:val="center"/>
          </w:tcPr>
          <w:p w:rsidR="00F8683C" w:rsidRPr="00F466A9" w:rsidRDefault="00F8683C" w:rsidP="00F8683C">
            <w:pPr>
              <w:ind w:firstLine="110"/>
              <w:jc w:val="center"/>
            </w:pPr>
            <w:r w:rsidRPr="00F466A9">
              <w:t>шт.</w:t>
            </w:r>
          </w:p>
        </w:tc>
        <w:tc>
          <w:tcPr>
            <w:tcW w:w="1257" w:type="dxa"/>
            <w:tcBorders>
              <w:bottom w:val="single" w:sz="4" w:space="0" w:color="auto"/>
            </w:tcBorders>
            <w:vAlign w:val="center"/>
          </w:tcPr>
          <w:p w:rsidR="00F8683C" w:rsidRPr="00F466A9" w:rsidRDefault="00F8683C" w:rsidP="00F8683C">
            <w:pPr>
              <w:ind w:firstLine="189"/>
              <w:jc w:val="center"/>
            </w:pPr>
            <w:r>
              <w:t>1</w:t>
            </w:r>
          </w:p>
        </w:tc>
      </w:tr>
      <w:tr w:rsidR="00F8683C" w:rsidRPr="00F466A9" w:rsidTr="00F8683C">
        <w:trPr>
          <w:trHeight w:val="265"/>
          <w:jc w:val="center"/>
        </w:trPr>
        <w:tc>
          <w:tcPr>
            <w:tcW w:w="924" w:type="dxa"/>
            <w:tcBorders>
              <w:right w:val="single" w:sz="4" w:space="0" w:color="auto"/>
            </w:tcBorders>
            <w:noWrap/>
            <w:vAlign w:val="center"/>
          </w:tcPr>
          <w:p w:rsidR="00F8683C" w:rsidRDefault="00F8683C" w:rsidP="00F8683C">
            <w:pPr>
              <w:jc w:val="center"/>
            </w:pPr>
            <w:r>
              <w:t>1.7.12.</w:t>
            </w:r>
          </w:p>
        </w:tc>
        <w:tc>
          <w:tcPr>
            <w:tcW w:w="6704" w:type="dxa"/>
            <w:tcBorders>
              <w:top w:val="single" w:sz="4" w:space="0" w:color="auto"/>
              <w:left w:val="single" w:sz="4" w:space="0" w:color="auto"/>
              <w:bottom w:val="single" w:sz="4" w:space="0" w:color="auto"/>
              <w:right w:val="single" w:sz="4" w:space="0" w:color="auto"/>
            </w:tcBorders>
            <w:noWrap/>
          </w:tcPr>
          <w:p w:rsidR="00F8683C" w:rsidRPr="009D396A" w:rsidRDefault="00F8683C" w:rsidP="00F8683C">
            <w:pPr>
              <w:ind w:left="180"/>
            </w:pPr>
            <w:r w:rsidRPr="000F3949">
              <w:t>Монтаж светильников светодиодных Эра SPL- 5-40-6К  (без стоимости материалов)</w:t>
            </w:r>
          </w:p>
        </w:tc>
        <w:tc>
          <w:tcPr>
            <w:tcW w:w="981" w:type="dxa"/>
            <w:tcBorders>
              <w:top w:val="single" w:sz="4" w:space="0" w:color="auto"/>
              <w:left w:val="single" w:sz="4" w:space="0" w:color="auto"/>
              <w:bottom w:val="single" w:sz="4" w:space="0" w:color="auto"/>
              <w:right w:val="single" w:sz="4" w:space="0" w:color="auto"/>
            </w:tcBorders>
            <w:noWrap/>
            <w:vAlign w:val="center"/>
          </w:tcPr>
          <w:p w:rsidR="00F8683C" w:rsidRPr="00F466A9" w:rsidRDefault="00F8683C" w:rsidP="00F8683C">
            <w:pPr>
              <w:ind w:firstLine="110"/>
              <w:jc w:val="center"/>
            </w:pPr>
            <w:r>
              <w:t>шт.</w:t>
            </w:r>
          </w:p>
        </w:tc>
        <w:tc>
          <w:tcPr>
            <w:tcW w:w="1257" w:type="dxa"/>
            <w:tcBorders>
              <w:top w:val="single" w:sz="4" w:space="0" w:color="auto"/>
              <w:left w:val="single" w:sz="4" w:space="0" w:color="auto"/>
              <w:bottom w:val="single" w:sz="4" w:space="0" w:color="auto"/>
              <w:right w:val="single" w:sz="4" w:space="0" w:color="auto"/>
            </w:tcBorders>
            <w:vAlign w:val="center"/>
          </w:tcPr>
          <w:p w:rsidR="00F8683C" w:rsidRDefault="00F8683C" w:rsidP="00F8683C">
            <w:pPr>
              <w:ind w:firstLine="189"/>
              <w:jc w:val="center"/>
            </w:pPr>
            <w:r>
              <w:t>12</w:t>
            </w:r>
          </w:p>
        </w:tc>
      </w:tr>
      <w:tr w:rsidR="00F8683C" w:rsidRPr="00F466A9" w:rsidTr="00F8683C">
        <w:trPr>
          <w:trHeight w:val="275"/>
          <w:jc w:val="center"/>
        </w:trPr>
        <w:tc>
          <w:tcPr>
            <w:tcW w:w="9866" w:type="dxa"/>
            <w:gridSpan w:val="4"/>
            <w:tcBorders>
              <w:top w:val="single" w:sz="4" w:space="0" w:color="auto"/>
              <w:left w:val="single" w:sz="4" w:space="0" w:color="auto"/>
              <w:bottom w:val="single" w:sz="4" w:space="0" w:color="auto"/>
              <w:right w:val="single" w:sz="4" w:space="0" w:color="auto"/>
            </w:tcBorders>
            <w:noWrap/>
            <w:vAlign w:val="center"/>
          </w:tcPr>
          <w:p w:rsidR="00F8683C" w:rsidRPr="00F466A9" w:rsidRDefault="00F8683C" w:rsidP="00F8683C">
            <w:pPr>
              <w:ind w:left="567"/>
              <w:jc w:val="center"/>
            </w:pPr>
            <w:r>
              <w:rPr>
                <w:b/>
              </w:rPr>
              <w:t>2. Рабочий кабинет №108 (нежилое помещение № 28)</w:t>
            </w:r>
            <w:r>
              <w:t xml:space="preserve"> </w:t>
            </w:r>
            <w:r w:rsidRPr="00AE2726">
              <w:rPr>
                <w:b/>
              </w:rPr>
              <w:t>на 1 этаже</w:t>
            </w:r>
            <w:r>
              <w:t xml:space="preserve"> </w:t>
            </w:r>
            <w:r w:rsidRPr="004623E0">
              <w:rPr>
                <w:b/>
              </w:rPr>
              <w:t>в административно-произв</w:t>
            </w:r>
            <w:r>
              <w:rPr>
                <w:b/>
              </w:rPr>
              <w:t>о</w:t>
            </w:r>
            <w:r w:rsidRPr="004623E0">
              <w:rPr>
                <w:b/>
              </w:rPr>
              <w:t>дственном здании по ул. Шеронова, 56</w:t>
            </w:r>
            <w:r>
              <w:rPr>
                <w:b/>
              </w:rPr>
              <w:t>, г. Хабаровска</w:t>
            </w:r>
          </w:p>
        </w:tc>
      </w:tr>
      <w:tr w:rsidR="00F8683C" w:rsidRPr="00F466A9" w:rsidTr="00F8683C">
        <w:trPr>
          <w:trHeight w:val="275"/>
          <w:jc w:val="center"/>
        </w:trPr>
        <w:tc>
          <w:tcPr>
            <w:tcW w:w="9866" w:type="dxa"/>
            <w:gridSpan w:val="4"/>
            <w:tcBorders>
              <w:top w:val="single" w:sz="4" w:space="0" w:color="auto"/>
              <w:left w:val="single" w:sz="4" w:space="0" w:color="auto"/>
              <w:bottom w:val="single" w:sz="4" w:space="0" w:color="auto"/>
              <w:right w:val="single" w:sz="4" w:space="0" w:color="auto"/>
            </w:tcBorders>
            <w:noWrap/>
            <w:vAlign w:val="center"/>
          </w:tcPr>
          <w:p w:rsidR="00F8683C" w:rsidRPr="00F466A9" w:rsidRDefault="00F8683C" w:rsidP="00F8683C">
            <w:pPr>
              <w:ind w:left="927"/>
              <w:rPr>
                <w:b/>
              </w:rPr>
            </w:pPr>
            <w:r>
              <w:rPr>
                <w:b/>
              </w:rPr>
              <w:t>2.1. Стены кабинета</w:t>
            </w:r>
          </w:p>
        </w:tc>
      </w:tr>
      <w:tr w:rsidR="00F8683C" w:rsidRPr="00F466A9" w:rsidTr="00F8683C">
        <w:trPr>
          <w:trHeight w:val="454"/>
          <w:jc w:val="center"/>
        </w:trPr>
        <w:tc>
          <w:tcPr>
            <w:tcW w:w="924" w:type="dxa"/>
            <w:tcBorders>
              <w:right w:val="single" w:sz="4" w:space="0" w:color="auto"/>
            </w:tcBorders>
            <w:noWrap/>
            <w:vAlign w:val="center"/>
          </w:tcPr>
          <w:p w:rsidR="00F8683C" w:rsidRPr="00F466A9" w:rsidRDefault="00F8683C" w:rsidP="00F8683C">
            <w:pPr>
              <w:ind w:firstLine="70"/>
              <w:jc w:val="center"/>
            </w:pPr>
            <w:r>
              <w:t>2.</w:t>
            </w:r>
            <w:r w:rsidRPr="00F466A9">
              <w:t>1.</w:t>
            </w:r>
            <w:r>
              <w:t>1</w:t>
            </w:r>
            <w:r w:rsidRPr="00F466A9">
              <w:t>.</w:t>
            </w:r>
          </w:p>
        </w:tc>
        <w:tc>
          <w:tcPr>
            <w:tcW w:w="6704" w:type="dxa"/>
            <w:tcBorders>
              <w:top w:val="single" w:sz="4" w:space="0" w:color="auto"/>
              <w:left w:val="single" w:sz="4" w:space="0" w:color="auto"/>
              <w:bottom w:val="single" w:sz="4" w:space="0" w:color="auto"/>
              <w:right w:val="single" w:sz="4" w:space="0" w:color="auto"/>
            </w:tcBorders>
            <w:noWrap/>
          </w:tcPr>
          <w:p w:rsidR="00F8683C" w:rsidRPr="00F466A9" w:rsidRDefault="00F8683C" w:rsidP="00F8683C">
            <w:pPr>
              <w:ind w:left="78"/>
            </w:pPr>
            <w:r w:rsidRPr="00F466A9">
              <w:t xml:space="preserve">Ремонт </w:t>
            </w:r>
            <w:r>
              <w:t>поверхности стен</w:t>
            </w:r>
            <w:r w:rsidRPr="00F466A9">
              <w:t xml:space="preserve"> (сплошное выравнивание сухими гипсовыми смесями, </w:t>
            </w:r>
            <w:r>
              <w:t xml:space="preserve">грунтование с применением грунтовки акриловой </w:t>
            </w:r>
            <w:r w:rsidRPr="00825169">
              <w:t>НОРТЕКС-ГРУНТ</w:t>
            </w:r>
            <w:r>
              <w:t xml:space="preserve">, </w:t>
            </w:r>
            <w:r w:rsidRPr="00F466A9">
              <w:t xml:space="preserve">шпаклевание) </w:t>
            </w:r>
          </w:p>
        </w:tc>
        <w:tc>
          <w:tcPr>
            <w:tcW w:w="981" w:type="dxa"/>
            <w:tcBorders>
              <w:top w:val="single" w:sz="4" w:space="0" w:color="auto"/>
              <w:left w:val="single" w:sz="4" w:space="0" w:color="auto"/>
              <w:bottom w:val="single" w:sz="4" w:space="0" w:color="auto"/>
              <w:right w:val="single" w:sz="4" w:space="0" w:color="auto"/>
            </w:tcBorders>
            <w:noWrap/>
            <w:vAlign w:val="center"/>
          </w:tcPr>
          <w:p w:rsidR="00F8683C" w:rsidRPr="00F466A9" w:rsidRDefault="00F8683C" w:rsidP="00F8683C">
            <w:pPr>
              <w:ind w:firstLine="110"/>
              <w:jc w:val="center"/>
            </w:pPr>
            <w:r w:rsidRPr="00F466A9">
              <w:t>м²</w:t>
            </w:r>
          </w:p>
        </w:tc>
        <w:tc>
          <w:tcPr>
            <w:tcW w:w="1257" w:type="dxa"/>
            <w:tcBorders>
              <w:top w:val="single" w:sz="4" w:space="0" w:color="auto"/>
              <w:left w:val="single" w:sz="4" w:space="0" w:color="auto"/>
              <w:bottom w:val="single" w:sz="4" w:space="0" w:color="auto"/>
              <w:right w:val="single" w:sz="4" w:space="0" w:color="auto"/>
            </w:tcBorders>
            <w:vAlign w:val="center"/>
          </w:tcPr>
          <w:p w:rsidR="00F8683C" w:rsidRPr="00F466A9" w:rsidRDefault="00F8683C" w:rsidP="00F8683C">
            <w:pPr>
              <w:ind w:firstLine="189"/>
              <w:jc w:val="center"/>
            </w:pPr>
            <w:r>
              <w:t>12,6</w:t>
            </w:r>
          </w:p>
        </w:tc>
      </w:tr>
      <w:tr w:rsidR="00F8683C" w:rsidRPr="00F466A9" w:rsidTr="00F8683C">
        <w:trPr>
          <w:trHeight w:val="454"/>
          <w:jc w:val="center"/>
        </w:trPr>
        <w:tc>
          <w:tcPr>
            <w:tcW w:w="924" w:type="dxa"/>
            <w:tcBorders>
              <w:right w:val="single" w:sz="4" w:space="0" w:color="auto"/>
            </w:tcBorders>
            <w:noWrap/>
            <w:vAlign w:val="center"/>
          </w:tcPr>
          <w:p w:rsidR="00F8683C" w:rsidRPr="00F466A9" w:rsidRDefault="00F8683C" w:rsidP="00F8683C">
            <w:pPr>
              <w:ind w:firstLine="70"/>
              <w:jc w:val="center"/>
            </w:pPr>
            <w:r>
              <w:t>2.1</w:t>
            </w:r>
            <w:r w:rsidRPr="00F466A9">
              <w:t>.</w:t>
            </w:r>
            <w:r>
              <w:t>2</w:t>
            </w:r>
            <w:r w:rsidRPr="00F466A9">
              <w:t>.</w:t>
            </w:r>
          </w:p>
        </w:tc>
        <w:tc>
          <w:tcPr>
            <w:tcW w:w="6704" w:type="dxa"/>
            <w:tcBorders>
              <w:top w:val="single" w:sz="4" w:space="0" w:color="auto"/>
              <w:left w:val="single" w:sz="4" w:space="0" w:color="auto"/>
              <w:bottom w:val="single" w:sz="4" w:space="0" w:color="auto"/>
              <w:right w:val="single" w:sz="4" w:space="0" w:color="auto"/>
            </w:tcBorders>
            <w:noWrap/>
          </w:tcPr>
          <w:p w:rsidR="00F8683C" w:rsidRPr="00F466A9" w:rsidRDefault="00F8683C" w:rsidP="00F8683C">
            <w:pPr>
              <w:ind w:left="78"/>
            </w:pPr>
            <w:r w:rsidRPr="00BA53A1">
              <w:t>Демонтаж короба из ГВЛ</w:t>
            </w:r>
          </w:p>
        </w:tc>
        <w:tc>
          <w:tcPr>
            <w:tcW w:w="981" w:type="dxa"/>
            <w:tcBorders>
              <w:top w:val="single" w:sz="4" w:space="0" w:color="auto"/>
              <w:left w:val="single" w:sz="4" w:space="0" w:color="auto"/>
              <w:bottom w:val="single" w:sz="4" w:space="0" w:color="auto"/>
              <w:right w:val="single" w:sz="4" w:space="0" w:color="auto"/>
            </w:tcBorders>
            <w:noWrap/>
            <w:vAlign w:val="center"/>
          </w:tcPr>
          <w:p w:rsidR="00F8683C" w:rsidRPr="00F466A9" w:rsidRDefault="00F8683C" w:rsidP="00F8683C">
            <w:pPr>
              <w:ind w:firstLine="110"/>
              <w:jc w:val="center"/>
            </w:pPr>
            <w:r>
              <w:t>м²</w:t>
            </w:r>
          </w:p>
        </w:tc>
        <w:tc>
          <w:tcPr>
            <w:tcW w:w="1257" w:type="dxa"/>
            <w:tcBorders>
              <w:top w:val="single" w:sz="4" w:space="0" w:color="auto"/>
              <w:left w:val="single" w:sz="4" w:space="0" w:color="auto"/>
              <w:bottom w:val="single" w:sz="4" w:space="0" w:color="auto"/>
              <w:right w:val="single" w:sz="4" w:space="0" w:color="auto"/>
            </w:tcBorders>
            <w:vAlign w:val="center"/>
          </w:tcPr>
          <w:p w:rsidR="00F8683C" w:rsidRDefault="00F8683C" w:rsidP="00F8683C">
            <w:pPr>
              <w:ind w:firstLine="189"/>
              <w:jc w:val="center"/>
            </w:pPr>
            <w:r>
              <w:t>12,2</w:t>
            </w:r>
          </w:p>
        </w:tc>
      </w:tr>
      <w:tr w:rsidR="00F8683C" w:rsidRPr="00F466A9" w:rsidTr="00F8683C">
        <w:trPr>
          <w:trHeight w:val="454"/>
          <w:jc w:val="center"/>
        </w:trPr>
        <w:tc>
          <w:tcPr>
            <w:tcW w:w="924" w:type="dxa"/>
            <w:noWrap/>
            <w:vAlign w:val="center"/>
          </w:tcPr>
          <w:p w:rsidR="00F8683C" w:rsidRPr="00F466A9" w:rsidRDefault="00F8683C" w:rsidP="00F8683C">
            <w:pPr>
              <w:ind w:firstLine="70"/>
              <w:jc w:val="center"/>
            </w:pPr>
            <w:r>
              <w:t>2.1.3.</w:t>
            </w:r>
          </w:p>
        </w:tc>
        <w:tc>
          <w:tcPr>
            <w:tcW w:w="6704" w:type="dxa"/>
            <w:tcBorders>
              <w:top w:val="single" w:sz="4" w:space="0" w:color="auto"/>
            </w:tcBorders>
            <w:noWrap/>
          </w:tcPr>
          <w:p w:rsidR="00F8683C" w:rsidRPr="00F466A9" w:rsidRDefault="00F8683C" w:rsidP="00F8683C">
            <w:pPr>
              <w:ind w:left="78"/>
            </w:pPr>
            <w:r w:rsidRPr="00BA53A1">
              <w:t>Устройство короба из ГВЛ со звукоизоляцией</w:t>
            </w:r>
            <w:r>
              <w:t xml:space="preserve"> </w:t>
            </w:r>
            <w:r w:rsidRPr="00BA53A1">
              <w:t>Knauf Акустик</w:t>
            </w:r>
          </w:p>
        </w:tc>
        <w:tc>
          <w:tcPr>
            <w:tcW w:w="981" w:type="dxa"/>
            <w:tcBorders>
              <w:top w:val="single" w:sz="4" w:space="0" w:color="auto"/>
            </w:tcBorders>
            <w:noWrap/>
            <w:vAlign w:val="center"/>
          </w:tcPr>
          <w:p w:rsidR="00F8683C" w:rsidRPr="00F466A9" w:rsidRDefault="00F8683C" w:rsidP="00F8683C">
            <w:pPr>
              <w:ind w:firstLine="110"/>
              <w:jc w:val="center"/>
            </w:pPr>
            <w:r>
              <w:t>м²</w:t>
            </w:r>
          </w:p>
        </w:tc>
        <w:tc>
          <w:tcPr>
            <w:tcW w:w="1257" w:type="dxa"/>
            <w:tcBorders>
              <w:top w:val="single" w:sz="4" w:space="0" w:color="auto"/>
            </w:tcBorders>
            <w:vAlign w:val="center"/>
          </w:tcPr>
          <w:p w:rsidR="00F8683C" w:rsidRDefault="00F8683C" w:rsidP="00F8683C">
            <w:pPr>
              <w:ind w:firstLine="189"/>
              <w:jc w:val="center"/>
            </w:pPr>
            <w:r>
              <w:t>12,2</w:t>
            </w:r>
          </w:p>
        </w:tc>
      </w:tr>
      <w:tr w:rsidR="00F8683C" w:rsidRPr="00F466A9" w:rsidTr="00F8683C">
        <w:trPr>
          <w:trHeight w:val="454"/>
          <w:jc w:val="center"/>
        </w:trPr>
        <w:tc>
          <w:tcPr>
            <w:tcW w:w="924" w:type="dxa"/>
            <w:noWrap/>
            <w:vAlign w:val="center"/>
          </w:tcPr>
          <w:p w:rsidR="00F8683C" w:rsidRDefault="00F8683C" w:rsidP="00F8683C">
            <w:pPr>
              <w:ind w:firstLine="70"/>
              <w:jc w:val="center"/>
            </w:pPr>
            <w:r>
              <w:t>2.1.4.</w:t>
            </w:r>
          </w:p>
        </w:tc>
        <w:tc>
          <w:tcPr>
            <w:tcW w:w="6704" w:type="dxa"/>
            <w:noWrap/>
          </w:tcPr>
          <w:p w:rsidR="00F8683C" w:rsidRPr="00F466A9" w:rsidRDefault="00F8683C" w:rsidP="00F8683C">
            <w:pPr>
              <w:ind w:left="78"/>
            </w:pPr>
            <w:r w:rsidRPr="00BA53A1">
              <w:t>Шпаклевание с последующей окраской в/эмульсионными составами короба из ГВЛ</w:t>
            </w:r>
          </w:p>
        </w:tc>
        <w:tc>
          <w:tcPr>
            <w:tcW w:w="981" w:type="dxa"/>
            <w:noWrap/>
            <w:vAlign w:val="center"/>
          </w:tcPr>
          <w:p w:rsidR="00F8683C" w:rsidRPr="00F466A9" w:rsidRDefault="00F8683C" w:rsidP="00F8683C">
            <w:pPr>
              <w:ind w:firstLine="110"/>
              <w:jc w:val="center"/>
            </w:pPr>
            <w:r>
              <w:t>м²</w:t>
            </w:r>
          </w:p>
        </w:tc>
        <w:tc>
          <w:tcPr>
            <w:tcW w:w="1257" w:type="dxa"/>
            <w:vAlign w:val="center"/>
          </w:tcPr>
          <w:p w:rsidR="00F8683C" w:rsidRDefault="00F8683C" w:rsidP="00F8683C">
            <w:pPr>
              <w:ind w:firstLine="189"/>
              <w:jc w:val="center"/>
            </w:pPr>
            <w:r>
              <w:t>12,2</w:t>
            </w:r>
          </w:p>
        </w:tc>
      </w:tr>
      <w:tr w:rsidR="00F8683C" w:rsidRPr="00F466A9" w:rsidTr="00F8683C">
        <w:trPr>
          <w:trHeight w:val="454"/>
          <w:jc w:val="center"/>
        </w:trPr>
        <w:tc>
          <w:tcPr>
            <w:tcW w:w="924" w:type="dxa"/>
            <w:noWrap/>
            <w:vAlign w:val="center"/>
          </w:tcPr>
          <w:p w:rsidR="00F8683C" w:rsidRDefault="00F8683C" w:rsidP="00F8683C">
            <w:pPr>
              <w:ind w:firstLine="70"/>
              <w:jc w:val="center"/>
            </w:pPr>
            <w:r>
              <w:lastRenderedPageBreak/>
              <w:t>2.1.5.</w:t>
            </w:r>
          </w:p>
        </w:tc>
        <w:tc>
          <w:tcPr>
            <w:tcW w:w="6704" w:type="dxa"/>
            <w:noWrap/>
            <w:vAlign w:val="center"/>
          </w:tcPr>
          <w:p w:rsidR="00F8683C" w:rsidRPr="00F466A9" w:rsidRDefault="00F8683C" w:rsidP="00F8683C">
            <w:pPr>
              <w:ind w:left="78"/>
            </w:pPr>
            <w:r w:rsidRPr="00BA53A1">
              <w:t>Оклейка обоями стен тиснеными и плотными</w:t>
            </w:r>
          </w:p>
        </w:tc>
        <w:tc>
          <w:tcPr>
            <w:tcW w:w="981" w:type="dxa"/>
            <w:noWrap/>
            <w:vAlign w:val="center"/>
          </w:tcPr>
          <w:p w:rsidR="00F8683C" w:rsidRPr="00F466A9" w:rsidRDefault="00F8683C" w:rsidP="00F8683C">
            <w:pPr>
              <w:ind w:firstLine="110"/>
              <w:jc w:val="center"/>
            </w:pPr>
            <w:r>
              <w:t>м²</w:t>
            </w:r>
          </w:p>
        </w:tc>
        <w:tc>
          <w:tcPr>
            <w:tcW w:w="1257" w:type="dxa"/>
            <w:vAlign w:val="center"/>
          </w:tcPr>
          <w:p w:rsidR="00F8683C" w:rsidRDefault="00F8683C" w:rsidP="00F8683C">
            <w:pPr>
              <w:ind w:firstLine="189"/>
              <w:jc w:val="center"/>
            </w:pPr>
            <w:r>
              <w:t>63</w:t>
            </w:r>
          </w:p>
        </w:tc>
      </w:tr>
      <w:tr w:rsidR="00F8683C" w:rsidRPr="00F466A9" w:rsidTr="00F8683C">
        <w:trPr>
          <w:trHeight w:val="454"/>
          <w:jc w:val="center"/>
        </w:trPr>
        <w:tc>
          <w:tcPr>
            <w:tcW w:w="924" w:type="dxa"/>
            <w:noWrap/>
            <w:vAlign w:val="center"/>
          </w:tcPr>
          <w:p w:rsidR="00F8683C" w:rsidRPr="00F466A9" w:rsidRDefault="00F8683C" w:rsidP="00F8683C">
            <w:pPr>
              <w:ind w:firstLine="70"/>
              <w:jc w:val="center"/>
            </w:pPr>
            <w:r>
              <w:t>2.1</w:t>
            </w:r>
            <w:r w:rsidRPr="00F466A9">
              <w:t>.</w:t>
            </w:r>
            <w:r>
              <w:t>6</w:t>
            </w:r>
            <w:r w:rsidRPr="00F466A9">
              <w:t>.</w:t>
            </w:r>
          </w:p>
        </w:tc>
        <w:tc>
          <w:tcPr>
            <w:tcW w:w="6704" w:type="dxa"/>
            <w:noWrap/>
          </w:tcPr>
          <w:p w:rsidR="00F8683C" w:rsidRPr="00F466A9" w:rsidRDefault="00F8683C" w:rsidP="00F8683C">
            <w:pPr>
              <w:ind w:left="78"/>
            </w:pPr>
            <w:r w:rsidRPr="00F466A9">
              <w:t>Окраска поверхности стен</w:t>
            </w:r>
            <w:r>
              <w:t xml:space="preserve"> за два раза</w:t>
            </w:r>
            <w:r w:rsidRPr="00F466A9">
              <w:t xml:space="preserve"> </w:t>
            </w:r>
            <w:r w:rsidRPr="00CD1B4F">
              <w:t xml:space="preserve">водоэмульсионной краской </w:t>
            </w:r>
            <w:r w:rsidRPr="00F466A9">
              <w:t>(</w:t>
            </w:r>
            <w:r>
              <w:t xml:space="preserve">цвет </w:t>
            </w:r>
            <w:r w:rsidRPr="00F466A9">
              <w:t>согласовываются с Заказчиком)</w:t>
            </w:r>
          </w:p>
        </w:tc>
        <w:tc>
          <w:tcPr>
            <w:tcW w:w="981" w:type="dxa"/>
            <w:noWrap/>
            <w:vAlign w:val="center"/>
          </w:tcPr>
          <w:p w:rsidR="00F8683C" w:rsidRPr="00F466A9" w:rsidRDefault="00F8683C" w:rsidP="00F8683C">
            <w:pPr>
              <w:ind w:firstLine="110"/>
              <w:jc w:val="center"/>
            </w:pPr>
            <w:r w:rsidRPr="00F466A9">
              <w:t>м²</w:t>
            </w:r>
          </w:p>
        </w:tc>
        <w:tc>
          <w:tcPr>
            <w:tcW w:w="1257" w:type="dxa"/>
            <w:vAlign w:val="center"/>
          </w:tcPr>
          <w:p w:rsidR="00F8683C" w:rsidRPr="00F466A9" w:rsidRDefault="00F8683C" w:rsidP="00F8683C">
            <w:pPr>
              <w:ind w:firstLine="189"/>
              <w:jc w:val="center"/>
            </w:pPr>
            <w:r>
              <w:t>63</w:t>
            </w:r>
          </w:p>
        </w:tc>
      </w:tr>
      <w:tr w:rsidR="00F8683C" w:rsidRPr="00F466A9" w:rsidTr="00F8683C">
        <w:trPr>
          <w:trHeight w:val="276"/>
          <w:jc w:val="center"/>
        </w:trPr>
        <w:tc>
          <w:tcPr>
            <w:tcW w:w="9866" w:type="dxa"/>
            <w:gridSpan w:val="4"/>
            <w:noWrap/>
            <w:vAlign w:val="center"/>
          </w:tcPr>
          <w:p w:rsidR="00F8683C" w:rsidRPr="00F466A9" w:rsidRDefault="00F8683C" w:rsidP="00F8683C">
            <w:pPr>
              <w:ind w:left="927"/>
              <w:rPr>
                <w:b/>
              </w:rPr>
            </w:pPr>
            <w:r>
              <w:rPr>
                <w:b/>
              </w:rPr>
              <w:t>2.2. Потолок кабинета</w:t>
            </w:r>
          </w:p>
        </w:tc>
      </w:tr>
      <w:tr w:rsidR="00F8683C" w:rsidRPr="00F466A9" w:rsidTr="00F8683C">
        <w:trPr>
          <w:trHeight w:val="273"/>
          <w:jc w:val="center"/>
        </w:trPr>
        <w:tc>
          <w:tcPr>
            <w:tcW w:w="924" w:type="dxa"/>
            <w:noWrap/>
            <w:vAlign w:val="center"/>
          </w:tcPr>
          <w:p w:rsidR="00F8683C" w:rsidRPr="00F466A9" w:rsidRDefault="00F8683C" w:rsidP="00F8683C">
            <w:pPr>
              <w:ind w:firstLine="70"/>
              <w:jc w:val="center"/>
            </w:pPr>
            <w:r>
              <w:t>2.</w:t>
            </w:r>
            <w:r w:rsidRPr="00F466A9">
              <w:t>2.1.</w:t>
            </w:r>
          </w:p>
        </w:tc>
        <w:tc>
          <w:tcPr>
            <w:tcW w:w="6704" w:type="dxa"/>
            <w:noWrap/>
          </w:tcPr>
          <w:p w:rsidR="00F8683C" w:rsidRPr="00F466A9" w:rsidRDefault="00F8683C" w:rsidP="00F8683C">
            <w:pPr>
              <w:ind w:left="180"/>
            </w:pPr>
            <w:r>
              <w:t>Демонтаж</w:t>
            </w:r>
            <w:r w:rsidRPr="00F466A9">
              <w:t xml:space="preserve"> потолков подвесных «Армстронг» </w:t>
            </w:r>
            <w:r w:rsidRPr="006449D8">
              <w:t>по каркасу из оцинкованного профиля</w:t>
            </w:r>
            <w:r w:rsidRPr="00F466A9">
              <w:t xml:space="preserve"> </w:t>
            </w:r>
          </w:p>
        </w:tc>
        <w:tc>
          <w:tcPr>
            <w:tcW w:w="981" w:type="dxa"/>
            <w:noWrap/>
            <w:vAlign w:val="center"/>
          </w:tcPr>
          <w:p w:rsidR="00F8683C" w:rsidRPr="00F466A9" w:rsidRDefault="00F8683C" w:rsidP="00F8683C">
            <w:pPr>
              <w:jc w:val="center"/>
            </w:pPr>
            <w:r w:rsidRPr="00F466A9">
              <w:t>м²</w:t>
            </w:r>
          </w:p>
        </w:tc>
        <w:tc>
          <w:tcPr>
            <w:tcW w:w="1257" w:type="dxa"/>
            <w:vAlign w:val="center"/>
          </w:tcPr>
          <w:p w:rsidR="00F8683C" w:rsidRPr="00F466A9" w:rsidRDefault="00F8683C" w:rsidP="00F8683C">
            <w:pPr>
              <w:ind w:firstLine="189"/>
              <w:jc w:val="center"/>
            </w:pPr>
            <w:r>
              <w:t>23,3</w:t>
            </w:r>
          </w:p>
        </w:tc>
      </w:tr>
      <w:tr w:rsidR="00F8683C" w:rsidRPr="00F466A9" w:rsidTr="00F8683C">
        <w:trPr>
          <w:trHeight w:val="221"/>
          <w:jc w:val="center"/>
        </w:trPr>
        <w:tc>
          <w:tcPr>
            <w:tcW w:w="924" w:type="dxa"/>
            <w:noWrap/>
            <w:vAlign w:val="center"/>
          </w:tcPr>
          <w:p w:rsidR="00F8683C" w:rsidRPr="00F466A9" w:rsidRDefault="00F8683C" w:rsidP="00F8683C">
            <w:pPr>
              <w:ind w:firstLine="70"/>
              <w:jc w:val="center"/>
            </w:pPr>
            <w:r>
              <w:t>2.</w:t>
            </w:r>
            <w:r w:rsidRPr="00F466A9">
              <w:t>2.2.</w:t>
            </w:r>
          </w:p>
        </w:tc>
        <w:tc>
          <w:tcPr>
            <w:tcW w:w="6704" w:type="dxa"/>
            <w:noWrap/>
          </w:tcPr>
          <w:p w:rsidR="00F8683C" w:rsidRPr="00F466A9" w:rsidRDefault="00F8683C" w:rsidP="00F8683C">
            <w:pPr>
              <w:ind w:left="180"/>
            </w:pPr>
            <w:r>
              <w:t>Устройство</w:t>
            </w:r>
            <w:r w:rsidRPr="00F466A9">
              <w:t xml:space="preserve"> потолков подвесных «Армстронг»</w:t>
            </w:r>
            <w:r>
              <w:t xml:space="preserve"> </w:t>
            </w:r>
            <w:r w:rsidRPr="006449D8">
              <w:t>по каркасу из оцинкованного профиля</w:t>
            </w:r>
            <w:r w:rsidRPr="00F466A9">
              <w:t xml:space="preserve"> </w:t>
            </w:r>
          </w:p>
        </w:tc>
        <w:tc>
          <w:tcPr>
            <w:tcW w:w="981" w:type="dxa"/>
            <w:noWrap/>
            <w:vAlign w:val="center"/>
          </w:tcPr>
          <w:p w:rsidR="00F8683C" w:rsidRPr="00F466A9" w:rsidRDefault="00F8683C" w:rsidP="00F8683C">
            <w:pPr>
              <w:jc w:val="center"/>
            </w:pPr>
            <w:r w:rsidRPr="00F466A9">
              <w:t>м²</w:t>
            </w:r>
          </w:p>
        </w:tc>
        <w:tc>
          <w:tcPr>
            <w:tcW w:w="1257" w:type="dxa"/>
            <w:vAlign w:val="center"/>
          </w:tcPr>
          <w:p w:rsidR="00F8683C" w:rsidRPr="00F466A9" w:rsidRDefault="00F8683C" w:rsidP="00F8683C">
            <w:pPr>
              <w:ind w:firstLine="189"/>
              <w:jc w:val="center"/>
            </w:pPr>
            <w:r>
              <w:t>23,3</w:t>
            </w:r>
          </w:p>
        </w:tc>
      </w:tr>
      <w:tr w:rsidR="00F8683C" w:rsidRPr="00F466A9" w:rsidTr="00F8683C">
        <w:trPr>
          <w:trHeight w:val="221"/>
          <w:jc w:val="center"/>
        </w:trPr>
        <w:tc>
          <w:tcPr>
            <w:tcW w:w="9866" w:type="dxa"/>
            <w:gridSpan w:val="4"/>
            <w:noWrap/>
            <w:vAlign w:val="center"/>
          </w:tcPr>
          <w:p w:rsidR="00F8683C" w:rsidRPr="00F466A9" w:rsidRDefault="00F8683C" w:rsidP="00F8683C">
            <w:pPr>
              <w:ind w:left="927"/>
              <w:rPr>
                <w:b/>
              </w:rPr>
            </w:pPr>
            <w:r>
              <w:rPr>
                <w:b/>
              </w:rPr>
              <w:t>2.3. Полы кабинета</w:t>
            </w:r>
          </w:p>
        </w:tc>
      </w:tr>
      <w:tr w:rsidR="00F8683C" w:rsidRPr="00F466A9" w:rsidTr="00F8683C">
        <w:trPr>
          <w:trHeight w:val="221"/>
          <w:jc w:val="center"/>
        </w:trPr>
        <w:tc>
          <w:tcPr>
            <w:tcW w:w="924" w:type="dxa"/>
            <w:noWrap/>
            <w:vAlign w:val="center"/>
          </w:tcPr>
          <w:p w:rsidR="00F8683C" w:rsidRPr="00F466A9" w:rsidRDefault="00F8683C" w:rsidP="00F8683C">
            <w:pPr>
              <w:ind w:firstLine="70"/>
              <w:jc w:val="center"/>
            </w:pPr>
            <w:r>
              <w:t xml:space="preserve">  2.</w:t>
            </w:r>
            <w:r w:rsidRPr="00F466A9">
              <w:t>3.1.</w:t>
            </w:r>
          </w:p>
        </w:tc>
        <w:tc>
          <w:tcPr>
            <w:tcW w:w="6704" w:type="dxa"/>
            <w:noWrap/>
          </w:tcPr>
          <w:p w:rsidR="00F8683C" w:rsidRPr="00F466A9" w:rsidRDefault="00F8683C" w:rsidP="00F8683C">
            <w:pPr>
              <w:ind w:left="180"/>
            </w:pPr>
            <w:r w:rsidRPr="00891B69">
              <w:t>Демонтаж плинтус</w:t>
            </w:r>
            <w:r>
              <w:t>ов</w:t>
            </w:r>
          </w:p>
        </w:tc>
        <w:tc>
          <w:tcPr>
            <w:tcW w:w="981" w:type="dxa"/>
            <w:noWrap/>
            <w:vAlign w:val="center"/>
          </w:tcPr>
          <w:p w:rsidR="00F8683C" w:rsidRPr="00F466A9" w:rsidRDefault="00F8683C" w:rsidP="00F8683C">
            <w:pPr>
              <w:ind w:firstLine="110"/>
              <w:jc w:val="center"/>
            </w:pPr>
            <w:r w:rsidRPr="00F466A9">
              <w:t>м.п.</w:t>
            </w:r>
          </w:p>
        </w:tc>
        <w:tc>
          <w:tcPr>
            <w:tcW w:w="1257" w:type="dxa"/>
            <w:vAlign w:val="center"/>
          </w:tcPr>
          <w:p w:rsidR="00F8683C" w:rsidRPr="00F466A9" w:rsidRDefault="00F8683C" w:rsidP="00F8683C">
            <w:pPr>
              <w:ind w:firstLine="189"/>
              <w:jc w:val="center"/>
            </w:pPr>
            <w:r>
              <w:t>18</w:t>
            </w:r>
          </w:p>
        </w:tc>
      </w:tr>
      <w:tr w:rsidR="00F8683C" w:rsidRPr="00F466A9" w:rsidTr="00F8683C">
        <w:trPr>
          <w:trHeight w:val="268"/>
          <w:jc w:val="center"/>
        </w:trPr>
        <w:tc>
          <w:tcPr>
            <w:tcW w:w="924" w:type="dxa"/>
            <w:noWrap/>
            <w:vAlign w:val="center"/>
          </w:tcPr>
          <w:p w:rsidR="00F8683C" w:rsidRPr="00F466A9" w:rsidRDefault="00F8683C" w:rsidP="00F8683C">
            <w:pPr>
              <w:ind w:firstLine="151"/>
              <w:jc w:val="center"/>
            </w:pPr>
            <w:r>
              <w:t>2.</w:t>
            </w:r>
            <w:r w:rsidRPr="00F466A9">
              <w:t>3.2.</w:t>
            </w:r>
          </w:p>
        </w:tc>
        <w:tc>
          <w:tcPr>
            <w:tcW w:w="6704" w:type="dxa"/>
            <w:noWrap/>
          </w:tcPr>
          <w:p w:rsidR="00F8683C" w:rsidRPr="00F466A9" w:rsidRDefault="00F8683C" w:rsidP="00F8683C">
            <w:pPr>
              <w:ind w:left="180"/>
            </w:pPr>
            <w:r w:rsidRPr="00891B69">
              <w:t>Снятие линолеума</w:t>
            </w:r>
          </w:p>
        </w:tc>
        <w:tc>
          <w:tcPr>
            <w:tcW w:w="981" w:type="dxa"/>
            <w:noWrap/>
            <w:vAlign w:val="center"/>
          </w:tcPr>
          <w:p w:rsidR="00F8683C" w:rsidRPr="00F466A9" w:rsidRDefault="00F8683C" w:rsidP="00F8683C">
            <w:pPr>
              <w:ind w:firstLine="110"/>
              <w:jc w:val="center"/>
            </w:pPr>
            <w:r>
              <w:t>м²</w:t>
            </w:r>
          </w:p>
        </w:tc>
        <w:tc>
          <w:tcPr>
            <w:tcW w:w="1257" w:type="dxa"/>
            <w:vAlign w:val="center"/>
          </w:tcPr>
          <w:p w:rsidR="00F8683C" w:rsidRPr="00F466A9" w:rsidRDefault="00F8683C" w:rsidP="00F8683C">
            <w:pPr>
              <w:ind w:firstLine="189"/>
              <w:jc w:val="center"/>
            </w:pPr>
            <w:r>
              <w:t>23,3</w:t>
            </w:r>
          </w:p>
        </w:tc>
      </w:tr>
      <w:tr w:rsidR="00F8683C" w:rsidRPr="00F466A9" w:rsidTr="00F8683C">
        <w:trPr>
          <w:trHeight w:val="231"/>
          <w:jc w:val="center"/>
        </w:trPr>
        <w:tc>
          <w:tcPr>
            <w:tcW w:w="924" w:type="dxa"/>
            <w:noWrap/>
            <w:vAlign w:val="center"/>
          </w:tcPr>
          <w:p w:rsidR="00F8683C" w:rsidRPr="00F466A9" w:rsidRDefault="00F8683C" w:rsidP="00F8683C">
            <w:pPr>
              <w:ind w:firstLine="151"/>
              <w:jc w:val="center"/>
            </w:pPr>
            <w:r>
              <w:t>2.3.3.</w:t>
            </w:r>
          </w:p>
        </w:tc>
        <w:tc>
          <w:tcPr>
            <w:tcW w:w="6704" w:type="dxa"/>
            <w:noWrap/>
          </w:tcPr>
          <w:p w:rsidR="00F8683C" w:rsidRPr="00891B69" w:rsidRDefault="00F8683C" w:rsidP="00F8683C">
            <w:pPr>
              <w:ind w:left="180"/>
            </w:pPr>
            <w:r w:rsidRPr="00060F9D">
              <w:t>Демонтаж основания для полов из фанеры</w:t>
            </w:r>
          </w:p>
        </w:tc>
        <w:tc>
          <w:tcPr>
            <w:tcW w:w="981" w:type="dxa"/>
            <w:noWrap/>
            <w:vAlign w:val="center"/>
          </w:tcPr>
          <w:p w:rsidR="00F8683C" w:rsidRDefault="00F8683C" w:rsidP="00F8683C">
            <w:pPr>
              <w:ind w:firstLine="110"/>
              <w:jc w:val="center"/>
            </w:pPr>
            <w:r>
              <w:t>м²</w:t>
            </w:r>
          </w:p>
        </w:tc>
        <w:tc>
          <w:tcPr>
            <w:tcW w:w="1257" w:type="dxa"/>
            <w:vAlign w:val="center"/>
          </w:tcPr>
          <w:p w:rsidR="00F8683C" w:rsidRDefault="00F8683C" w:rsidP="00F8683C">
            <w:pPr>
              <w:ind w:firstLine="189"/>
              <w:jc w:val="center"/>
            </w:pPr>
            <w:r>
              <w:t>23,3</w:t>
            </w:r>
          </w:p>
        </w:tc>
      </w:tr>
      <w:tr w:rsidR="00F8683C" w:rsidRPr="00F466A9" w:rsidTr="00F8683C">
        <w:trPr>
          <w:trHeight w:val="231"/>
          <w:jc w:val="center"/>
        </w:trPr>
        <w:tc>
          <w:tcPr>
            <w:tcW w:w="924" w:type="dxa"/>
            <w:noWrap/>
            <w:vAlign w:val="center"/>
          </w:tcPr>
          <w:p w:rsidR="00F8683C" w:rsidRPr="00F466A9" w:rsidRDefault="00F8683C" w:rsidP="00F8683C">
            <w:pPr>
              <w:ind w:firstLine="151"/>
              <w:jc w:val="center"/>
            </w:pPr>
            <w:r>
              <w:t>2.3.4.</w:t>
            </w:r>
          </w:p>
        </w:tc>
        <w:tc>
          <w:tcPr>
            <w:tcW w:w="6704" w:type="dxa"/>
            <w:noWrap/>
          </w:tcPr>
          <w:p w:rsidR="00F8683C" w:rsidRPr="00891B69" w:rsidRDefault="00F8683C" w:rsidP="00F8683C">
            <w:pPr>
              <w:ind w:left="180"/>
            </w:pPr>
            <w:r w:rsidRPr="0044652F">
              <w:t>Устройство люка из фанеры</w:t>
            </w:r>
          </w:p>
        </w:tc>
        <w:tc>
          <w:tcPr>
            <w:tcW w:w="981" w:type="dxa"/>
            <w:noWrap/>
            <w:vAlign w:val="center"/>
          </w:tcPr>
          <w:p w:rsidR="00F8683C" w:rsidRDefault="00F8683C" w:rsidP="00F8683C">
            <w:pPr>
              <w:ind w:firstLine="110"/>
              <w:jc w:val="center"/>
            </w:pPr>
            <w:r>
              <w:t>м²</w:t>
            </w:r>
          </w:p>
        </w:tc>
        <w:tc>
          <w:tcPr>
            <w:tcW w:w="1257" w:type="dxa"/>
            <w:vAlign w:val="center"/>
          </w:tcPr>
          <w:p w:rsidR="00F8683C" w:rsidRDefault="00F8683C" w:rsidP="00F8683C">
            <w:pPr>
              <w:ind w:firstLine="189"/>
              <w:jc w:val="center"/>
            </w:pPr>
            <w:r>
              <w:t>4,3</w:t>
            </w:r>
          </w:p>
        </w:tc>
      </w:tr>
      <w:tr w:rsidR="00F8683C" w:rsidRPr="00F466A9" w:rsidTr="00F8683C">
        <w:trPr>
          <w:trHeight w:val="231"/>
          <w:jc w:val="center"/>
        </w:trPr>
        <w:tc>
          <w:tcPr>
            <w:tcW w:w="924" w:type="dxa"/>
            <w:noWrap/>
            <w:vAlign w:val="center"/>
          </w:tcPr>
          <w:p w:rsidR="00F8683C" w:rsidRPr="00F466A9" w:rsidRDefault="00F8683C" w:rsidP="00F8683C">
            <w:pPr>
              <w:ind w:firstLine="151"/>
              <w:jc w:val="center"/>
            </w:pPr>
            <w:r>
              <w:t>2.3.5.</w:t>
            </w:r>
          </w:p>
        </w:tc>
        <w:tc>
          <w:tcPr>
            <w:tcW w:w="6704" w:type="dxa"/>
            <w:noWrap/>
          </w:tcPr>
          <w:p w:rsidR="00F8683C" w:rsidRPr="00891B69" w:rsidRDefault="00F8683C" w:rsidP="00F8683C">
            <w:pPr>
              <w:ind w:left="180"/>
            </w:pPr>
            <w:r w:rsidRPr="00060F9D">
              <w:t>Устройство оснований полов из фанеры</w:t>
            </w:r>
            <w:r>
              <w:t xml:space="preserve"> 12мм</w:t>
            </w:r>
          </w:p>
        </w:tc>
        <w:tc>
          <w:tcPr>
            <w:tcW w:w="981" w:type="dxa"/>
            <w:noWrap/>
            <w:vAlign w:val="center"/>
          </w:tcPr>
          <w:p w:rsidR="00F8683C" w:rsidRDefault="00F8683C" w:rsidP="00F8683C">
            <w:pPr>
              <w:ind w:firstLine="110"/>
              <w:jc w:val="center"/>
            </w:pPr>
            <w:r>
              <w:t>м²</w:t>
            </w:r>
          </w:p>
        </w:tc>
        <w:tc>
          <w:tcPr>
            <w:tcW w:w="1257" w:type="dxa"/>
            <w:vAlign w:val="center"/>
          </w:tcPr>
          <w:p w:rsidR="00F8683C" w:rsidRDefault="00F8683C" w:rsidP="00F8683C">
            <w:pPr>
              <w:ind w:firstLine="189"/>
              <w:jc w:val="center"/>
            </w:pPr>
            <w:r>
              <w:t>19</w:t>
            </w:r>
          </w:p>
        </w:tc>
      </w:tr>
      <w:tr w:rsidR="00F8683C" w:rsidRPr="00F466A9" w:rsidTr="00F8683C">
        <w:trPr>
          <w:trHeight w:val="231"/>
          <w:jc w:val="center"/>
        </w:trPr>
        <w:tc>
          <w:tcPr>
            <w:tcW w:w="924" w:type="dxa"/>
            <w:noWrap/>
            <w:vAlign w:val="center"/>
          </w:tcPr>
          <w:p w:rsidR="00F8683C" w:rsidRPr="00F466A9" w:rsidRDefault="00F8683C" w:rsidP="00F8683C">
            <w:pPr>
              <w:ind w:firstLine="151"/>
              <w:jc w:val="center"/>
            </w:pPr>
            <w:r>
              <w:t>2.3.6</w:t>
            </w:r>
            <w:r w:rsidRPr="00F466A9">
              <w:t>.</w:t>
            </w:r>
          </w:p>
        </w:tc>
        <w:tc>
          <w:tcPr>
            <w:tcW w:w="6704" w:type="dxa"/>
            <w:noWrap/>
          </w:tcPr>
          <w:p w:rsidR="00F8683C" w:rsidRPr="00F466A9" w:rsidRDefault="00F8683C" w:rsidP="00F8683C">
            <w:pPr>
              <w:ind w:left="180"/>
            </w:pPr>
            <w:r w:rsidRPr="00891B69">
              <w:t>Укладка линолеума (Таркетт Мода</w:t>
            </w:r>
            <w:r>
              <w:t xml:space="preserve"> </w:t>
            </w:r>
            <w:r w:rsidRPr="0095106D">
              <w:t>толщина 2,2 мм, толщина защитного слоя 0,5 мм, класс 23/32)</w:t>
            </w:r>
            <w:r>
              <w:t xml:space="preserve">, </w:t>
            </w:r>
            <w:r w:rsidRPr="00891B69">
              <w:t>с проклейкой по всей п</w:t>
            </w:r>
            <w:r>
              <w:t xml:space="preserve">лощади клеем </w:t>
            </w:r>
            <w:r w:rsidRPr="00924105">
              <w:t>(Форбо 425)</w:t>
            </w:r>
            <w:r w:rsidRPr="00F67640">
              <w:t xml:space="preserve"> </w:t>
            </w:r>
          </w:p>
        </w:tc>
        <w:tc>
          <w:tcPr>
            <w:tcW w:w="981" w:type="dxa"/>
            <w:noWrap/>
            <w:vAlign w:val="center"/>
          </w:tcPr>
          <w:p w:rsidR="00F8683C" w:rsidRPr="00F466A9" w:rsidRDefault="00F8683C" w:rsidP="00F8683C">
            <w:pPr>
              <w:ind w:firstLine="110"/>
              <w:jc w:val="center"/>
            </w:pPr>
            <w:r>
              <w:t>м²</w:t>
            </w:r>
          </w:p>
        </w:tc>
        <w:tc>
          <w:tcPr>
            <w:tcW w:w="1257" w:type="dxa"/>
            <w:vAlign w:val="center"/>
          </w:tcPr>
          <w:p w:rsidR="00F8683C" w:rsidRPr="00F466A9" w:rsidRDefault="00F8683C" w:rsidP="00F8683C">
            <w:pPr>
              <w:ind w:firstLine="189"/>
              <w:jc w:val="center"/>
            </w:pPr>
            <w:r>
              <w:t>23,3</w:t>
            </w:r>
          </w:p>
        </w:tc>
      </w:tr>
      <w:tr w:rsidR="00F8683C" w:rsidRPr="00F466A9" w:rsidTr="00F8683C">
        <w:trPr>
          <w:trHeight w:val="454"/>
          <w:jc w:val="center"/>
        </w:trPr>
        <w:tc>
          <w:tcPr>
            <w:tcW w:w="924" w:type="dxa"/>
            <w:noWrap/>
            <w:vAlign w:val="center"/>
          </w:tcPr>
          <w:p w:rsidR="00F8683C" w:rsidRPr="00F466A9" w:rsidRDefault="00F8683C" w:rsidP="00F8683C">
            <w:pPr>
              <w:ind w:firstLine="104"/>
              <w:jc w:val="center"/>
            </w:pPr>
            <w:r>
              <w:t>2.3.7.</w:t>
            </w:r>
          </w:p>
        </w:tc>
        <w:tc>
          <w:tcPr>
            <w:tcW w:w="6704" w:type="dxa"/>
            <w:noWrap/>
            <w:vAlign w:val="center"/>
          </w:tcPr>
          <w:p w:rsidR="00F8683C" w:rsidRPr="00F466A9" w:rsidRDefault="00F8683C" w:rsidP="00F8683C">
            <w:pPr>
              <w:ind w:left="180"/>
            </w:pPr>
            <w:r w:rsidRPr="0095106D">
              <w:t>Устройство плинтусов поливинилхлоридных: на винтах самонарезающих</w:t>
            </w:r>
          </w:p>
        </w:tc>
        <w:tc>
          <w:tcPr>
            <w:tcW w:w="981" w:type="dxa"/>
            <w:noWrap/>
            <w:vAlign w:val="center"/>
          </w:tcPr>
          <w:p w:rsidR="00F8683C" w:rsidRPr="00F466A9" w:rsidRDefault="00F8683C" w:rsidP="00F8683C">
            <w:pPr>
              <w:ind w:firstLine="110"/>
              <w:jc w:val="center"/>
            </w:pPr>
            <w:r w:rsidRPr="00891B69">
              <w:t>м.п.</w:t>
            </w:r>
          </w:p>
        </w:tc>
        <w:tc>
          <w:tcPr>
            <w:tcW w:w="1257" w:type="dxa"/>
            <w:vAlign w:val="center"/>
          </w:tcPr>
          <w:p w:rsidR="00F8683C" w:rsidRPr="00F466A9" w:rsidRDefault="00F8683C" w:rsidP="00F8683C">
            <w:pPr>
              <w:ind w:firstLine="189"/>
              <w:jc w:val="center"/>
            </w:pPr>
            <w:r>
              <w:t>18</w:t>
            </w:r>
          </w:p>
        </w:tc>
      </w:tr>
      <w:tr w:rsidR="00F8683C" w:rsidRPr="00F466A9" w:rsidTr="00F8683C">
        <w:trPr>
          <w:trHeight w:val="255"/>
          <w:jc w:val="center"/>
        </w:trPr>
        <w:tc>
          <w:tcPr>
            <w:tcW w:w="924" w:type="dxa"/>
            <w:noWrap/>
            <w:vAlign w:val="center"/>
          </w:tcPr>
          <w:p w:rsidR="00F8683C" w:rsidRPr="00F466A9" w:rsidRDefault="00F8683C" w:rsidP="00F8683C">
            <w:pPr>
              <w:ind w:firstLine="104"/>
              <w:jc w:val="center"/>
            </w:pPr>
            <w:r>
              <w:t>2.3.8</w:t>
            </w:r>
            <w:r w:rsidRPr="00891B69">
              <w:t>.</w:t>
            </w:r>
          </w:p>
        </w:tc>
        <w:tc>
          <w:tcPr>
            <w:tcW w:w="6704" w:type="dxa"/>
            <w:noWrap/>
            <w:vAlign w:val="center"/>
          </w:tcPr>
          <w:p w:rsidR="00F8683C" w:rsidRPr="00F466A9" w:rsidRDefault="00F8683C" w:rsidP="00F8683C">
            <w:pPr>
              <w:ind w:left="180"/>
            </w:pPr>
            <w:r>
              <w:t xml:space="preserve"> </w:t>
            </w:r>
            <w:r w:rsidRPr="0095106D">
              <w:t>Укладка металлического накладного профиля (порога)</w:t>
            </w:r>
          </w:p>
        </w:tc>
        <w:tc>
          <w:tcPr>
            <w:tcW w:w="981" w:type="dxa"/>
            <w:noWrap/>
            <w:vAlign w:val="center"/>
          </w:tcPr>
          <w:p w:rsidR="00F8683C" w:rsidRPr="00F466A9" w:rsidRDefault="00F8683C" w:rsidP="00F8683C">
            <w:pPr>
              <w:ind w:firstLine="110"/>
              <w:jc w:val="center"/>
            </w:pPr>
            <w:r>
              <w:t>м.п.</w:t>
            </w:r>
          </w:p>
        </w:tc>
        <w:tc>
          <w:tcPr>
            <w:tcW w:w="1257" w:type="dxa"/>
            <w:vAlign w:val="center"/>
          </w:tcPr>
          <w:p w:rsidR="00F8683C" w:rsidRPr="00F466A9" w:rsidRDefault="00F8683C" w:rsidP="00F8683C">
            <w:pPr>
              <w:ind w:firstLine="189"/>
              <w:jc w:val="center"/>
            </w:pPr>
            <w:r>
              <w:t>11</w:t>
            </w:r>
          </w:p>
        </w:tc>
      </w:tr>
      <w:tr w:rsidR="00F8683C" w:rsidRPr="00F466A9" w:rsidTr="00F8683C">
        <w:trPr>
          <w:trHeight w:val="272"/>
          <w:jc w:val="center"/>
        </w:trPr>
        <w:tc>
          <w:tcPr>
            <w:tcW w:w="9866" w:type="dxa"/>
            <w:gridSpan w:val="4"/>
            <w:noWrap/>
            <w:vAlign w:val="center"/>
          </w:tcPr>
          <w:p w:rsidR="00F8683C" w:rsidRPr="00F466A9" w:rsidRDefault="00F8683C" w:rsidP="00F8683C">
            <w:pPr>
              <w:ind w:left="927"/>
              <w:rPr>
                <w:b/>
              </w:rPr>
            </w:pPr>
            <w:r>
              <w:rPr>
                <w:b/>
              </w:rPr>
              <w:t>2.4. Система отопления кабинета</w:t>
            </w:r>
          </w:p>
        </w:tc>
      </w:tr>
      <w:tr w:rsidR="00F8683C" w:rsidRPr="00F466A9" w:rsidTr="00F8683C">
        <w:trPr>
          <w:trHeight w:val="454"/>
          <w:jc w:val="center"/>
        </w:trPr>
        <w:tc>
          <w:tcPr>
            <w:tcW w:w="924" w:type="dxa"/>
            <w:noWrap/>
            <w:vAlign w:val="center"/>
          </w:tcPr>
          <w:p w:rsidR="00F8683C" w:rsidRPr="00F466A9" w:rsidRDefault="00F8683C" w:rsidP="00F8683C">
            <w:pPr>
              <w:ind w:firstLine="212"/>
            </w:pPr>
            <w:r>
              <w:t>2.4.1.</w:t>
            </w:r>
          </w:p>
        </w:tc>
        <w:tc>
          <w:tcPr>
            <w:tcW w:w="6704" w:type="dxa"/>
            <w:noWrap/>
            <w:vAlign w:val="center"/>
          </w:tcPr>
          <w:p w:rsidR="00F8683C" w:rsidRPr="00F466A9" w:rsidRDefault="00F8683C" w:rsidP="00F8683C">
            <w:pPr>
              <w:ind w:left="153" w:right="142"/>
              <w:jc w:val="both"/>
            </w:pPr>
            <w:r>
              <w:t xml:space="preserve">Демонтаж алюминиевого радиатора </w:t>
            </w:r>
          </w:p>
        </w:tc>
        <w:tc>
          <w:tcPr>
            <w:tcW w:w="981" w:type="dxa"/>
            <w:noWrap/>
            <w:vAlign w:val="center"/>
          </w:tcPr>
          <w:p w:rsidR="00F8683C" w:rsidRPr="00F466A9" w:rsidRDefault="00F8683C" w:rsidP="00F8683C">
            <w:pPr>
              <w:ind w:firstLine="110"/>
              <w:jc w:val="center"/>
            </w:pPr>
            <w:r>
              <w:t>секций</w:t>
            </w:r>
          </w:p>
        </w:tc>
        <w:tc>
          <w:tcPr>
            <w:tcW w:w="1257" w:type="dxa"/>
            <w:vAlign w:val="center"/>
          </w:tcPr>
          <w:p w:rsidR="00F8683C" w:rsidRDefault="00F8683C" w:rsidP="00F8683C">
            <w:pPr>
              <w:ind w:firstLine="189"/>
              <w:jc w:val="center"/>
            </w:pPr>
            <w:r>
              <w:t>12</w:t>
            </w:r>
          </w:p>
        </w:tc>
      </w:tr>
      <w:tr w:rsidR="00F8683C" w:rsidRPr="00F466A9" w:rsidTr="00F8683C">
        <w:trPr>
          <w:trHeight w:val="454"/>
          <w:jc w:val="center"/>
        </w:trPr>
        <w:tc>
          <w:tcPr>
            <w:tcW w:w="924" w:type="dxa"/>
            <w:noWrap/>
            <w:vAlign w:val="center"/>
          </w:tcPr>
          <w:p w:rsidR="00F8683C" w:rsidRDefault="00F8683C" w:rsidP="00F8683C">
            <w:pPr>
              <w:jc w:val="center"/>
            </w:pPr>
            <w:r>
              <w:t>2.4.2.</w:t>
            </w:r>
          </w:p>
        </w:tc>
        <w:tc>
          <w:tcPr>
            <w:tcW w:w="6704" w:type="dxa"/>
            <w:noWrap/>
            <w:vAlign w:val="center"/>
          </w:tcPr>
          <w:p w:rsidR="00F8683C" w:rsidRDefault="00F8683C" w:rsidP="00F8683C">
            <w:pPr>
              <w:ind w:left="153" w:right="142"/>
              <w:jc w:val="both"/>
            </w:pPr>
            <w:r>
              <w:t>Монтаж радиатора биметаллического,</w:t>
            </w:r>
            <w:r w:rsidRPr="005B463E">
              <w:t xml:space="preserve"> марка «Rifar-A 500»</w:t>
            </w:r>
            <w:r>
              <w:t xml:space="preserve"> </w:t>
            </w:r>
            <w:r w:rsidRPr="005B463E">
              <w:t>с усиленными кранами</w:t>
            </w:r>
            <w:r>
              <w:t xml:space="preserve"> шаровыми</w:t>
            </w:r>
            <w:r w:rsidRPr="005B463E">
              <w:t xml:space="preserve"> ¾</w:t>
            </w:r>
            <w:r>
              <w:t>:</w:t>
            </w:r>
            <w:r w:rsidRPr="005B463E">
              <w:t xml:space="preserve"> </w:t>
            </w:r>
          </w:p>
          <w:p w:rsidR="00F8683C" w:rsidRPr="005B463E" w:rsidRDefault="00F8683C" w:rsidP="00F8683C">
            <w:pPr>
              <w:ind w:left="153" w:right="142"/>
              <w:jc w:val="both"/>
            </w:pPr>
            <w:r>
              <w:t xml:space="preserve">15 </w:t>
            </w:r>
            <w:r w:rsidRPr="005B463E">
              <w:t>секций</w:t>
            </w:r>
            <w:r>
              <w:t xml:space="preserve"> (кран шаровый -2шт.)</w:t>
            </w:r>
          </w:p>
        </w:tc>
        <w:tc>
          <w:tcPr>
            <w:tcW w:w="981" w:type="dxa"/>
            <w:noWrap/>
          </w:tcPr>
          <w:p w:rsidR="00F8683C" w:rsidRDefault="00F8683C" w:rsidP="00F8683C">
            <w:pPr>
              <w:ind w:firstLine="110"/>
              <w:jc w:val="center"/>
            </w:pPr>
          </w:p>
          <w:p w:rsidR="00F8683C" w:rsidRDefault="00F8683C" w:rsidP="00F8683C"/>
          <w:p w:rsidR="00F8683C" w:rsidRDefault="00F8683C" w:rsidP="00F8683C">
            <w:pPr>
              <w:jc w:val="center"/>
            </w:pPr>
            <w:r>
              <w:t>шт.</w:t>
            </w:r>
          </w:p>
        </w:tc>
        <w:tc>
          <w:tcPr>
            <w:tcW w:w="1257" w:type="dxa"/>
          </w:tcPr>
          <w:p w:rsidR="00F8683C" w:rsidRDefault="00F8683C" w:rsidP="00F8683C">
            <w:pPr>
              <w:ind w:firstLine="189"/>
              <w:jc w:val="center"/>
            </w:pPr>
          </w:p>
          <w:p w:rsidR="00F8683C" w:rsidRDefault="00F8683C" w:rsidP="00F8683C">
            <w:pPr>
              <w:ind w:firstLine="189"/>
              <w:jc w:val="center"/>
            </w:pPr>
          </w:p>
          <w:p w:rsidR="00F8683C" w:rsidRDefault="00F8683C" w:rsidP="00F8683C">
            <w:pPr>
              <w:ind w:firstLine="189"/>
              <w:jc w:val="center"/>
            </w:pPr>
            <w:r>
              <w:t>1</w:t>
            </w:r>
          </w:p>
        </w:tc>
      </w:tr>
      <w:tr w:rsidR="00F8683C" w:rsidRPr="00F466A9" w:rsidTr="00F8683C">
        <w:trPr>
          <w:trHeight w:val="454"/>
          <w:jc w:val="center"/>
        </w:trPr>
        <w:tc>
          <w:tcPr>
            <w:tcW w:w="924" w:type="dxa"/>
            <w:noWrap/>
            <w:vAlign w:val="center"/>
          </w:tcPr>
          <w:p w:rsidR="00F8683C" w:rsidRDefault="00F8683C" w:rsidP="00F8683C">
            <w:pPr>
              <w:jc w:val="center"/>
            </w:pPr>
            <w:r>
              <w:t>2.4.3.</w:t>
            </w:r>
          </w:p>
        </w:tc>
        <w:tc>
          <w:tcPr>
            <w:tcW w:w="6704" w:type="dxa"/>
            <w:noWrap/>
            <w:vAlign w:val="center"/>
          </w:tcPr>
          <w:p w:rsidR="00F8683C" w:rsidRDefault="00F8683C" w:rsidP="00F8683C">
            <w:pPr>
              <w:ind w:left="153" w:right="142"/>
              <w:jc w:val="both"/>
            </w:pPr>
            <w:r w:rsidRPr="00F74C31">
              <w:t>Окраска масляными составами ранее окрашенных поверхностей труб: стальных за 2 раза</w:t>
            </w:r>
          </w:p>
        </w:tc>
        <w:tc>
          <w:tcPr>
            <w:tcW w:w="981" w:type="dxa"/>
            <w:noWrap/>
            <w:vAlign w:val="center"/>
          </w:tcPr>
          <w:p w:rsidR="00F8683C" w:rsidRDefault="00F8683C" w:rsidP="00F8683C">
            <w:pPr>
              <w:ind w:firstLine="110"/>
              <w:jc w:val="center"/>
            </w:pPr>
            <w:r>
              <w:t>м²</w:t>
            </w:r>
          </w:p>
        </w:tc>
        <w:tc>
          <w:tcPr>
            <w:tcW w:w="1257" w:type="dxa"/>
            <w:vAlign w:val="center"/>
          </w:tcPr>
          <w:p w:rsidR="00F8683C" w:rsidRDefault="00F8683C" w:rsidP="00F8683C">
            <w:pPr>
              <w:ind w:firstLine="189"/>
              <w:jc w:val="center"/>
            </w:pPr>
            <w:r>
              <w:t>0,36</w:t>
            </w:r>
          </w:p>
        </w:tc>
      </w:tr>
      <w:tr w:rsidR="00F8683C" w:rsidRPr="007D5ED2" w:rsidTr="00F8683C">
        <w:trPr>
          <w:trHeight w:val="454"/>
          <w:jc w:val="center"/>
        </w:trPr>
        <w:tc>
          <w:tcPr>
            <w:tcW w:w="9866" w:type="dxa"/>
            <w:gridSpan w:val="4"/>
            <w:noWrap/>
            <w:vAlign w:val="center"/>
          </w:tcPr>
          <w:p w:rsidR="00F8683C" w:rsidRPr="007D5ED2" w:rsidRDefault="00F8683C" w:rsidP="00F8683C">
            <w:pPr>
              <w:ind w:firstLine="189"/>
              <w:rPr>
                <w:b/>
              </w:rPr>
            </w:pPr>
            <w:r>
              <w:rPr>
                <w:b/>
              </w:rPr>
              <w:t xml:space="preserve">            2</w:t>
            </w:r>
            <w:r w:rsidRPr="007D5ED2">
              <w:rPr>
                <w:b/>
              </w:rPr>
              <w:t>.5. Двери кабинета деревянные</w:t>
            </w:r>
          </w:p>
        </w:tc>
      </w:tr>
      <w:tr w:rsidR="00F8683C" w:rsidRPr="00F466A9" w:rsidTr="00F8683C">
        <w:trPr>
          <w:trHeight w:val="454"/>
          <w:jc w:val="center"/>
        </w:trPr>
        <w:tc>
          <w:tcPr>
            <w:tcW w:w="924" w:type="dxa"/>
            <w:noWrap/>
            <w:vAlign w:val="center"/>
          </w:tcPr>
          <w:p w:rsidR="00F8683C" w:rsidRDefault="00F8683C" w:rsidP="00F8683C">
            <w:pPr>
              <w:jc w:val="center"/>
            </w:pPr>
            <w:r>
              <w:t>2.5.1.</w:t>
            </w:r>
          </w:p>
        </w:tc>
        <w:tc>
          <w:tcPr>
            <w:tcW w:w="6704" w:type="dxa"/>
            <w:noWrap/>
            <w:vAlign w:val="center"/>
          </w:tcPr>
          <w:p w:rsidR="00F8683C" w:rsidRPr="005B463E" w:rsidRDefault="00F8683C" w:rsidP="00F8683C">
            <w:pPr>
              <w:ind w:left="153" w:right="142"/>
              <w:jc w:val="both"/>
            </w:pPr>
            <w:r w:rsidRPr="007D5ED2">
              <w:t>Улучшенная окраска масляными составами по дереву: заполнений дверных проемов</w:t>
            </w:r>
          </w:p>
        </w:tc>
        <w:tc>
          <w:tcPr>
            <w:tcW w:w="981" w:type="dxa"/>
            <w:noWrap/>
            <w:vAlign w:val="center"/>
          </w:tcPr>
          <w:p w:rsidR="00F8683C" w:rsidRDefault="00F8683C" w:rsidP="00F8683C">
            <w:pPr>
              <w:ind w:firstLine="110"/>
              <w:jc w:val="center"/>
            </w:pPr>
            <w:r>
              <w:t>м²</w:t>
            </w:r>
          </w:p>
        </w:tc>
        <w:tc>
          <w:tcPr>
            <w:tcW w:w="1257" w:type="dxa"/>
            <w:vAlign w:val="center"/>
          </w:tcPr>
          <w:p w:rsidR="00F8683C" w:rsidRDefault="00F8683C" w:rsidP="00F8683C">
            <w:pPr>
              <w:ind w:firstLine="189"/>
              <w:jc w:val="center"/>
            </w:pPr>
            <w:r>
              <w:t>4,5</w:t>
            </w:r>
          </w:p>
        </w:tc>
      </w:tr>
      <w:tr w:rsidR="00F8683C" w:rsidRPr="007D5ED2" w:rsidTr="00F8683C">
        <w:trPr>
          <w:trHeight w:val="454"/>
          <w:jc w:val="center"/>
        </w:trPr>
        <w:tc>
          <w:tcPr>
            <w:tcW w:w="9866" w:type="dxa"/>
            <w:gridSpan w:val="4"/>
            <w:noWrap/>
            <w:vAlign w:val="center"/>
          </w:tcPr>
          <w:p w:rsidR="00F8683C" w:rsidRPr="007D5ED2" w:rsidRDefault="00F8683C" w:rsidP="00F8683C">
            <w:pPr>
              <w:ind w:firstLine="189"/>
              <w:rPr>
                <w:b/>
              </w:rPr>
            </w:pPr>
            <w:r>
              <w:rPr>
                <w:b/>
              </w:rPr>
              <w:t xml:space="preserve">            2</w:t>
            </w:r>
            <w:r w:rsidRPr="007D5ED2">
              <w:rPr>
                <w:b/>
              </w:rPr>
              <w:t xml:space="preserve">.6. </w:t>
            </w:r>
            <w:r>
              <w:rPr>
                <w:b/>
              </w:rPr>
              <w:t>Окно кабинета</w:t>
            </w:r>
          </w:p>
        </w:tc>
      </w:tr>
      <w:tr w:rsidR="00F8683C" w:rsidRPr="00F466A9" w:rsidTr="00F8683C">
        <w:trPr>
          <w:trHeight w:val="454"/>
          <w:jc w:val="center"/>
        </w:trPr>
        <w:tc>
          <w:tcPr>
            <w:tcW w:w="924" w:type="dxa"/>
            <w:noWrap/>
            <w:vAlign w:val="center"/>
          </w:tcPr>
          <w:p w:rsidR="00F8683C" w:rsidRDefault="00F8683C" w:rsidP="00F8683C">
            <w:pPr>
              <w:jc w:val="center"/>
            </w:pPr>
            <w:r>
              <w:t>2.6.1.</w:t>
            </w:r>
          </w:p>
        </w:tc>
        <w:tc>
          <w:tcPr>
            <w:tcW w:w="6704" w:type="dxa"/>
            <w:noWrap/>
            <w:vAlign w:val="center"/>
          </w:tcPr>
          <w:p w:rsidR="00F8683C" w:rsidRPr="007D5ED2" w:rsidRDefault="00F8683C" w:rsidP="00F8683C">
            <w:pPr>
              <w:ind w:left="153" w:right="142"/>
              <w:jc w:val="both"/>
            </w:pPr>
            <w:r w:rsidRPr="00F74C31">
              <w:t>Демонтаж откосов</w:t>
            </w:r>
          </w:p>
        </w:tc>
        <w:tc>
          <w:tcPr>
            <w:tcW w:w="981" w:type="dxa"/>
            <w:noWrap/>
            <w:vAlign w:val="center"/>
          </w:tcPr>
          <w:p w:rsidR="00F8683C" w:rsidRDefault="00F8683C" w:rsidP="00F8683C">
            <w:pPr>
              <w:ind w:firstLine="110"/>
              <w:jc w:val="center"/>
            </w:pPr>
            <w:r>
              <w:t>м²</w:t>
            </w:r>
          </w:p>
        </w:tc>
        <w:tc>
          <w:tcPr>
            <w:tcW w:w="1257" w:type="dxa"/>
            <w:vAlign w:val="center"/>
          </w:tcPr>
          <w:p w:rsidR="00F8683C" w:rsidRDefault="00F8683C" w:rsidP="00F8683C">
            <w:pPr>
              <w:ind w:firstLine="189"/>
              <w:jc w:val="center"/>
            </w:pPr>
            <w:r>
              <w:t>2,2</w:t>
            </w:r>
          </w:p>
        </w:tc>
      </w:tr>
      <w:tr w:rsidR="00F8683C" w:rsidRPr="00F466A9" w:rsidTr="00F8683C">
        <w:trPr>
          <w:trHeight w:val="454"/>
          <w:jc w:val="center"/>
        </w:trPr>
        <w:tc>
          <w:tcPr>
            <w:tcW w:w="924" w:type="dxa"/>
            <w:noWrap/>
            <w:vAlign w:val="center"/>
          </w:tcPr>
          <w:p w:rsidR="00F8683C" w:rsidRDefault="00F8683C" w:rsidP="00F8683C">
            <w:pPr>
              <w:jc w:val="center"/>
            </w:pPr>
            <w:r>
              <w:t>2</w:t>
            </w:r>
            <w:r w:rsidRPr="006E0DD5">
              <w:t>.6.</w:t>
            </w:r>
            <w:r>
              <w:t>2</w:t>
            </w:r>
            <w:r w:rsidRPr="006E0DD5">
              <w:t>.</w:t>
            </w:r>
          </w:p>
        </w:tc>
        <w:tc>
          <w:tcPr>
            <w:tcW w:w="6704" w:type="dxa"/>
            <w:noWrap/>
            <w:vAlign w:val="center"/>
          </w:tcPr>
          <w:p w:rsidR="00F8683C" w:rsidRPr="007D5ED2" w:rsidRDefault="00F8683C" w:rsidP="00F8683C">
            <w:pPr>
              <w:ind w:left="153" w:right="142"/>
              <w:jc w:val="both"/>
            </w:pPr>
            <w:r w:rsidRPr="00F74C31">
              <w:t>Демонтаж подоконника пластикового 0,6м</w:t>
            </w:r>
          </w:p>
        </w:tc>
        <w:tc>
          <w:tcPr>
            <w:tcW w:w="981" w:type="dxa"/>
            <w:noWrap/>
            <w:vAlign w:val="center"/>
          </w:tcPr>
          <w:p w:rsidR="00F8683C" w:rsidRDefault="00F8683C" w:rsidP="00F8683C">
            <w:pPr>
              <w:ind w:firstLine="110"/>
              <w:jc w:val="center"/>
            </w:pPr>
            <w:r>
              <w:t>м.п.</w:t>
            </w:r>
          </w:p>
        </w:tc>
        <w:tc>
          <w:tcPr>
            <w:tcW w:w="1257" w:type="dxa"/>
            <w:vAlign w:val="center"/>
          </w:tcPr>
          <w:p w:rsidR="00F8683C" w:rsidRDefault="00F8683C" w:rsidP="00F8683C">
            <w:pPr>
              <w:ind w:firstLine="189"/>
              <w:jc w:val="center"/>
            </w:pPr>
            <w:r>
              <w:t>1,65</w:t>
            </w:r>
          </w:p>
        </w:tc>
      </w:tr>
      <w:tr w:rsidR="00F8683C" w:rsidRPr="00F466A9" w:rsidTr="00F8683C">
        <w:trPr>
          <w:trHeight w:val="454"/>
          <w:jc w:val="center"/>
        </w:trPr>
        <w:tc>
          <w:tcPr>
            <w:tcW w:w="924" w:type="dxa"/>
            <w:noWrap/>
            <w:vAlign w:val="center"/>
          </w:tcPr>
          <w:p w:rsidR="00F8683C" w:rsidRDefault="00F8683C" w:rsidP="00F8683C">
            <w:pPr>
              <w:jc w:val="center"/>
            </w:pPr>
            <w:r>
              <w:t>2</w:t>
            </w:r>
            <w:r w:rsidRPr="006E0DD5">
              <w:t>.6.</w:t>
            </w:r>
            <w:r>
              <w:t>3</w:t>
            </w:r>
            <w:r w:rsidRPr="006E0DD5">
              <w:t>.</w:t>
            </w:r>
          </w:p>
        </w:tc>
        <w:tc>
          <w:tcPr>
            <w:tcW w:w="6704" w:type="dxa"/>
            <w:noWrap/>
            <w:vAlign w:val="center"/>
          </w:tcPr>
          <w:p w:rsidR="00F8683C" w:rsidRPr="007D5ED2" w:rsidRDefault="00F8683C" w:rsidP="00F8683C">
            <w:pPr>
              <w:ind w:left="153" w:right="142"/>
              <w:jc w:val="both"/>
            </w:pPr>
            <w:r w:rsidRPr="00F74C31">
              <w:t>Установка подоконных досок из ПВХ</w:t>
            </w:r>
          </w:p>
        </w:tc>
        <w:tc>
          <w:tcPr>
            <w:tcW w:w="981" w:type="dxa"/>
            <w:noWrap/>
            <w:vAlign w:val="center"/>
          </w:tcPr>
          <w:p w:rsidR="00F8683C" w:rsidRDefault="00F8683C" w:rsidP="00F8683C">
            <w:pPr>
              <w:ind w:firstLine="110"/>
              <w:jc w:val="center"/>
            </w:pPr>
            <w:r>
              <w:t>м.п.</w:t>
            </w:r>
          </w:p>
        </w:tc>
        <w:tc>
          <w:tcPr>
            <w:tcW w:w="1257" w:type="dxa"/>
            <w:vAlign w:val="center"/>
          </w:tcPr>
          <w:p w:rsidR="00F8683C" w:rsidRDefault="00F8683C" w:rsidP="00F8683C">
            <w:pPr>
              <w:ind w:firstLine="189"/>
              <w:jc w:val="center"/>
            </w:pPr>
            <w:r>
              <w:t>1,65</w:t>
            </w:r>
          </w:p>
        </w:tc>
      </w:tr>
      <w:tr w:rsidR="00F8683C" w:rsidRPr="00F466A9" w:rsidTr="00F8683C">
        <w:trPr>
          <w:trHeight w:val="454"/>
          <w:jc w:val="center"/>
        </w:trPr>
        <w:tc>
          <w:tcPr>
            <w:tcW w:w="924" w:type="dxa"/>
            <w:noWrap/>
            <w:vAlign w:val="center"/>
          </w:tcPr>
          <w:p w:rsidR="00F8683C" w:rsidRPr="006E0DD5" w:rsidRDefault="00F8683C" w:rsidP="00F8683C">
            <w:pPr>
              <w:jc w:val="center"/>
            </w:pPr>
            <w:r>
              <w:t>2.6.4.</w:t>
            </w:r>
          </w:p>
        </w:tc>
        <w:tc>
          <w:tcPr>
            <w:tcW w:w="6704" w:type="dxa"/>
            <w:noWrap/>
            <w:vAlign w:val="center"/>
          </w:tcPr>
          <w:p w:rsidR="00F8683C" w:rsidRDefault="00F8683C" w:rsidP="00F8683C">
            <w:pPr>
              <w:ind w:left="153" w:right="142"/>
              <w:jc w:val="both"/>
            </w:pPr>
            <w:r w:rsidRPr="00F74C31">
              <w:t>Монтаж оконных откосов пластиковых</w:t>
            </w:r>
          </w:p>
        </w:tc>
        <w:tc>
          <w:tcPr>
            <w:tcW w:w="981" w:type="dxa"/>
            <w:noWrap/>
            <w:vAlign w:val="center"/>
          </w:tcPr>
          <w:p w:rsidR="00F8683C" w:rsidRDefault="00F8683C" w:rsidP="00F8683C">
            <w:pPr>
              <w:ind w:firstLine="110"/>
              <w:jc w:val="center"/>
            </w:pPr>
            <w:r>
              <w:t>м²</w:t>
            </w:r>
          </w:p>
        </w:tc>
        <w:tc>
          <w:tcPr>
            <w:tcW w:w="1257" w:type="dxa"/>
            <w:vAlign w:val="center"/>
          </w:tcPr>
          <w:p w:rsidR="00F8683C" w:rsidRDefault="00F8683C" w:rsidP="00F8683C">
            <w:pPr>
              <w:ind w:firstLine="189"/>
              <w:jc w:val="center"/>
            </w:pPr>
            <w:r>
              <w:t>2,2</w:t>
            </w:r>
          </w:p>
        </w:tc>
      </w:tr>
      <w:tr w:rsidR="00F8683C" w:rsidRPr="00F466A9" w:rsidTr="00F8683C">
        <w:trPr>
          <w:trHeight w:val="454"/>
          <w:jc w:val="center"/>
        </w:trPr>
        <w:tc>
          <w:tcPr>
            <w:tcW w:w="924" w:type="dxa"/>
            <w:noWrap/>
            <w:vAlign w:val="center"/>
          </w:tcPr>
          <w:p w:rsidR="00F8683C" w:rsidRPr="006E0DD5" w:rsidRDefault="00F8683C" w:rsidP="00F8683C">
            <w:pPr>
              <w:jc w:val="center"/>
            </w:pPr>
            <w:r>
              <w:t>2.6.5</w:t>
            </w:r>
            <w:r w:rsidRPr="00210C18">
              <w:t>.</w:t>
            </w:r>
          </w:p>
        </w:tc>
        <w:tc>
          <w:tcPr>
            <w:tcW w:w="6704" w:type="dxa"/>
            <w:noWrap/>
            <w:vAlign w:val="center"/>
          </w:tcPr>
          <w:p w:rsidR="00F8683C" w:rsidRDefault="00F8683C" w:rsidP="00F8683C">
            <w:pPr>
              <w:ind w:left="153" w:right="142"/>
              <w:jc w:val="both"/>
            </w:pPr>
            <w:r w:rsidRPr="00F74C31">
              <w:t>Монтаж пластикового подоконника 0,6м</w:t>
            </w:r>
          </w:p>
        </w:tc>
        <w:tc>
          <w:tcPr>
            <w:tcW w:w="981" w:type="dxa"/>
            <w:noWrap/>
            <w:vAlign w:val="center"/>
          </w:tcPr>
          <w:p w:rsidR="00F8683C" w:rsidRDefault="00F8683C" w:rsidP="00F8683C">
            <w:pPr>
              <w:ind w:firstLine="110"/>
              <w:jc w:val="center"/>
            </w:pPr>
            <w:r>
              <w:t>м.п.</w:t>
            </w:r>
          </w:p>
        </w:tc>
        <w:tc>
          <w:tcPr>
            <w:tcW w:w="1257" w:type="dxa"/>
            <w:vAlign w:val="center"/>
          </w:tcPr>
          <w:p w:rsidR="00F8683C" w:rsidRDefault="00F8683C" w:rsidP="00F8683C">
            <w:pPr>
              <w:ind w:firstLine="189"/>
              <w:jc w:val="center"/>
            </w:pPr>
            <w:r>
              <w:t>1,65</w:t>
            </w:r>
          </w:p>
        </w:tc>
      </w:tr>
      <w:tr w:rsidR="00F8683C" w:rsidRPr="00F466A9" w:rsidTr="00F8683C">
        <w:trPr>
          <w:trHeight w:val="454"/>
          <w:jc w:val="center"/>
        </w:trPr>
        <w:tc>
          <w:tcPr>
            <w:tcW w:w="924" w:type="dxa"/>
            <w:noWrap/>
            <w:vAlign w:val="center"/>
          </w:tcPr>
          <w:p w:rsidR="00F8683C" w:rsidRDefault="00F8683C" w:rsidP="00F8683C">
            <w:pPr>
              <w:jc w:val="center"/>
            </w:pPr>
            <w:r>
              <w:t>2.6.6.</w:t>
            </w:r>
          </w:p>
        </w:tc>
        <w:tc>
          <w:tcPr>
            <w:tcW w:w="6704" w:type="dxa"/>
            <w:noWrap/>
            <w:vAlign w:val="center"/>
          </w:tcPr>
          <w:p w:rsidR="00F8683C" w:rsidRPr="00210C18" w:rsidRDefault="00F8683C" w:rsidP="00F8683C">
            <w:pPr>
              <w:ind w:left="153" w:right="142"/>
              <w:jc w:val="both"/>
            </w:pPr>
            <w:r w:rsidRPr="00F74C31">
              <w:t>Замена уплотнительной резины на окне</w:t>
            </w:r>
          </w:p>
        </w:tc>
        <w:tc>
          <w:tcPr>
            <w:tcW w:w="981" w:type="dxa"/>
            <w:noWrap/>
            <w:vAlign w:val="center"/>
          </w:tcPr>
          <w:p w:rsidR="00F8683C" w:rsidRDefault="00F8683C" w:rsidP="00F8683C">
            <w:pPr>
              <w:ind w:firstLine="110"/>
              <w:jc w:val="center"/>
            </w:pPr>
            <w:r>
              <w:t>м.п.</w:t>
            </w:r>
          </w:p>
        </w:tc>
        <w:tc>
          <w:tcPr>
            <w:tcW w:w="1257" w:type="dxa"/>
            <w:vAlign w:val="center"/>
          </w:tcPr>
          <w:p w:rsidR="00F8683C" w:rsidRDefault="00F8683C" w:rsidP="00F8683C">
            <w:pPr>
              <w:ind w:firstLine="189"/>
              <w:jc w:val="center"/>
            </w:pPr>
            <w:r>
              <w:t>9</w:t>
            </w:r>
          </w:p>
        </w:tc>
      </w:tr>
      <w:tr w:rsidR="00F8683C" w:rsidRPr="00F466A9" w:rsidTr="00F8683C">
        <w:trPr>
          <w:trHeight w:val="454"/>
          <w:jc w:val="center"/>
        </w:trPr>
        <w:tc>
          <w:tcPr>
            <w:tcW w:w="924" w:type="dxa"/>
            <w:noWrap/>
            <w:vAlign w:val="center"/>
          </w:tcPr>
          <w:p w:rsidR="00F8683C" w:rsidRDefault="00F8683C" w:rsidP="00F8683C">
            <w:pPr>
              <w:jc w:val="center"/>
            </w:pPr>
            <w:r>
              <w:t>2.6.7.</w:t>
            </w:r>
          </w:p>
        </w:tc>
        <w:tc>
          <w:tcPr>
            <w:tcW w:w="6704" w:type="dxa"/>
            <w:noWrap/>
            <w:vAlign w:val="center"/>
          </w:tcPr>
          <w:p w:rsidR="00F8683C" w:rsidRPr="00210C18" w:rsidRDefault="00F8683C" w:rsidP="00F8683C">
            <w:pPr>
              <w:ind w:left="153" w:right="142"/>
              <w:jc w:val="both"/>
            </w:pPr>
            <w:r w:rsidRPr="00F74C31">
              <w:t>Регулировка оконной фурнитуры</w:t>
            </w:r>
          </w:p>
        </w:tc>
        <w:tc>
          <w:tcPr>
            <w:tcW w:w="981" w:type="dxa"/>
            <w:noWrap/>
            <w:vAlign w:val="center"/>
          </w:tcPr>
          <w:p w:rsidR="00F8683C" w:rsidRDefault="00F8683C" w:rsidP="00F8683C">
            <w:pPr>
              <w:ind w:firstLine="110"/>
              <w:jc w:val="center"/>
            </w:pPr>
            <w:r>
              <w:t>шт.</w:t>
            </w:r>
          </w:p>
        </w:tc>
        <w:tc>
          <w:tcPr>
            <w:tcW w:w="1257" w:type="dxa"/>
            <w:vAlign w:val="center"/>
          </w:tcPr>
          <w:p w:rsidR="00F8683C" w:rsidRDefault="00F8683C" w:rsidP="00F8683C">
            <w:pPr>
              <w:ind w:firstLine="189"/>
              <w:jc w:val="center"/>
            </w:pPr>
            <w:r>
              <w:t>1</w:t>
            </w:r>
          </w:p>
        </w:tc>
      </w:tr>
      <w:tr w:rsidR="00F8683C" w:rsidRPr="00F466A9" w:rsidTr="00F8683C">
        <w:trPr>
          <w:trHeight w:val="138"/>
          <w:jc w:val="center"/>
        </w:trPr>
        <w:tc>
          <w:tcPr>
            <w:tcW w:w="9866" w:type="dxa"/>
            <w:gridSpan w:val="4"/>
            <w:noWrap/>
            <w:vAlign w:val="center"/>
          </w:tcPr>
          <w:p w:rsidR="00F8683C" w:rsidRPr="00F466A9" w:rsidRDefault="00F8683C" w:rsidP="00F8683C">
            <w:pPr>
              <w:ind w:left="927"/>
              <w:rPr>
                <w:b/>
              </w:rPr>
            </w:pPr>
            <w:r>
              <w:rPr>
                <w:b/>
              </w:rPr>
              <w:t xml:space="preserve">2.7. </w:t>
            </w:r>
            <w:r w:rsidRPr="00F466A9">
              <w:rPr>
                <w:b/>
              </w:rPr>
              <w:t>Электромонтажные работы</w:t>
            </w:r>
          </w:p>
        </w:tc>
      </w:tr>
      <w:tr w:rsidR="00F8683C" w:rsidRPr="00F466A9" w:rsidTr="00F8683C">
        <w:trPr>
          <w:trHeight w:val="269"/>
          <w:jc w:val="center"/>
        </w:trPr>
        <w:tc>
          <w:tcPr>
            <w:tcW w:w="924" w:type="dxa"/>
            <w:noWrap/>
            <w:vAlign w:val="center"/>
          </w:tcPr>
          <w:p w:rsidR="00F8683C" w:rsidRPr="00F466A9" w:rsidRDefault="00F8683C" w:rsidP="00F8683C">
            <w:pPr>
              <w:ind w:firstLine="70"/>
            </w:pPr>
            <w:r>
              <w:t xml:space="preserve">  2.7.1.</w:t>
            </w:r>
          </w:p>
        </w:tc>
        <w:tc>
          <w:tcPr>
            <w:tcW w:w="6704" w:type="dxa"/>
            <w:noWrap/>
          </w:tcPr>
          <w:p w:rsidR="00F8683C" w:rsidRPr="00F466A9" w:rsidRDefault="00F8683C" w:rsidP="00F8683C">
            <w:pPr>
              <w:ind w:left="180"/>
            </w:pPr>
            <w:r w:rsidRPr="00F466A9">
              <w:t>Демонтаж выключателей</w:t>
            </w:r>
            <w:r>
              <w:t>, розеток</w:t>
            </w:r>
            <w:r w:rsidRPr="00F466A9">
              <w:t xml:space="preserve"> </w:t>
            </w:r>
          </w:p>
        </w:tc>
        <w:tc>
          <w:tcPr>
            <w:tcW w:w="981" w:type="dxa"/>
            <w:noWrap/>
          </w:tcPr>
          <w:p w:rsidR="00F8683C" w:rsidRPr="00F466A9" w:rsidRDefault="00F8683C" w:rsidP="00F8683C">
            <w:pPr>
              <w:ind w:firstLine="110"/>
              <w:jc w:val="center"/>
            </w:pPr>
            <w:r w:rsidRPr="00F466A9">
              <w:t>шт.</w:t>
            </w:r>
          </w:p>
        </w:tc>
        <w:tc>
          <w:tcPr>
            <w:tcW w:w="1257" w:type="dxa"/>
            <w:vAlign w:val="center"/>
          </w:tcPr>
          <w:p w:rsidR="00F8683C" w:rsidRPr="00F466A9" w:rsidRDefault="00F8683C" w:rsidP="00F8683C">
            <w:pPr>
              <w:ind w:firstLine="189"/>
              <w:jc w:val="center"/>
            </w:pPr>
            <w:r>
              <w:t>17</w:t>
            </w:r>
          </w:p>
        </w:tc>
      </w:tr>
      <w:tr w:rsidR="00F8683C" w:rsidRPr="00F466A9" w:rsidTr="00F8683C">
        <w:trPr>
          <w:trHeight w:val="273"/>
          <w:jc w:val="center"/>
        </w:trPr>
        <w:tc>
          <w:tcPr>
            <w:tcW w:w="924" w:type="dxa"/>
            <w:noWrap/>
            <w:vAlign w:val="center"/>
          </w:tcPr>
          <w:p w:rsidR="00F8683C" w:rsidRDefault="00F8683C" w:rsidP="00F8683C">
            <w:pPr>
              <w:jc w:val="center"/>
            </w:pPr>
            <w:r>
              <w:t>2.7.2</w:t>
            </w:r>
            <w:r w:rsidRPr="00B45492">
              <w:t>.</w:t>
            </w:r>
          </w:p>
        </w:tc>
        <w:tc>
          <w:tcPr>
            <w:tcW w:w="6704" w:type="dxa"/>
            <w:noWrap/>
          </w:tcPr>
          <w:p w:rsidR="00F8683C" w:rsidRPr="00F466A9" w:rsidRDefault="00F8683C" w:rsidP="00F8683C">
            <w:pPr>
              <w:ind w:left="180"/>
            </w:pPr>
            <w:r w:rsidRPr="00DC5C0C">
              <w:t>Демонтаж</w:t>
            </w:r>
            <w:r>
              <w:t>/монтаж</w:t>
            </w:r>
            <w:r w:rsidRPr="00DC5C0C">
              <w:t xml:space="preserve"> панелей светодиодных (с сохранением материала)</w:t>
            </w:r>
          </w:p>
        </w:tc>
        <w:tc>
          <w:tcPr>
            <w:tcW w:w="981" w:type="dxa"/>
            <w:noWrap/>
            <w:vAlign w:val="center"/>
          </w:tcPr>
          <w:p w:rsidR="00F8683C" w:rsidRPr="00F466A9" w:rsidRDefault="00F8683C" w:rsidP="00F8683C">
            <w:pPr>
              <w:ind w:firstLine="110"/>
              <w:jc w:val="center"/>
            </w:pPr>
            <w:r w:rsidRPr="00F466A9">
              <w:t>шт.</w:t>
            </w:r>
          </w:p>
        </w:tc>
        <w:tc>
          <w:tcPr>
            <w:tcW w:w="1257" w:type="dxa"/>
            <w:vAlign w:val="center"/>
          </w:tcPr>
          <w:p w:rsidR="00F8683C" w:rsidRPr="00F466A9" w:rsidRDefault="00F8683C" w:rsidP="00F8683C">
            <w:pPr>
              <w:ind w:firstLine="189"/>
              <w:jc w:val="center"/>
            </w:pPr>
            <w:r>
              <w:t>6</w:t>
            </w:r>
          </w:p>
        </w:tc>
      </w:tr>
      <w:tr w:rsidR="00F8683C" w:rsidRPr="00F466A9" w:rsidTr="00F8683C">
        <w:trPr>
          <w:trHeight w:val="263"/>
          <w:jc w:val="center"/>
        </w:trPr>
        <w:tc>
          <w:tcPr>
            <w:tcW w:w="924" w:type="dxa"/>
            <w:noWrap/>
            <w:vAlign w:val="center"/>
          </w:tcPr>
          <w:p w:rsidR="00F8683C" w:rsidRDefault="00F8683C" w:rsidP="00F8683C">
            <w:pPr>
              <w:jc w:val="center"/>
            </w:pPr>
            <w:r>
              <w:t>2.7.3</w:t>
            </w:r>
            <w:r w:rsidRPr="00B45492">
              <w:t>.</w:t>
            </w:r>
          </w:p>
        </w:tc>
        <w:tc>
          <w:tcPr>
            <w:tcW w:w="6704" w:type="dxa"/>
            <w:noWrap/>
          </w:tcPr>
          <w:p w:rsidR="00F8683C" w:rsidRPr="00DC5C0C" w:rsidRDefault="00F8683C" w:rsidP="00F8683C">
            <w:pPr>
              <w:ind w:left="180"/>
            </w:pPr>
            <w:r w:rsidRPr="000F3949">
              <w:t>Монтаж розеток  в кабель-канал  Legrand 50*80</w:t>
            </w:r>
          </w:p>
        </w:tc>
        <w:tc>
          <w:tcPr>
            <w:tcW w:w="981" w:type="dxa"/>
            <w:noWrap/>
          </w:tcPr>
          <w:p w:rsidR="00F8683C" w:rsidRPr="00F466A9" w:rsidRDefault="00F8683C" w:rsidP="00F8683C">
            <w:pPr>
              <w:ind w:firstLine="110"/>
              <w:jc w:val="center"/>
            </w:pPr>
            <w:r w:rsidRPr="00F466A9">
              <w:t>шт.</w:t>
            </w:r>
          </w:p>
        </w:tc>
        <w:tc>
          <w:tcPr>
            <w:tcW w:w="1257" w:type="dxa"/>
            <w:vAlign w:val="center"/>
          </w:tcPr>
          <w:p w:rsidR="00F8683C" w:rsidRPr="00F466A9" w:rsidRDefault="00F8683C" w:rsidP="00F8683C">
            <w:pPr>
              <w:ind w:firstLine="189"/>
              <w:jc w:val="center"/>
            </w:pPr>
            <w:r>
              <w:t>22</w:t>
            </w:r>
          </w:p>
        </w:tc>
      </w:tr>
      <w:tr w:rsidR="00F8683C" w:rsidRPr="00F466A9" w:rsidTr="00F8683C">
        <w:trPr>
          <w:trHeight w:val="253"/>
          <w:jc w:val="center"/>
        </w:trPr>
        <w:tc>
          <w:tcPr>
            <w:tcW w:w="924" w:type="dxa"/>
            <w:noWrap/>
            <w:vAlign w:val="center"/>
          </w:tcPr>
          <w:p w:rsidR="00F8683C" w:rsidRDefault="00F8683C" w:rsidP="00F8683C">
            <w:pPr>
              <w:jc w:val="center"/>
            </w:pPr>
            <w:r>
              <w:t>2.7.4</w:t>
            </w:r>
            <w:r w:rsidRPr="00B45492">
              <w:t>.</w:t>
            </w:r>
          </w:p>
        </w:tc>
        <w:tc>
          <w:tcPr>
            <w:tcW w:w="6704" w:type="dxa"/>
            <w:noWrap/>
          </w:tcPr>
          <w:p w:rsidR="00F8683C" w:rsidRPr="00F466A9" w:rsidRDefault="00F8683C" w:rsidP="00F8683C">
            <w:pPr>
              <w:ind w:left="180"/>
            </w:pPr>
            <w:r w:rsidRPr="000F3949">
              <w:t>Монтаж выключателей в кабель-канал  Legrand 50*80</w:t>
            </w:r>
          </w:p>
        </w:tc>
        <w:tc>
          <w:tcPr>
            <w:tcW w:w="981" w:type="dxa"/>
            <w:noWrap/>
          </w:tcPr>
          <w:p w:rsidR="00F8683C" w:rsidRPr="00F466A9" w:rsidRDefault="00F8683C" w:rsidP="00F8683C">
            <w:pPr>
              <w:ind w:firstLine="110"/>
              <w:jc w:val="center"/>
            </w:pPr>
            <w:r w:rsidRPr="00F466A9">
              <w:t>шт.</w:t>
            </w:r>
          </w:p>
        </w:tc>
        <w:tc>
          <w:tcPr>
            <w:tcW w:w="1257" w:type="dxa"/>
            <w:vAlign w:val="center"/>
          </w:tcPr>
          <w:p w:rsidR="00F8683C" w:rsidRPr="00F466A9" w:rsidRDefault="00F8683C" w:rsidP="00F8683C">
            <w:pPr>
              <w:ind w:firstLine="189"/>
              <w:jc w:val="center"/>
            </w:pPr>
            <w:r>
              <w:t>2</w:t>
            </w:r>
          </w:p>
        </w:tc>
      </w:tr>
      <w:tr w:rsidR="00F8683C" w:rsidRPr="00F466A9" w:rsidTr="00F8683C">
        <w:trPr>
          <w:trHeight w:val="257"/>
          <w:jc w:val="center"/>
        </w:trPr>
        <w:tc>
          <w:tcPr>
            <w:tcW w:w="924" w:type="dxa"/>
            <w:noWrap/>
            <w:vAlign w:val="center"/>
          </w:tcPr>
          <w:p w:rsidR="00F8683C" w:rsidRDefault="00F8683C" w:rsidP="00F8683C">
            <w:pPr>
              <w:jc w:val="center"/>
            </w:pPr>
            <w:r>
              <w:t>2.7.5</w:t>
            </w:r>
            <w:r w:rsidRPr="00B45492">
              <w:t>.</w:t>
            </w:r>
          </w:p>
        </w:tc>
        <w:tc>
          <w:tcPr>
            <w:tcW w:w="6704" w:type="dxa"/>
            <w:noWrap/>
          </w:tcPr>
          <w:p w:rsidR="00F8683C" w:rsidRPr="00F466A9" w:rsidRDefault="00F8683C" w:rsidP="00F8683C">
            <w:pPr>
              <w:ind w:left="180"/>
            </w:pPr>
            <w:r w:rsidRPr="000F3949">
              <w:t xml:space="preserve">Монтаж силового кабеля с медными жилами с поливинилхлоридной изоляцией и оболочкой, не </w:t>
            </w:r>
            <w:r w:rsidRPr="000F3949">
              <w:lastRenderedPageBreak/>
              <w:t xml:space="preserve">распространяющий горение, с низким дымо- и газовыделением марки ВВГнг- </w:t>
            </w:r>
            <w:r w:rsidRPr="000F3949">
              <w:rPr>
                <w:lang w:val="en-US"/>
              </w:rPr>
              <w:t>LS</w:t>
            </w:r>
            <w:r w:rsidRPr="000F3949">
              <w:t xml:space="preserve">. </w:t>
            </w:r>
            <w:r>
              <w:t>с числом жил - 3 и сечением 4</w:t>
            </w:r>
            <w:r w:rsidRPr="000F3949">
              <w:t xml:space="preserve"> мм2</w:t>
            </w:r>
          </w:p>
        </w:tc>
        <w:tc>
          <w:tcPr>
            <w:tcW w:w="981" w:type="dxa"/>
            <w:noWrap/>
            <w:vAlign w:val="center"/>
          </w:tcPr>
          <w:p w:rsidR="00F8683C" w:rsidRPr="00F466A9" w:rsidRDefault="00F8683C" w:rsidP="00F8683C">
            <w:pPr>
              <w:ind w:firstLine="110"/>
              <w:jc w:val="center"/>
            </w:pPr>
            <w:r>
              <w:lastRenderedPageBreak/>
              <w:t>м.п.</w:t>
            </w:r>
          </w:p>
        </w:tc>
        <w:tc>
          <w:tcPr>
            <w:tcW w:w="1257" w:type="dxa"/>
            <w:vAlign w:val="center"/>
          </w:tcPr>
          <w:p w:rsidR="00F8683C" w:rsidRPr="00F466A9" w:rsidRDefault="00F8683C" w:rsidP="00F8683C">
            <w:pPr>
              <w:ind w:firstLine="189"/>
              <w:jc w:val="center"/>
            </w:pPr>
            <w:r>
              <w:t>30</w:t>
            </w:r>
          </w:p>
        </w:tc>
      </w:tr>
      <w:tr w:rsidR="00F8683C" w:rsidRPr="00F466A9" w:rsidTr="00F8683C">
        <w:trPr>
          <w:trHeight w:val="261"/>
          <w:jc w:val="center"/>
        </w:trPr>
        <w:tc>
          <w:tcPr>
            <w:tcW w:w="924" w:type="dxa"/>
            <w:noWrap/>
            <w:vAlign w:val="center"/>
          </w:tcPr>
          <w:p w:rsidR="00F8683C" w:rsidRDefault="00F8683C" w:rsidP="00F8683C">
            <w:pPr>
              <w:jc w:val="center"/>
            </w:pPr>
            <w:r>
              <w:t>2.7.6.</w:t>
            </w:r>
          </w:p>
        </w:tc>
        <w:tc>
          <w:tcPr>
            <w:tcW w:w="6704" w:type="dxa"/>
            <w:noWrap/>
          </w:tcPr>
          <w:p w:rsidR="00F8683C" w:rsidRPr="00F466A9" w:rsidRDefault="00F8683C" w:rsidP="00F8683C">
            <w:pPr>
              <w:ind w:left="180"/>
            </w:pPr>
            <w:r>
              <w:t xml:space="preserve">Монтаж силового кабеля с медными жилами с поливинилхлоридной изоляцией и оболочкой, не распространяющий горение, с низким дымо- и газовыделением марки ВВГнг- </w:t>
            </w:r>
            <w:r>
              <w:rPr>
                <w:lang w:val="en-US"/>
              </w:rPr>
              <w:t>LS</w:t>
            </w:r>
            <w:r>
              <w:t>. с числом жил - 3 и сечением 2,5 мм2</w:t>
            </w:r>
          </w:p>
        </w:tc>
        <w:tc>
          <w:tcPr>
            <w:tcW w:w="981" w:type="dxa"/>
            <w:noWrap/>
            <w:vAlign w:val="center"/>
          </w:tcPr>
          <w:p w:rsidR="00F8683C" w:rsidRPr="00F466A9" w:rsidRDefault="00F8683C" w:rsidP="00F8683C">
            <w:pPr>
              <w:ind w:firstLine="110"/>
              <w:jc w:val="center"/>
            </w:pPr>
            <w:r>
              <w:t>м.п.</w:t>
            </w:r>
          </w:p>
        </w:tc>
        <w:tc>
          <w:tcPr>
            <w:tcW w:w="1257" w:type="dxa"/>
            <w:vAlign w:val="center"/>
          </w:tcPr>
          <w:p w:rsidR="00F8683C" w:rsidRDefault="00F8683C" w:rsidP="00F8683C">
            <w:pPr>
              <w:ind w:firstLine="189"/>
              <w:jc w:val="center"/>
            </w:pPr>
            <w:r>
              <w:t>30</w:t>
            </w:r>
          </w:p>
        </w:tc>
      </w:tr>
      <w:tr w:rsidR="00F8683C" w:rsidRPr="00F466A9" w:rsidTr="00F8683C">
        <w:trPr>
          <w:trHeight w:val="261"/>
          <w:jc w:val="center"/>
        </w:trPr>
        <w:tc>
          <w:tcPr>
            <w:tcW w:w="924" w:type="dxa"/>
            <w:noWrap/>
            <w:vAlign w:val="center"/>
          </w:tcPr>
          <w:p w:rsidR="00F8683C" w:rsidRDefault="00F8683C" w:rsidP="00F8683C">
            <w:pPr>
              <w:jc w:val="center"/>
            </w:pPr>
            <w:r>
              <w:t>2.7.7.</w:t>
            </w:r>
          </w:p>
        </w:tc>
        <w:tc>
          <w:tcPr>
            <w:tcW w:w="6704" w:type="dxa"/>
            <w:noWrap/>
          </w:tcPr>
          <w:p w:rsidR="00F8683C" w:rsidRPr="00F466A9" w:rsidRDefault="00F8683C" w:rsidP="00F8683C">
            <w:pPr>
              <w:ind w:left="180"/>
            </w:pPr>
            <w:r>
              <w:t xml:space="preserve">Монтаж силового кабеля с медными жилами с поливинилхлоридной изоляцией и оболочкой, не распространяющий горение, с низким дымо- и газовыделением марки ВВГнг- </w:t>
            </w:r>
            <w:r>
              <w:rPr>
                <w:lang w:val="en-US"/>
              </w:rPr>
              <w:t>LS</w:t>
            </w:r>
            <w:r>
              <w:t>. с числом жил - 3 и сечением 1,5 мм2</w:t>
            </w:r>
          </w:p>
        </w:tc>
        <w:tc>
          <w:tcPr>
            <w:tcW w:w="981" w:type="dxa"/>
            <w:noWrap/>
            <w:vAlign w:val="center"/>
          </w:tcPr>
          <w:p w:rsidR="00F8683C" w:rsidRPr="00F466A9" w:rsidRDefault="00F8683C" w:rsidP="00F8683C">
            <w:pPr>
              <w:ind w:firstLine="110"/>
              <w:jc w:val="center"/>
            </w:pPr>
            <w:r>
              <w:t>м.п.</w:t>
            </w:r>
          </w:p>
        </w:tc>
        <w:tc>
          <w:tcPr>
            <w:tcW w:w="1257" w:type="dxa"/>
            <w:vAlign w:val="center"/>
          </w:tcPr>
          <w:p w:rsidR="00F8683C" w:rsidRDefault="00F8683C" w:rsidP="00F8683C">
            <w:pPr>
              <w:ind w:firstLine="189"/>
              <w:jc w:val="center"/>
            </w:pPr>
            <w:r>
              <w:t>10</w:t>
            </w:r>
          </w:p>
        </w:tc>
      </w:tr>
      <w:tr w:rsidR="00F8683C" w:rsidRPr="00F466A9" w:rsidTr="00F8683C">
        <w:trPr>
          <w:trHeight w:val="261"/>
          <w:jc w:val="center"/>
        </w:trPr>
        <w:tc>
          <w:tcPr>
            <w:tcW w:w="924" w:type="dxa"/>
            <w:noWrap/>
            <w:vAlign w:val="center"/>
          </w:tcPr>
          <w:p w:rsidR="00F8683C" w:rsidRDefault="00F8683C" w:rsidP="00F8683C">
            <w:pPr>
              <w:jc w:val="center"/>
            </w:pPr>
            <w:r>
              <w:t>2.7.8.</w:t>
            </w:r>
          </w:p>
        </w:tc>
        <w:tc>
          <w:tcPr>
            <w:tcW w:w="6704" w:type="dxa"/>
            <w:noWrap/>
          </w:tcPr>
          <w:p w:rsidR="00F8683C" w:rsidRPr="00F466A9" w:rsidRDefault="00F8683C" w:rsidP="00F8683C">
            <w:pPr>
              <w:ind w:left="180"/>
            </w:pPr>
            <w:r w:rsidRPr="000F3949">
              <w:t>Монтаж кабель канала Legrand 50*80</w:t>
            </w:r>
          </w:p>
        </w:tc>
        <w:tc>
          <w:tcPr>
            <w:tcW w:w="981" w:type="dxa"/>
            <w:noWrap/>
            <w:vAlign w:val="center"/>
          </w:tcPr>
          <w:p w:rsidR="00F8683C" w:rsidRPr="00F466A9" w:rsidRDefault="00F8683C" w:rsidP="00F8683C">
            <w:pPr>
              <w:ind w:firstLine="110"/>
              <w:jc w:val="center"/>
            </w:pPr>
            <w:r>
              <w:t>м.п.</w:t>
            </w:r>
          </w:p>
        </w:tc>
        <w:tc>
          <w:tcPr>
            <w:tcW w:w="1257" w:type="dxa"/>
            <w:vAlign w:val="center"/>
          </w:tcPr>
          <w:p w:rsidR="00F8683C" w:rsidRDefault="00F8683C" w:rsidP="00F8683C">
            <w:pPr>
              <w:ind w:firstLine="189"/>
              <w:jc w:val="center"/>
            </w:pPr>
            <w:r>
              <w:t>2</w:t>
            </w:r>
          </w:p>
        </w:tc>
      </w:tr>
      <w:tr w:rsidR="00F8683C" w:rsidRPr="003708CF" w:rsidTr="00F8683C">
        <w:trPr>
          <w:trHeight w:val="261"/>
          <w:jc w:val="center"/>
        </w:trPr>
        <w:tc>
          <w:tcPr>
            <w:tcW w:w="924" w:type="dxa"/>
            <w:noWrap/>
            <w:vAlign w:val="center"/>
          </w:tcPr>
          <w:p w:rsidR="00F8683C" w:rsidRPr="003708CF" w:rsidRDefault="00F8683C" w:rsidP="00F8683C">
            <w:pPr>
              <w:jc w:val="center"/>
            </w:pPr>
            <w:r>
              <w:t>2</w:t>
            </w:r>
            <w:r w:rsidRPr="003708CF">
              <w:t>.7.9.</w:t>
            </w:r>
          </w:p>
        </w:tc>
        <w:tc>
          <w:tcPr>
            <w:tcW w:w="6704" w:type="dxa"/>
            <w:noWrap/>
          </w:tcPr>
          <w:p w:rsidR="00F8683C" w:rsidRPr="003708CF" w:rsidRDefault="00F8683C" w:rsidP="00F8683C">
            <w:pPr>
              <w:ind w:left="180"/>
            </w:pPr>
            <w:r>
              <w:t>Монтаж коробки ответвительной 100*100</w:t>
            </w:r>
          </w:p>
        </w:tc>
        <w:tc>
          <w:tcPr>
            <w:tcW w:w="981" w:type="dxa"/>
            <w:noWrap/>
            <w:vAlign w:val="center"/>
          </w:tcPr>
          <w:p w:rsidR="00F8683C" w:rsidRPr="003708CF" w:rsidRDefault="00F8683C" w:rsidP="00F8683C">
            <w:pPr>
              <w:ind w:firstLine="110"/>
              <w:jc w:val="center"/>
            </w:pPr>
            <w:r>
              <w:t>шт.</w:t>
            </w:r>
          </w:p>
        </w:tc>
        <w:tc>
          <w:tcPr>
            <w:tcW w:w="1257" w:type="dxa"/>
            <w:vAlign w:val="center"/>
          </w:tcPr>
          <w:p w:rsidR="00F8683C" w:rsidRPr="003708CF" w:rsidRDefault="00F8683C" w:rsidP="00F8683C">
            <w:pPr>
              <w:ind w:firstLine="189"/>
              <w:jc w:val="center"/>
            </w:pPr>
            <w:r>
              <w:t>1</w:t>
            </w:r>
          </w:p>
        </w:tc>
      </w:tr>
      <w:tr w:rsidR="00F8683C" w:rsidRPr="00F466A9" w:rsidTr="00F8683C">
        <w:trPr>
          <w:trHeight w:val="261"/>
          <w:jc w:val="center"/>
        </w:trPr>
        <w:tc>
          <w:tcPr>
            <w:tcW w:w="924" w:type="dxa"/>
            <w:noWrap/>
            <w:vAlign w:val="center"/>
          </w:tcPr>
          <w:p w:rsidR="00F8683C" w:rsidRDefault="00F8683C" w:rsidP="00F8683C">
            <w:pPr>
              <w:jc w:val="center"/>
            </w:pPr>
            <w:r>
              <w:t>2.7.10</w:t>
            </w:r>
            <w:r w:rsidRPr="00B45492">
              <w:t>.</w:t>
            </w:r>
          </w:p>
        </w:tc>
        <w:tc>
          <w:tcPr>
            <w:tcW w:w="6704" w:type="dxa"/>
            <w:noWrap/>
          </w:tcPr>
          <w:p w:rsidR="00F8683C" w:rsidRPr="00F466A9" w:rsidRDefault="00F8683C" w:rsidP="00F8683C">
            <w:pPr>
              <w:ind w:left="180"/>
            </w:pPr>
            <w:r w:rsidRPr="009D396A">
              <w:t xml:space="preserve">Монтаж </w:t>
            </w:r>
            <w:r>
              <w:t>суппорт/рамка 4</w:t>
            </w:r>
            <w:r w:rsidRPr="007F053F">
              <w:t>м Legrand 50*80</w:t>
            </w:r>
          </w:p>
        </w:tc>
        <w:tc>
          <w:tcPr>
            <w:tcW w:w="981" w:type="dxa"/>
            <w:noWrap/>
            <w:vAlign w:val="center"/>
          </w:tcPr>
          <w:p w:rsidR="00F8683C" w:rsidRPr="00F466A9" w:rsidRDefault="00F8683C" w:rsidP="00F8683C">
            <w:pPr>
              <w:ind w:firstLine="110"/>
              <w:jc w:val="center"/>
            </w:pPr>
            <w:r>
              <w:t>шт.</w:t>
            </w:r>
          </w:p>
        </w:tc>
        <w:tc>
          <w:tcPr>
            <w:tcW w:w="1257" w:type="dxa"/>
            <w:vAlign w:val="center"/>
          </w:tcPr>
          <w:p w:rsidR="00F8683C" w:rsidRPr="00F466A9" w:rsidRDefault="00F8683C" w:rsidP="00F8683C">
            <w:pPr>
              <w:ind w:firstLine="189"/>
              <w:jc w:val="center"/>
            </w:pPr>
            <w:r>
              <w:t>3</w:t>
            </w:r>
          </w:p>
        </w:tc>
      </w:tr>
      <w:tr w:rsidR="00F8683C" w:rsidRPr="00F466A9" w:rsidTr="00F8683C">
        <w:trPr>
          <w:trHeight w:val="265"/>
          <w:jc w:val="center"/>
        </w:trPr>
        <w:tc>
          <w:tcPr>
            <w:tcW w:w="924" w:type="dxa"/>
            <w:noWrap/>
            <w:vAlign w:val="center"/>
          </w:tcPr>
          <w:p w:rsidR="00F8683C" w:rsidRDefault="00F8683C" w:rsidP="00F8683C">
            <w:pPr>
              <w:jc w:val="center"/>
            </w:pPr>
            <w:r>
              <w:t>2.7.11</w:t>
            </w:r>
            <w:r w:rsidRPr="00B45492">
              <w:t>.</w:t>
            </w:r>
          </w:p>
        </w:tc>
        <w:tc>
          <w:tcPr>
            <w:tcW w:w="6704" w:type="dxa"/>
            <w:noWrap/>
          </w:tcPr>
          <w:p w:rsidR="00F8683C" w:rsidRPr="00F466A9" w:rsidRDefault="00F8683C" w:rsidP="00F8683C">
            <w:pPr>
              <w:ind w:left="180"/>
            </w:pPr>
            <w:r w:rsidRPr="007F053F">
              <w:t>Монтаж суппорт/рамка 3м Legrand 50*80</w:t>
            </w:r>
          </w:p>
        </w:tc>
        <w:tc>
          <w:tcPr>
            <w:tcW w:w="981" w:type="dxa"/>
            <w:noWrap/>
            <w:vAlign w:val="center"/>
          </w:tcPr>
          <w:p w:rsidR="00F8683C" w:rsidRPr="00F466A9" w:rsidRDefault="00F8683C" w:rsidP="00F8683C">
            <w:pPr>
              <w:ind w:firstLine="110"/>
              <w:jc w:val="center"/>
            </w:pPr>
            <w:r w:rsidRPr="00F466A9">
              <w:t>шт.</w:t>
            </w:r>
          </w:p>
        </w:tc>
        <w:tc>
          <w:tcPr>
            <w:tcW w:w="1257" w:type="dxa"/>
            <w:vAlign w:val="center"/>
          </w:tcPr>
          <w:p w:rsidR="00F8683C" w:rsidRPr="00F466A9" w:rsidRDefault="00F8683C" w:rsidP="00F8683C">
            <w:pPr>
              <w:ind w:firstLine="189"/>
              <w:jc w:val="center"/>
            </w:pPr>
            <w:r>
              <w:t>1</w:t>
            </w:r>
          </w:p>
        </w:tc>
      </w:tr>
      <w:tr w:rsidR="00F8683C" w:rsidRPr="00F466A9" w:rsidTr="00F8683C">
        <w:trPr>
          <w:trHeight w:val="454"/>
          <w:jc w:val="center"/>
        </w:trPr>
        <w:tc>
          <w:tcPr>
            <w:tcW w:w="924" w:type="dxa"/>
            <w:tcBorders>
              <w:bottom w:val="single" w:sz="4" w:space="0" w:color="auto"/>
            </w:tcBorders>
            <w:noWrap/>
            <w:vAlign w:val="center"/>
          </w:tcPr>
          <w:p w:rsidR="00F8683C" w:rsidRPr="00F466A9" w:rsidRDefault="00F8683C" w:rsidP="00F8683C">
            <w:pPr>
              <w:jc w:val="center"/>
            </w:pPr>
            <w:r>
              <w:t>2.7.12.</w:t>
            </w:r>
          </w:p>
        </w:tc>
        <w:tc>
          <w:tcPr>
            <w:tcW w:w="6704" w:type="dxa"/>
            <w:tcBorders>
              <w:bottom w:val="single" w:sz="4" w:space="0" w:color="auto"/>
            </w:tcBorders>
            <w:noWrap/>
            <w:vAlign w:val="center"/>
          </w:tcPr>
          <w:p w:rsidR="00F8683C" w:rsidRPr="00F466A9" w:rsidRDefault="00F8683C" w:rsidP="00F8683C">
            <w:pPr>
              <w:ind w:left="180"/>
            </w:pPr>
            <w:r w:rsidRPr="007F053F">
              <w:t xml:space="preserve">Монтаж суппорт/рамка </w:t>
            </w:r>
            <w:r>
              <w:t>1</w:t>
            </w:r>
            <w:r w:rsidRPr="007F053F">
              <w:t>м Legrand 50*80</w:t>
            </w:r>
          </w:p>
        </w:tc>
        <w:tc>
          <w:tcPr>
            <w:tcW w:w="981" w:type="dxa"/>
            <w:tcBorders>
              <w:bottom w:val="single" w:sz="4" w:space="0" w:color="auto"/>
            </w:tcBorders>
            <w:noWrap/>
            <w:vAlign w:val="center"/>
          </w:tcPr>
          <w:p w:rsidR="00F8683C" w:rsidRPr="00F466A9" w:rsidRDefault="00F8683C" w:rsidP="00F8683C">
            <w:pPr>
              <w:ind w:firstLine="110"/>
              <w:jc w:val="center"/>
            </w:pPr>
            <w:r w:rsidRPr="00F466A9">
              <w:t>шт.</w:t>
            </w:r>
          </w:p>
        </w:tc>
        <w:tc>
          <w:tcPr>
            <w:tcW w:w="1257" w:type="dxa"/>
            <w:tcBorders>
              <w:bottom w:val="single" w:sz="4" w:space="0" w:color="auto"/>
            </w:tcBorders>
            <w:vAlign w:val="center"/>
          </w:tcPr>
          <w:p w:rsidR="00F8683C" w:rsidRPr="00F466A9" w:rsidRDefault="00F8683C" w:rsidP="00F8683C">
            <w:pPr>
              <w:ind w:firstLine="189"/>
              <w:jc w:val="center"/>
            </w:pPr>
            <w:r>
              <w:t>2</w:t>
            </w:r>
          </w:p>
        </w:tc>
      </w:tr>
      <w:tr w:rsidR="00F8683C" w:rsidRPr="00F466A9" w:rsidTr="00F8683C">
        <w:trPr>
          <w:trHeight w:val="454"/>
          <w:jc w:val="center"/>
        </w:trPr>
        <w:tc>
          <w:tcPr>
            <w:tcW w:w="924" w:type="dxa"/>
            <w:tcBorders>
              <w:bottom w:val="single" w:sz="4" w:space="0" w:color="auto"/>
            </w:tcBorders>
            <w:noWrap/>
            <w:vAlign w:val="center"/>
          </w:tcPr>
          <w:p w:rsidR="00F8683C" w:rsidRDefault="00F8683C" w:rsidP="00F8683C">
            <w:pPr>
              <w:jc w:val="center"/>
            </w:pPr>
            <w:r>
              <w:t>2.7.13.</w:t>
            </w:r>
          </w:p>
        </w:tc>
        <w:tc>
          <w:tcPr>
            <w:tcW w:w="6704" w:type="dxa"/>
            <w:tcBorders>
              <w:bottom w:val="single" w:sz="4" w:space="0" w:color="auto"/>
            </w:tcBorders>
            <w:noWrap/>
            <w:vAlign w:val="center"/>
          </w:tcPr>
          <w:p w:rsidR="00F8683C" w:rsidRPr="007F053F" w:rsidRDefault="00F8683C" w:rsidP="00F8683C">
            <w:pPr>
              <w:ind w:left="180"/>
            </w:pPr>
            <w:r>
              <w:t xml:space="preserve">Монтаж светодиодных светильников  Эра </w:t>
            </w:r>
            <w:r>
              <w:rPr>
                <w:lang w:val="en-US"/>
              </w:rPr>
              <w:t>SPL</w:t>
            </w:r>
            <w:r>
              <w:t xml:space="preserve"> -5-40 40Вт, 6500К+ ЭПРА  </w:t>
            </w:r>
            <w:r>
              <w:rPr>
                <w:lang w:val="en-US"/>
              </w:rPr>
              <w:t>LED</w:t>
            </w:r>
            <w:r>
              <w:t>-</w:t>
            </w:r>
            <w:r>
              <w:rPr>
                <w:lang w:val="en-US"/>
              </w:rPr>
              <w:t>LP</w:t>
            </w:r>
            <w:r>
              <w:t>-5/6(0,98)</w:t>
            </w:r>
          </w:p>
        </w:tc>
        <w:tc>
          <w:tcPr>
            <w:tcW w:w="981" w:type="dxa"/>
            <w:tcBorders>
              <w:bottom w:val="single" w:sz="4" w:space="0" w:color="auto"/>
            </w:tcBorders>
            <w:noWrap/>
            <w:vAlign w:val="center"/>
          </w:tcPr>
          <w:p w:rsidR="00F8683C" w:rsidRPr="00F466A9" w:rsidRDefault="00F8683C" w:rsidP="00F8683C">
            <w:pPr>
              <w:ind w:firstLine="110"/>
              <w:jc w:val="center"/>
            </w:pPr>
            <w:r>
              <w:t>шт.</w:t>
            </w:r>
          </w:p>
        </w:tc>
        <w:tc>
          <w:tcPr>
            <w:tcW w:w="1257" w:type="dxa"/>
            <w:tcBorders>
              <w:bottom w:val="single" w:sz="4" w:space="0" w:color="auto"/>
            </w:tcBorders>
            <w:vAlign w:val="center"/>
          </w:tcPr>
          <w:p w:rsidR="00F8683C" w:rsidRDefault="00F8683C" w:rsidP="00F8683C">
            <w:pPr>
              <w:ind w:firstLine="189"/>
              <w:jc w:val="center"/>
            </w:pPr>
            <w:r>
              <w:t>2</w:t>
            </w:r>
          </w:p>
        </w:tc>
      </w:tr>
      <w:tr w:rsidR="00F8683C" w:rsidRPr="00F466A9" w:rsidTr="00F8683C">
        <w:trPr>
          <w:trHeight w:val="275"/>
          <w:jc w:val="center"/>
        </w:trPr>
        <w:tc>
          <w:tcPr>
            <w:tcW w:w="9866" w:type="dxa"/>
            <w:gridSpan w:val="4"/>
            <w:tcBorders>
              <w:top w:val="single" w:sz="4" w:space="0" w:color="auto"/>
            </w:tcBorders>
            <w:noWrap/>
            <w:vAlign w:val="center"/>
          </w:tcPr>
          <w:p w:rsidR="00F8683C" w:rsidRPr="00F466A9" w:rsidRDefault="00F8683C" w:rsidP="00F8683C">
            <w:pPr>
              <w:jc w:val="center"/>
            </w:pPr>
            <w:r>
              <w:rPr>
                <w:b/>
              </w:rPr>
              <w:t>3. Рабочие кабинеты № 421,423 (нежилые помещения № 4,3) на 4 этаже в административно-производственном здании по адресу ул. Шеронова, 56 А, г. Хабаровска.</w:t>
            </w:r>
          </w:p>
        </w:tc>
      </w:tr>
      <w:tr w:rsidR="00F8683C" w:rsidRPr="00F466A9" w:rsidTr="00F8683C">
        <w:trPr>
          <w:trHeight w:val="275"/>
          <w:jc w:val="center"/>
        </w:trPr>
        <w:tc>
          <w:tcPr>
            <w:tcW w:w="9866" w:type="dxa"/>
            <w:gridSpan w:val="4"/>
            <w:noWrap/>
            <w:vAlign w:val="center"/>
          </w:tcPr>
          <w:p w:rsidR="00F8683C" w:rsidRPr="00F466A9" w:rsidRDefault="00F8683C" w:rsidP="00F8683C">
            <w:pPr>
              <w:ind w:left="927"/>
              <w:rPr>
                <w:b/>
              </w:rPr>
            </w:pPr>
            <w:r>
              <w:rPr>
                <w:b/>
              </w:rPr>
              <w:t>3.1. Стены кабинета</w:t>
            </w:r>
          </w:p>
        </w:tc>
      </w:tr>
      <w:tr w:rsidR="00F8683C" w:rsidRPr="00F466A9" w:rsidTr="00F8683C">
        <w:trPr>
          <w:trHeight w:val="454"/>
          <w:jc w:val="center"/>
        </w:trPr>
        <w:tc>
          <w:tcPr>
            <w:tcW w:w="924" w:type="dxa"/>
            <w:noWrap/>
            <w:vAlign w:val="center"/>
          </w:tcPr>
          <w:p w:rsidR="00F8683C" w:rsidRPr="00F466A9" w:rsidRDefault="00F8683C" w:rsidP="00F8683C">
            <w:pPr>
              <w:ind w:firstLine="70"/>
              <w:jc w:val="center"/>
            </w:pPr>
            <w:r>
              <w:t>3.</w:t>
            </w:r>
            <w:r w:rsidRPr="00F466A9">
              <w:t>1.</w:t>
            </w:r>
            <w:r>
              <w:t>1</w:t>
            </w:r>
            <w:r w:rsidRPr="00F466A9">
              <w:t>.</w:t>
            </w:r>
          </w:p>
        </w:tc>
        <w:tc>
          <w:tcPr>
            <w:tcW w:w="6704" w:type="dxa"/>
            <w:noWrap/>
          </w:tcPr>
          <w:p w:rsidR="00F8683C" w:rsidRPr="00F466A9" w:rsidRDefault="00F8683C" w:rsidP="00F8683C">
            <w:pPr>
              <w:ind w:left="78"/>
            </w:pPr>
            <w:r w:rsidRPr="00F466A9">
              <w:t xml:space="preserve">Ремонт </w:t>
            </w:r>
            <w:r>
              <w:t>поверхности стен</w:t>
            </w:r>
            <w:r w:rsidRPr="00F466A9">
              <w:t xml:space="preserve"> (сплошное выравнивание сухими гипсовыми смесями, </w:t>
            </w:r>
            <w:r>
              <w:t xml:space="preserve">грунтование с применением грунтовки акриловой </w:t>
            </w:r>
            <w:r w:rsidRPr="00825169">
              <w:t>НОРТЕКС-ГРУНТ</w:t>
            </w:r>
            <w:r>
              <w:t xml:space="preserve">, </w:t>
            </w:r>
            <w:r w:rsidRPr="00F466A9">
              <w:t xml:space="preserve">шпаклевание) </w:t>
            </w:r>
          </w:p>
        </w:tc>
        <w:tc>
          <w:tcPr>
            <w:tcW w:w="981" w:type="dxa"/>
            <w:noWrap/>
            <w:vAlign w:val="center"/>
          </w:tcPr>
          <w:p w:rsidR="00F8683C" w:rsidRPr="00F466A9" w:rsidRDefault="00F8683C" w:rsidP="00F8683C">
            <w:pPr>
              <w:ind w:firstLine="110"/>
              <w:jc w:val="center"/>
            </w:pPr>
            <w:r w:rsidRPr="00F466A9">
              <w:t>м²</w:t>
            </w:r>
          </w:p>
        </w:tc>
        <w:tc>
          <w:tcPr>
            <w:tcW w:w="1257" w:type="dxa"/>
            <w:vAlign w:val="center"/>
          </w:tcPr>
          <w:p w:rsidR="00F8683C" w:rsidRPr="00F466A9" w:rsidRDefault="00F8683C" w:rsidP="00F8683C">
            <w:pPr>
              <w:ind w:firstLine="189"/>
              <w:jc w:val="center"/>
            </w:pPr>
            <w:r>
              <w:t>15</w:t>
            </w:r>
          </w:p>
        </w:tc>
      </w:tr>
      <w:tr w:rsidR="00F8683C" w:rsidRPr="00F466A9" w:rsidTr="00F8683C">
        <w:trPr>
          <w:trHeight w:val="454"/>
          <w:jc w:val="center"/>
        </w:trPr>
        <w:tc>
          <w:tcPr>
            <w:tcW w:w="924" w:type="dxa"/>
            <w:noWrap/>
            <w:vAlign w:val="center"/>
          </w:tcPr>
          <w:p w:rsidR="00F8683C" w:rsidRPr="00F466A9" w:rsidRDefault="00F8683C" w:rsidP="00F8683C">
            <w:pPr>
              <w:ind w:firstLine="70"/>
              <w:jc w:val="center"/>
            </w:pPr>
            <w:r>
              <w:t>3.1</w:t>
            </w:r>
            <w:r w:rsidRPr="00F466A9">
              <w:t>.</w:t>
            </w:r>
            <w:r>
              <w:t>2</w:t>
            </w:r>
            <w:r w:rsidRPr="00F466A9">
              <w:t>.</w:t>
            </w:r>
          </w:p>
        </w:tc>
        <w:tc>
          <w:tcPr>
            <w:tcW w:w="6704" w:type="dxa"/>
            <w:noWrap/>
          </w:tcPr>
          <w:p w:rsidR="00F8683C" w:rsidRPr="00F466A9" w:rsidRDefault="00F8683C" w:rsidP="00F8683C">
            <w:pPr>
              <w:ind w:left="78"/>
            </w:pPr>
            <w:r w:rsidRPr="007F053F">
              <w:t>Окраска поверхности стен за два раза водоэмульсионной краской (цвет согласовываются с Заказчиком)</w:t>
            </w:r>
          </w:p>
        </w:tc>
        <w:tc>
          <w:tcPr>
            <w:tcW w:w="981" w:type="dxa"/>
            <w:noWrap/>
            <w:vAlign w:val="center"/>
          </w:tcPr>
          <w:p w:rsidR="00F8683C" w:rsidRPr="00F466A9" w:rsidRDefault="00F8683C" w:rsidP="00F8683C">
            <w:pPr>
              <w:ind w:firstLine="110"/>
              <w:jc w:val="center"/>
            </w:pPr>
            <w:r>
              <w:t>м²</w:t>
            </w:r>
          </w:p>
        </w:tc>
        <w:tc>
          <w:tcPr>
            <w:tcW w:w="1257" w:type="dxa"/>
            <w:vAlign w:val="center"/>
          </w:tcPr>
          <w:p w:rsidR="00F8683C" w:rsidRDefault="00F8683C" w:rsidP="00F8683C">
            <w:pPr>
              <w:ind w:firstLine="189"/>
              <w:jc w:val="center"/>
            </w:pPr>
            <w:r>
              <w:t>117,6</w:t>
            </w:r>
          </w:p>
        </w:tc>
      </w:tr>
      <w:tr w:rsidR="00F8683C" w:rsidRPr="00F466A9" w:rsidTr="00F8683C">
        <w:trPr>
          <w:trHeight w:val="276"/>
          <w:jc w:val="center"/>
        </w:trPr>
        <w:tc>
          <w:tcPr>
            <w:tcW w:w="9866" w:type="dxa"/>
            <w:gridSpan w:val="4"/>
            <w:noWrap/>
            <w:vAlign w:val="center"/>
          </w:tcPr>
          <w:p w:rsidR="00F8683C" w:rsidRPr="00F466A9" w:rsidRDefault="00F8683C" w:rsidP="00F8683C">
            <w:pPr>
              <w:ind w:left="927"/>
              <w:rPr>
                <w:b/>
              </w:rPr>
            </w:pPr>
            <w:r>
              <w:rPr>
                <w:b/>
              </w:rPr>
              <w:t>3.2. Потолок кабинета</w:t>
            </w:r>
          </w:p>
        </w:tc>
      </w:tr>
      <w:tr w:rsidR="00F8683C" w:rsidRPr="00F466A9" w:rsidTr="00F8683C">
        <w:trPr>
          <w:trHeight w:val="273"/>
          <w:jc w:val="center"/>
        </w:trPr>
        <w:tc>
          <w:tcPr>
            <w:tcW w:w="924" w:type="dxa"/>
            <w:noWrap/>
            <w:vAlign w:val="center"/>
          </w:tcPr>
          <w:p w:rsidR="00F8683C" w:rsidRPr="00F466A9" w:rsidRDefault="00F8683C" w:rsidP="00F8683C">
            <w:pPr>
              <w:ind w:firstLine="70"/>
              <w:jc w:val="center"/>
            </w:pPr>
            <w:r>
              <w:t>3.</w:t>
            </w:r>
            <w:r w:rsidRPr="00F466A9">
              <w:t>2.1.</w:t>
            </w:r>
          </w:p>
        </w:tc>
        <w:tc>
          <w:tcPr>
            <w:tcW w:w="6704" w:type="dxa"/>
            <w:noWrap/>
          </w:tcPr>
          <w:p w:rsidR="00F8683C" w:rsidRPr="00F466A9" w:rsidRDefault="00F8683C" w:rsidP="00F8683C">
            <w:pPr>
              <w:ind w:left="180"/>
            </w:pPr>
            <w:r>
              <w:t>Демонтаж</w:t>
            </w:r>
            <w:r w:rsidRPr="00F466A9">
              <w:t xml:space="preserve"> потолков подвесных «Армстронг» </w:t>
            </w:r>
            <w:r w:rsidRPr="006449D8">
              <w:t>по каркасу из оцинкованного профиля</w:t>
            </w:r>
            <w:r w:rsidRPr="00F466A9">
              <w:t xml:space="preserve"> </w:t>
            </w:r>
          </w:p>
        </w:tc>
        <w:tc>
          <w:tcPr>
            <w:tcW w:w="981" w:type="dxa"/>
            <w:noWrap/>
            <w:vAlign w:val="center"/>
          </w:tcPr>
          <w:p w:rsidR="00F8683C" w:rsidRPr="00F466A9" w:rsidRDefault="00F8683C" w:rsidP="00F8683C">
            <w:pPr>
              <w:jc w:val="center"/>
            </w:pPr>
            <w:r w:rsidRPr="00F466A9">
              <w:t>м²</w:t>
            </w:r>
          </w:p>
        </w:tc>
        <w:tc>
          <w:tcPr>
            <w:tcW w:w="1257" w:type="dxa"/>
            <w:vAlign w:val="center"/>
          </w:tcPr>
          <w:p w:rsidR="00F8683C" w:rsidRPr="00F466A9" w:rsidRDefault="00F8683C" w:rsidP="00F8683C">
            <w:pPr>
              <w:ind w:firstLine="189"/>
              <w:jc w:val="center"/>
            </w:pPr>
            <w:r>
              <w:t>62,4</w:t>
            </w:r>
          </w:p>
        </w:tc>
      </w:tr>
      <w:tr w:rsidR="00F8683C" w:rsidRPr="00F466A9" w:rsidTr="00F8683C">
        <w:trPr>
          <w:trHeight w:val="221"/>
          <w:jc w:val="center"/>
        </w:trPr>
        <w:tc>
          <w:tcPr>
            <w:tcW w:w="924" w:type="dxa"/>
            <w:noWrap/>
            <w:vAlign w:val="center"/>
          </w:tcPr>
          <w:p w:rsidR="00F8683C" w:rsidRPr="00F466A9" w:rsidRDefault="00F8683C" w:rsidP="00F8683C">
            <w:pPr>
              <w:ind w:firstLine="70"/>
              <w:jc w:val="center"/>
            </w:pPr>
            <w:r>
              <w:t>3.</w:t>
            </w:r>
            <w:r w:rsidRPr="00F466A9">
              <w:t>2.2.</w:t>
            </w:r>
          </w:p>
        </w:tc>
        <w:tc>
          <w:tcPr>
            <w:tcW w:w="6704" w:type="dxa"/>
            <w:noWrap/>
          </w:tcPr>
          <w:p w:rsidR="00F8683C" w:rsidRPr="00F466A9" w:rsidRDefault="00F8683C" w:rsidP="00F8683C">
            <w:pPr>
              <w:ind w:left="180"/>
            </w:pPr>
            <w:r>
              <w:t>Устройство</w:t>
            </w:r>
            <w:r w:rsidRPr="00F466A9">
              <w:t xml:space="preserve"> потолков подвесных «Армстронг»</w:t>
            </w:r>
            <w:r>
              <w:t xml:space="preserve"> </w:t>
            </w:r>
            <w:r w:rsidRPr="006449D8">
              <w:t>по каркасу из оцинкованного профиля</w:t>
            </w:r>
            <w:r w:rsidRPr="00F466A9">
              <w:t xml:space="preserve"> </w:t>
            </w:r>
          </w:p>
        </w:tc>
        <w:tc>
          <w:tcPr>
            <w:tcW w:w="981" w:type="dxa"/>
            <w:noWrap/>
            <w:vAlign w:val="center"/>
          </w:tcPr>
          <w:p w:rsidR="00F8683C" w:rsidRPr="00F466A9" w:rsidRDefault="00F8683C" w:rsidP="00F8683C">
            <w:pPr>
              <w:jc w:val="center"/>
            </w:pPr>
            <w:r w:rsidRPr="00F466A9">
              <w:t>м²</w:t>
            </w:r>
          </w:p>
        </w:tc>
        <w:tc>
          <w:tcPr>
            <w:tcW w:w="1257" w:type="dxa"/>
            <w:vAlign w:val="center"/>
          </w:tcPr>
          <w:p w:rsidR="00F8683C" w:rsidRPr="00F466A9" w:rsidRDefault="00F8683C" w:rsidP="00F8683C">
            <w:pPr>
              <w:ind w:firstLine="189"/>
              <w:jc w:val="center"/>
            </w:pPr>
            <w:r>
              <w:t>62,4</w:t>
            </w:r>
          </w:p>
        </w:tc>
      </w:tr>
      <w:tr w:rsidR="00F8683C" w:rsidRPr="00F466A9" w:rsidTr="00F8683C">
        <w:trPr>
          <w:trHeight w:val="221"/>
          <w:jc w:val="center"/>
        </w:trPr>
        <w:tc>
          <w:tcPr>
            <w:tcW w:w="9866" w:type="dxa"/>
            <w:gridSpan w:val="4"/>
            <w:noWrap/>
            <w:vAlign w:val="center"/>
          </w:tcPr>
          <w:p w:rsidR="00F8683C" w:rsidRPr="00F466A9" w:rsidRDefault="00F8683C" w:rsidP="00F8683C">
            <w:pPr>
              <w:ind w:left="927"/>
              <w:rPr>
                <w:b/>
              </w:rPr>
            </w:pPr>
            <w:r>
              <w:rPr>
                <w:b/>
              </w:rPr>
              <w:t>3.3. Полы кабинета</w:t>
            </w:r>
          </w:p>
        </w:tc>
      </w:tr>
      <w:tr w:rsidR="00F8683C" w:rsidRPr="00F466A9" w:rsidTr="00F8683C">
        <w:trPr>
          <w:trHeight w:val="221"/>
          <w:jc w:val="center"/>
        </w:trPr>
        <w:tc>
          <w:tcPr>
            <w:tcW w:w="924" w:type="dxa"/>
            <w:noWrap/>
            <w:vAlign w:val="center"/>
          </w:tcPr>
          <w:p w:rsidR="00F8683C" w:rsidRPr="00F466A9" w:rsidRDefault="00F8683C" w:rsidP="00F8683C">
            <w:pPr>
              <w:ind w:firstLine="70"/>
              <w:jc w:val="center"/>
            </w:pPr>
            <w:r>
              <w:t xml:space="preserve">  3.</w:t>
            </w:r>
            <w:r w:rsidRPr="00F466A9">
              <w:t>3.1.</w:t>
            </w:r>
          </w:p>
        </w:tc>
        <w:tc>
          <w:tcPr>
            <w:tcW w:w="6704" w:type="dxa"/>
            <w:noWrap/>
          </w:tcPr>
          <w:p w:rsidR="00F8683C" w:rsidRPr="00F466A9" w:rsidRDefault="00F8683C" w:rsidP="00F8683C">
            <w:pPr>
              <w:ind w:left="180"/>
            </w:pPr>
            <w:r w:rsidRPr="00891B69">
              <w:t>Демонтаж плинтус</w:t>
            </w:r>
            <w:r>
              <w:t>ов</w:t>
            </w:r>
          </w:p>
        </w:tc>
        <w:tc>
          <w:tcPr>
            <w:tcW w:w="981" w:type="dxa"/>
            <w:noWrap/>
            <w:vAlign w:val="center"/>
          </w:tcPr>
          <w:p w:rsidR="00F8683C" w:rsidRPr="00F466A9" w:rsidRDefault="00F8683C" w:rsidP="00F8683C">
            <w:pPr>
              <w:ind w:firstLine="110"/>
              <w:jc w:val="center"/>
            </w:pPr>
            <w:r w:rsidRPr="00F466A9">
              <w:t>м.п.</w:t>
            </w:r>
          </w:p>
        </w:tc>
        <w:tc>
          <w:tcPr>
            <w:tcW w:w="1257" w:type="dxa"/>
            <w:vAlign w:val="center"/>
          </w:tcPr>
          <w:p w:rsidR="00F8683C" w:rsidRPr="00F466A9" w:rsidRDefault="00F8683C" w:rsidP="00F8683C">
            <w:pPr>
              <w:ind w:firstLine="189"/>
              <w:jc w:val="center"/>
            </w:pPr>
            <w:r>
              <w:t>42</w:t>
            </w:r>
          </w:p>
        </w:tc>
      </w:tr>
      <w:tr w:rsidR="00F8683C" w:rsidRPr="00F466A9" w:rsidTr="00F8683C">
        <w:trPr>
          <w:trHeight w:val="268"/>
          <w:jc w:val="center"/>
        </w:trPr>
        <w:tc>
          <w:tcPr>
            <w:tcW w:w="924" w:type="dxa"/>
            <w:noWrap/>
            <w:vAlign w:val="center"/>
          </w:tcPr>
          <w:p w:rsidR="00F8683C" w:rsidRPr="00F466A9" w:rsidRDefault="00F8683C" w:rsidP="00F8683C">
            <w:pPr>
              <w:ind w:firstLine="151"/>
              <w:jc w:val="center"/>
            </w:pPr>
            <w:r>
              <w:t>3.</w:t>
            </w:r>
            <w:r w:rsidRPr="00F466A9">
              <w:t>3.2.</w:t>
            </w:r>
          </w:p>
        </w:tc>
        <w:tc>
          <w:tcPr>
            <w:tcW w:w="6704" w:type="dxa"/>
            <w:noWrap/>
          </w:tcPr>
          <w:p w:rsidR="00F8683C" w:rsidRPr="00F466A9" w:rsidRDefault="00F8683C" w:rsidP="00F8683C">
            <w:pPr>
              <w:ind w:left="180"/>
            </w:pPr>
            <w:r w:rsidRPr="00891B69">
              <w:t>Снятие линолеума</w:t>
            </w:r>
          </w:p>
        </w:tc>
        <w:tc>
          <w:tcPr>
            <w:tcW w:w="981" w:type="dxa"/>
            <w:noWrap/>
            <w:vAlign w:val="center"/>
          </w:tcPr>
          <w:p w:rsidR="00F8683C" w:rsidRPr="00F466A9" w:rsidRDefault="00F8683C" w:rsidP="00F8683C">
            <w:pPr>
              <w:ind w:firstLine="110"/>
              <w:jc w:val="center"/>
            </w:pPr>
            <w:r>
              <w:t>м²</w:t>
            </w:r>
          </w:p>
        </w:tc>
        <w:tc>
          <w:tcPr>
            <w:tcW w:w="1257" w:type="dxa"/>
            <w:vAlign w:val="center"/>
          </w:tcPr>
          <w:p w:rsidR="00F8683C" w:rsidRPr="00F466A9" w:rsidRDefault="00F8683C" w:rsidP="00F8683C">
            <w:pPr>
              <w:ind w:firstLine="189"/>
              <w:jc w:val="center"/>
            </w:pPr>
            <w:r>
              <w:t>62,4</w:t>
            </w:r>
          </w:p>
        </w:tc>
      </w:tr>
      <w:tr w:rsidR="00F8683C" w:rsidRPr="00F466A9" w:rsidTr="00F8683C">
        <w:trPr>
          <w:trHeight w:val="231"/>
          <w:jc w:val="center"/>
        </w:trPr>
        <w:tc>
          <w:tcPr>
            <w:tcW w:w="924" w:type="dxa"/>
            <w:noWrap/>
            <w:vAlign w:val="center"/>
          </w:tcPr>
          <w:p w:rsidR="00F8683C" w:rsidRPr="00F466A9" w:rsidRDefault="00F8683C" w:rsidP="00F8683C">
            <w:pPr>
              <w:ind w:firstLine="151"/>
              <w:jc w:val="center"/>
            </w:pPr>
            <w:r>
              <w:t>3.3.3.</w:t>
            </w:r>
          </w:p>
        </w:tc>
        <w:tc>
          <w:tcPr>
            <w:tcW w:w="6704" w:type="dxa"/>
            <w:noWrap/>
          </w:tcPr>
          <w:p w:rsidR="00F8683C" w:rsidRPr="00891B69" w:rsidRDefault="00F8683C" w:rsidP="00F8683C">
            <w:pPr>
              <w:ind w:left="180"/>
            </w:pPr>
            <w:r w:rsidRPr="00060F9D">
              <w:t>Демонтаж основания для полов из фанеры</w:t>
            </w:r>
          </w:p>
        </w:tc>
        <w:tc>
          <w:tcPr>
            <w:tcW w:w="981" w:type="dxa"/>
            <w:noWrap/>
            <w:vAlign w:val="center"/>
          </w:tcPr>
          <w:p w:rsidR="00F8683C" w:rsidRDefault="00F8683C" w:rsidP="00F8683C">
            <w:pPr>
              <w:ind w:firstLine="110"/>
              <w:jc w:val="center"/>
            </w:pPr>
            <w:r>
              <w:t>м²</w:t>
            </w:r>
          </w:p>
        </w:tc>
        <w:tc>
          <w:tcPr>
            <w:tcW w:w="1257" w:type="dxa"/>
            <w:vAlign w:val="center"/>
          </w:tcPr>
          <w:p w:rsidR="00F8683C" w:rsidRDefault="00F8683C" w:rsidP="00F8683C">
            <w:pPr>
              <w:ind w:firstLine="189"/>
              <w:jc w:val="center"/>
            </w:pPr>
            <w:r>
              <w:t>62,4</w:t>
            </w:r>
          </w:p>
        </w:tc>
      </w:tr>
      <w:tr w:rsidR="00F8683C" w:rsidRPr="00F466A9" w:rsidTr="00F8683C">
        <w:trPr>
          <w:trHeight w:val="231"/>
          <w:jc w:val="center"/>
        </w:trPr>
        <w:tc>
          <w:tcPr>
            <w:tcW w:w="924" w:type="dxa"/>
            <w:noWrap/>
            <w:vAlign w:val="center"/>
          </w:tcPr>
          <w:p w:rsidR="00F8683C" w:rsidRPr="00F466A9" w:rsidRDefault="00F8683C" w:rsidP="00F8683C">
            <w:pPr>
              <w:ind w:firstLine="151"/>
              <w:jc w:val="center"/>
            </w:pPr>
            <w:r>
              <w:t>3.3.4.</w:t>
            </w:r>
          </w:p>
        </w:tc>
        <w:tc>
          <w:tcPr>
            <w:tcW w:w="6704" w:type="dxa"/>
            <w:noWrap/>
          </w:tcPr>
          <w:p w:rsidR="00F8683C" w:rsidRPr="00891B69" w:rsidRDefault="00F8683C" w:rsidP="00F8683C">
            <w:pPr>
              <w:ind w:left="180"/>
            </w:pPr>
            <w:r w:rsidRPr="00060F9D">
              <w:t>Устройство оснований полов из фанеры</w:t>
            </w:r>
            <w:r>
              <w:t xml:space="preserve"> 12мм</w:t>
            </w:r>
          </w:p>
        </w:tc>
        <w:tc>
          <w:tcPr>
            <w:tcW w:w="981" w:type="dxa"/>
            <w:noWrap/>
            <w:vAlign w:val="center"/>
          </w:tcPr>
          <w:p w:rsidR="00F8683C" w:rsidRDefault="00F8683C" w:rsidP="00F8683C">
            <w:pPr>
              <w:ind w:firstLine="110"/>
              <w:jc w:val="center"/>
            </w:pPr>
            <w:r>
              <w:t>м²</w:t>
            </w:r>
          </w:p>
        </w:tc>
        <w:tc>
          <w:tcPr>
            <w:tcW w:w="1257" w:type="dxa"/>
            <w:vAlign w:val="center"/>
          </w:tcPr>
          <w:p w:rsidR="00F8683C" w:rsidRDefault="00F8683C" w:rsidP="00F8683C">
            <w:pPr>
              <w:ind w:firstLine="189"/>
              <w:jc w:val="center"/>
            </w:pPr>
            <w:r>
              <w:t>62,4</w:t>
            </w:r>
          </w:p>
        </w:tc>
      </w:tr>
      <w:tr w:rsidR="00F8683C" w:rsidRPr="00F466A9" w:rsidTr="00F8683C">
        <w:trPr>
          <w:trHeight w:val="231"/>
          <w:jc w:val="center"/>
        </w:trPr>
        <w:tc>
          <w:tcPr>
            <w:tcW w:w="924" w:type="dxa"/>
            <w:noWrap/>
            <w:vAlign w:val="center"/>
          </w:tcPr>
          <w:p w:rsidR="00F8683C" w:rsidRPr="00F466A9" w:rsidRDefault="00F8683C" w:rsidP="00F8683C">
            <w:pPr>
              <w:ind w:firstLine="151"/>
              <w:jc w:val="center"/>
            </w:pPr>
            <w:r>
              <w:t>3.3.5</w:t>
            </w:r>
            <w:r w:rsidRPr="00F466A9">
              <w:t>.</w:t>
            </w:r>
          </w:p>
        </w:tc>
        <w:tc>
          <w:tcPr>
            <w:tcW w:w="6704" w:type="dxa"/>
            <w:noWrap/>
          </w:tcPr>
          <w:p w:rsidR="00F8683C" w:rsidRPr="00F466A9" w:rsidRDefault="00F8683C" w:rsidP="00F8683C">
            <w:pPr>
              <w:ind w:left="180"/>
            </w:pPr>
            <w:r w:rsidRPr="00891B69">
              <w:t>Укладка линолеума (Таркетт Мода</w:t>
            </w:r>
            <w:r>
              <w:t xml:space="preserve"> </w:t>
            </w:r>
            <w:r w:rsidRPr="0095106D">
              <w:t>толщина 2,2 мм, толщина защитного слоя 0,5 мм, класс 23/32)</w:t>
            </w:r>
            <w:r>
              <w:t xml:space="preserve">, </w:t>
            </w:r>
            <w:r w:rsidRPr="00891B69">
              <w:t>с проклейкой по всей п</w:t>
            </w:r>
            <w:r>
              <w:t xml:space="preserve">лощади клеем </w:t>
            </w:r>
            <w:r w:rsidRPr="00924105">
              <w:t>(Форбо 425)</w:t>
            </w:r>
            <w:r w:rsidRPr="00F67640">
              <w:t xml:space="preserve"> </w:t>
            </w:r>
          </w:p>
        </w:tc>
        <w:tc>
          <w:tcPr>
            <w:tcW w:w="981" w:type="dxa"/>
            <w:noWrap/>
            <w:vAlign w:val="center"/>
          </w:tcPr>
          <w:p w:rsidR="00F8683C" w:rsidRPr="00F466A9" w:rsidRDefault="00F8683C" w:rsidP="00F8683C">
            <w:pPr>
              <w:ind w:firstLine="110"/>
              <w:jc w:val="center"/>
            </w:pPr>
            <w:r>
              <w:t>м²</w:t>
            </w:r>
          </w:p>
        </w:tc>
        <w:tc>
          <w:tcPr>
            <w:tcW w:w="1257" w:type="dxa"/>
            <w:vAlign w:val="center"/>
          </w:tcPr>
          <w:p w:rsidR="00F8683C" w:rsidRPr="00F466A9" w:rsidRDefault="00F8683C" w:rsidP="00F8683C">
            <w:pPr>
              <w:ind w:firstLine="189"/>
              <w:jc w:val="center"/>
            </w:pPr>
            <w:r>
              <w:t>62,4</w:t>
            </w:r>
          </w:p>
        </w:tc>
      </w:tr>
      <w:tr w:rsidR="00F8683C" w:rsidRPr="00F466A9" w:rsidTr="00F8683C">
        <w:trPr>
          <w:trHeight w:val="454"/>
          <w:jc w:val="center"/>
        </w:trPr>
        <w:tc>
          <w:tcPr>
            <w:tcW w:w="924" w:type="dxa"/>
            <w:noWrap/>
            <w:vAlign w:val="center"/>
          </w:tcPr>
          <w:p w:rsidR="00F8683C" w:rsidRPr="00F466A9" w:rsidRDefault="00F8683C" w:rsidP="00F8683C">
            <w:pPr>
              <w:ind w:firstLine="104"/>
              <w:jc w:val="center"/>
            </w:pPr>
            <w:r>
              <w:t>3.3.6.</w:t>
            </w:r>
          </w:p>
        </w:tc>
        <w:tc>
          <w:tcPr>
            <w:tcW w:w="6704" w:type="dxa"/>
            <w:noWrap/>
            <w:vAlign w:val="center"/>
          </w:tcPr>
          <w:p w:rsidR="00F8683C" w:rsidRPr="00F466A9" w:rsidRDefault="00F8683C" w:rsidP="00F8683C">
            <w:pPr>
              <w:ind w:left="180"/>
            </w:pPr>
            <w:r w:rsidRPr="0095106D">
              <w:t>Устройство плинтусов поливинилхлоридных: на винтах самонарезающих</w:t>
            </w:r>
          </w:p>
        </w:tc>
        <w:tc>
          <w:tcPr>
            <w:tcW w:w="981" w:type="dxa"/>
            <w:noWrap/>
            <w:vAlign w:val="center"/>
          </w:tcPr>
          <w:p w:rsidR="00F8683C" w:rsidRPr="00F466A9" w:rsidRDefault="00F8683C" w:rsidP="00F8683C">
            <w:pPr>
              <w:ind w:firstLine="110"/>
              <w:jc w:val="center"/>
            </w:pPr>
            <w:r w:rsidRPr="00891B69">
              <w:t>м.п.</w:t>
            </w:r>
          </w:p>
        </w:tc>
        <w:tc>
          <w:tcPr>
            <w:tcW w:w="1257" w:type="dxa"/>
            <w:vAlign w:val="center"/>
          </w:tcPr>
          <w:p w:rsidR="00F8683C" w:rsidRPr="00F466A9" w:rsidRDefault="00F8683C" w:rsidP="00F8683C">
            <w:pPr>
              <w:ind w:firstLine="189"/>
              <w:jc w:val="center"/>
            </w:pPr>
            <w:r>
              <w:t>42</w:t>
            </w:r>
          </w:p>
        </w:tc>
      </w:tr>
      <w:tr w:rsidR="00F8683C" w:rsidRPr="00F466A9" w:rsidTr="00F8683C">
        <w:trPr>
          <w:trHeight w:val="255"/>
          <w:jc w:val="center"/>
        </w:trPr>
        <w:tc>
          <w:tcPr>
            <w:tcW w:w="924" w:type="dxa"/>
            <w:noWrap/>
            <w:vAlign w:val="center"/>
          </w:tcPr>
          <w:p w:rsidR="00F8683C" w:rsidRPr="00F466A9" w:rsidRDefault="00F8683C" w:rsidP="00F8683C">
            <w:pPr>
              <w:ind w:firstLine="104"/>
              <w:jc w:val="center"/>
            </w:pPr>
            <w:r>
              <w:t>3.3.7</w:t>
            </w:r>
            <w:r w:rsidRPr="00891B69">
              <w:t>.</w:t>
            </w:r>
          </w:p>
        </w:tc>
        <w:tc>
          <w:tcPr>
            <w:tcW w:w="6704" w:type="dxa"/>
            <w:noWrap/>
            <w:vAlign w:val="center"/>
          </w:tcPr>
          <w:p w:rsidR="00F8683C" w:rsidRPr="00F466A9" w:rsidRDefault="00F8683C" w:rsidP="00F8683C">
            <w:pPr>
              <w:ind w:left="180"/>
            </w:pPr>
            <w:r>
              <w:t xml:space="preserve"> </w:t>
            </w:r>
            <w:r w:rsidRPr="0095106D">
              <w:t>Укладка металлического накладного профиля (порога)</w:t>
            </w:r>
          </w:p>
        </w:tc>
        <w:tc>
          <w:tcPr>
            <w:tcW w:w="981" w:type="dxa"/>
            <w:noWrap/>
            <w:vAlign w:val="center"/>
          </w:tcPr>
          <w:p w:rsidR="00F8683C" w:rsidRPr="00F466A9" w:rsidRDefault="00F8683C" w:rsidP="00F8683C">
            <w:pPr>
              <w:ind w:firstLine="110"/>
              <w:jc w:val="center"/>
            </w:pPr>
            <w:r>
              <w:t>м.п.</w:t>
            </w:r>
          </w:p>
        </w:tc>
        <w:tc>
          <w:tcPr>
            <w:tcW w:w="1257" w:type="dxa"/>
            <w:vAlign w:val="center"/>
          </w:tcPr>
          <w:p w:rsidR="00F8683C" w:rsidRPr="00F466A9" w:rsidRDefault="00F8683C" w:rsidP="00F8683C">
            <w:pPr>
              <w:ind w:firstLine="189"/>
              <w:jc w:val="center"/>
            </w:pPr>
            <w:r>
              <w:t>2</w:t>
            </w:r>
          </w:p>
        </w:tc>
      </w:tr>
      <w:tr w:rsidR="00F8683C" w:rsidRPr="007D5ED2" w:rsidTr="00F8683C">
        <w:trPr>
          <w:trHeight w:val="454"/>
          <w:jc w:val="center"/>
        </w:trPr>
        <w:tc>
          <w:tcPr>
            <w:tcW w:w="9866" w:type="dxa"/>
            <w:gridSpan w:val="4"/>
            <w:noWrap/>
            <w:vAlign w:val="center"/>
          </w:tcPr>
          <w:p w:rsidR="00F8683C" w:rsidRPr="007D5ED2" w:rsidRDefault="00F8683C" w:rsidP="00F8683C">
            <w:pPr>
              <w:ind w:firstLine="189"/>
              <w:rPr>
                <w:b/>
              </w:rPr>
            </w:pPr>
            <w:r>
              <w:rPr>
                <w:b/>
              </w:rPr>
              <w:t xml:space="preserve">            3</w:t>
            </w:r>
            <w:r w:rsidRPr="007D5ED2">
              <w:rPr>
                <w:b/>
              </w:rPr>
              <w:t>.</w:t>
            </w:r>
            <w:r>
              <w:rPr>
                <w:b/>
              </w:rPr>
              <w:t>4</w:t>
            </w:r>
            <w:r w:rsidRPr="007D5ED2">
              <w:rPr>
                <w:b/>
              </w:rPr>
              <w:t xml:space="preserve">. </w:t>
            </w:r>
            <w:r>
              <w:rPr>
                <w:b/>
              </w:rPr>
              <w:t>Входная металлическая дверь</w:t>
            </w:r>
            <w:r w:rsidRPr="007D5ED2">
              <w:rPr>
                <w:b/>
              </w:rPr>
              <w:t xml:space="preserve"> кабинета </w:t>
            </w:r>
          </w:p>
        </w:tc>
      </w:tr>
      <w:tr w:rsidR="00F8683C" w:rsidRPr="00F466A9" w:rsidTr="00F8683C">
        <w:trPr>
          <w:trHeight w:val="454"/>
          <w:jc w:val="center"/>
        </w:trPr>
        <w:tc>
          <w:tcPr>
            <w:tcW w:w="924" w:type="dxa"/>
            <w:noWrap/>
            <w:vAlign w:val="center"/>
          </w:tcPr>
          <w:p w:rsidR="00F8683C" w:rsidRDefault="00F8683C" w:rsidP="00F8683C">
            <w:pPr>
              <w:jc w:val="center"/>
            </w:pPr>
            <w:r>
              <w:t>3.4.1.</w:t>
            </w:r>
          </w:p>
        </w:tc>
        <w:tc>
          <w:tcPr>
            <w:tcW w:w="6704" w:type="dxa"/>
            <w:noWrap/>
            <w:vAlign w:val="center"/>
          </w:tcPr>
          <w:p w:rsidR="00F8683C" w:rsidRPr="005B463E" w:rsidRDefault="00F8683C" w:rsidP="00F8683C">
            <w:pPr>
              <w:ind w:left="153" w:right="142"/>
              <w:jc w:val="both"/>
            </w:pPr>
            <w:r w:rsidRPr="009F625E">
              <w:t xml:space="preserve">Демонтаж существующей </w:t>
            </w:r>
            <w:r>
              <w:t xml:space="preserve">внутренней </w:t>
            </w:r>
            <w:r w:rsidRPr="009F625E">
              <w:t>накладки на дверь</w:t>
            </w:r>
            <w:r>
              <w:t xml:space="preserve"> из ДСП</w:t>
            </w:r>
          </w:p>
        </w:tc>
        <w:tc>
          <w:tcPr>
            <w:tcW w:w="981" w:type="dxa"/>
            <w:noWrap/>
          </w:tcPr>
          <w:p w:rsidR="00F8683C" w:rsidRDefault="00F8683C" w:rsidP="00F8683C">
            <w:pPr>
              <w:ind w:firstLine="110"/>
              <w:jc w:val="center"/>
            </w:pPr>
            <w:r>
              <w:t>м²</w:t>
            </w:r>
          </w:p>
        </w:tc>
        <w:tc>
          <w:tcPr>
            <w:tcW w:w="1257" w:type="dxa"/>
          </w:tcPr>
          <w:p w:rsidR="00F8683C" w:rsidRDefault="00F8683C" w:rsidP="00F8683C">
            <w:pPr>
              <w:ind w:firstLine="189"/>
              <w:jc w:val="center"/>
            </w:pPr>
            <w:r>
              <w:t>1,89</w:t>
            </w:r>
          </w:p>
        </w:tc>
      </w:tr>
      <w:tr w:rsidR="00F8683C" w:rsidRPr="00F466A9" w:rsidTr="00F8683C">
        <w:trPr>
          <w:trHeight w:val="454"/>
          <w:jc w:val="center"/>
        </w:trPr>
        <w:tc>
          <w:tcPr>
            <w:tcW w:w="924" w:type="dxa"/>
            <w:noWrap/>
            <w:vAlign w:val="center"/>
          </w:tcPr>
          <w:p w:rsidR="00F8683C" w:rsidRDefault="00F8683C" w:rsidP="00F8683C">
            <w:pPr>
              <w:jc w:val="center"/>
            </w:pPr>
            <w:r>
              <w:t>3.4.2.</w:t>
            </w:r>
          </w:p>
        </w:tc>
        <w:tc>
          <w:tcPr>
            <w:tcW w:w="6704" w:type="dxa"/>
            <w:noWrap/>
            <w:vAlign w:val="center"/>
          </w:tcPr>
          <w:p w:rsidR="00F8683C" w:rsidRPr="007D5ED2" w:rsidRDefault="00F8683C" w:rsidP="00F8683C">
            <w:pPr>
              <w:ind w:left="153" w:right="142"/>
              <w:jc w:val="both"/>
            </w:pPr>
            <w:r>
              <w:t>М</w:t>
            </w:r>
            <w:r w:rsidRPr="00B547F3">
              <w:t xml:space="preserve">онтаж </w:t>
            </w:r>
            <w:r>
              <w:t>новой</w:t>
            </w:r>
            <w:r w:rsidRPr="00B547F3">
              <w:t xml:space="preserve"> внутренней накладки на дверь из </w:t>
            </w:r>
            <w:r>
              <w:t>Л</w:t>
            </w:r>
            <w:r w:rsidRPr="00B547F3">
              <w:t>ДСП</w:t>
            </w:r>
            <w:r>
              <w:t xml:space="preserve"> 10мм</w:t>
            </w:r>
          </w:p>
        </w:tc>
        <w:tc>
          <w:tcPr>
            <w:tcW w:w="981" w:type="dxa"/>
            <w:noWrap/>
          </w:tcPr>
          <w:p w:rsidR="00F8683C" w:rsidRDefault="00F8683C" w:rsidP="00F8683C">
            <w:pPr>
              <w:ind w:firstLine="110"/>
              <w:jc w:val="center"/>
            </w:pPr>
            <w:r>
              <w:t>м²</w:t>
            </w:r>
          </w:p>
        </w:tc>
        <w:tc>
          <w:tcPr>
            <w:tcW w:w="1257" w:type="dxa"/>
          </w:tcPr>
          <w:p w:rsidR="00F8683C" w:rsidRDefault="00F8683C" w:rsidP="00F8683C">
            <w:pPr>
              <w:ind w:firstLine="189"/>
              <w:jc w:val="center"/>
            </w:pPr>
            <w:r>
              <w:t>1,89</w:t>
            </w:r>
          </w:p>
        </w:tc>
      </w:tr>
      <w:tr w:rsidR="00F8683C" w:rsidRPr="00F466A9" w:rsidTr="00F8683C">
        <w:trPr>
          <w:trHeight w:val="138"/>
          <w:jc w:val="center"/>
        </w:trPr>
        <w:tc>
          <w:tcPr>
            <w:tcW w:w="9866" w:type="dxa"/>
            <w:gridSpan w:val="4"/>
            <w:noWrap/>
            <w:vAlign w:val="center"/>
          </w:tcPr>
          <w:p w:rsidR="00F8683C" w:rsidRPr="00F466A9" w:rsidRDefault="00F8683C" w:rsidP="00F8683C">
            <w:pPr>
              <w:ind w:left="927"/>
              <w:rPr>
                <w:b/>
              </w:rPr>
            </w:pPr>
            <w:r>
              <w:rPr>
                <w:b/>
              </w:rPr>
              <w:t xml:space="preserve">3.5. </w:t>
            </w:r>
            <w:r w:rsidRPr="00F466A9">
              <w:rPr>
                <w:b/>
              </w:rPr>
              <w:t>Электромонтажные работы</w:t>
            </w:r>
          </w:p>
        </w:tc>
      </w:tr>
      <w:tr w:rsidR="00F8683C" w:rsidRPr="00F466A9" w:rsidTr="00F8683C">
        <w:trPr>
          <w:trHeight w:val="269"/>
          <w:jc w:val="center"/>
        </w:trPr>
        <w:tc>
          <w:tcPr>
            <w:tcW w:w="924" w:type="dxa"/>
            <w:noWrap/>
            <w:vAlign w:val="center"/>
          </w:tcPr>
          <w:p w:rsidR="00F8683C" w:rsidRPr="00F466A9" w:rsidRDefault="00F8683C" w:rsidP="00F8683C">
            <w:pPr>
              <w:ind w:firstLine="70"/>
            </w:pPr>
            <w:r>
              <w:t xml:space="preserve">  3.5.1</w:t>
            </w:r>
          </w:p>
        </w:tc>
        <w:tc>
          <w:tcPr>
            <w:tcW w:w="6704" w:type="dxa"/>
            <w:noWrap/>
          </w:tcPr>
          <w:p w:rsidR="00F8683C" w:rsidRPr="00F466A9" w:rsidRDefault="00F8683C" w:rsidP="00F8683C">
            <w:pPr>
              <w:ind w:left="180"/>
            </w:pPr>
            <w:r w:rsidRPr="00DC5C0C">
              <w:t>Демонтаж панелей светод</w:t>
            </w:r>
            <w:r>
              <w:t>иодных</w:t>
            </w:r>
          </w:p>
        </w:tc>
        <w:tc>
          <w:tcPr>
            <w:tcW w:w="981" w:type="dxa"/>
            <w:noWrap/>
          </w:tcPr>
          <w:p w:rsidR="00F8683C" w:rsidRPr="00F466A9" w:rsidRDefault="00F8683C" w:rsidP="00F8683C">
            <w:pPr>
              <w:ind w:firstLine="110"/>
              <w:jc w:val="center"/>
            </w:pPr>
            <w:r w:rsidRPr="00F466A9">
              <w:t>шт.</w:t>
            </w:r>
          </w:p>
        </w:tc>
        <w:tc>
          <w:tcPr>
            <w:tcW w:w="1257" w:type="dxa"/>
            <w:vAlign w:val="center"/>
          </w:tcPr>
          <w:p w:rsidR="00F8683C" w:rsidRPr="00F466A9" w:rsidRDefault="00F8683C" w:rsidP="00F8683C">
            <w:pPr>
              <w:ind w:firstLine="189"/>
              <w:jc w:val="center"/>
            </w:pPr>
            <w:r>
              <w:t>17</w:t>
            </w:r>
          </w:p>
        </w:tc>
      </w:tr>
      <w:tr w:rsidR="00F8683C" w:rsidRPr="00F466A9" w:rsidTr="00F8683C">
        <w:trPr>
          <w:trHeight w:val="273"/>
          <w:jc w:val="center"/>
        </w:trPr>
        <w:tc>
          <w:tcPr>
            <w:tcW w:w="924" w:type="dxa"/>
            <w:noWrap/>
            <w:vAlign w:val="center"/>
          </w:tcPr>
          <w:p w:rsidR="00F8683C" w:rsidRDefault="00F8683C" w:rsidP="00F8683C">
            <w:pPr>
              <w:jc w:val="center"/>
            </w:pPr>
            <w:r>
              <w:t>3.5.2</w:t>
            </w:r>
          </w:p>
        </w:tc>
        <w:tc>
          <w:tcPr>
            <w:tcW w:w="6704" w:type="dxa"/>
            <w:noWrap/>
          </w:tcPr>
          <w:p w:rsidR="00F8683C" w:rsidRPr="00F466A9" w:rsidRDefault="00F8683C" w:rsidP="00F8683C">
            <w:pPr>
              <w:ind w:left="180"/>
            </w:pPr>
            <w:r w:rsidRPr="009623E6">
              <w:t xml:space="preserve">Монтаж светодиодных светильников  Эра </w:t>
            </w:r>
            <w:r w:rsidRPr="009623E6">
              <w:rPr>
                <w:lang w:val="en-US"/>
              </w:rPr>
              <w:t>SPL</w:t>
            </w:r>
            <w:r w:rsidRPr="009623E6">
              <w:t xml:space="preserve"> -5-40 40Вт, 6500К+ ЭПРА  </w:t>
            </w:r>
            <w:r w:rsidRPr="009623E6">
              <w:rPr>
                <w:lang w:val="en-US"/>
              </w:rPr>
              <w:t>LED</w:t>
            </w:r>
            <w:r w:rsidRPr="009623E6">
              <w:t>-</w:t>
            </w:r>
            <w:r w:rsidRPr="009623E6">
              <w:rPr>
                <w:lang w:val="en-US"/>
              </w:rPr>
              <w:t>LP</w:t>
            </w:r>
            <w:r w:rsidRPr="009623E6">
              <w:t>-5/6(0,98)</w:t>
            </w:r>
          </w:p>
        </w:tc>
        <w:tc>
          <w:tcPr>
            <w:tcW w:w="981" w:type="dxa"/>
            <w:noWrap/>
            <w:vAlign w:val="center"/>
          </w:tcPr>
          <w:p w:rsidR="00F8683C" w:rsidRPr="00F466A9" w:rsidRDefault="00F8683C" w:rsidP="00F8683C">
            <w:pPr>
              <w:ind w:firstLine="110"/>
              <w:jc w:val="center"/>
            </w:pPr>
            <w:r w:rsidRPr="00F466A9">
              <w:t>шт.</w:t>
            </w:r>
          </w:p>
        </w:tc>
        <w:tc>
          <w:tcPr>
            <w:tcW w:w="1257" w:type="dxa"/>
            <w:vAlign w:val="center"/>
          </w:tcPr>
          <w:p w:rsidR="00F8683C" w:rsidRPr="00F466A9" w:rsidRDefault="00F8683C" w:rsidP="00F8683C">
            <w:pPr>
              <w:ind w:firstLine="189"/>
              <w:jc w:val="center"/>
            </w:pPr>
            <w:r>
              <w:t>17</w:t>
            </w:r>
          </w:p>
        </w:tc>
      </w:tr>
      <w:tr w:rsidR="00F8683C" w:rsidRPr="00F466A9" w:rsidTr="00F8683C">
        <w:trPr>
          <w:trHeight w:val="263"/>
          <w:jc w:val="center"/>
        </w:trPr>
        <w:tc>
          <w:tcPr>
            <w:tcW w:w="924" w:type="dxa"/>
            <w:noWrap/>
            <w:vAlign w:val="center"/>
          </w:tcPr>
          <w:p w:rsidR="00F8683C" w:rsidRDefault="00F8683C" w:rsidP="00F8683C">
            <w:pPr>
              <w:jc w:val="center"/>
            </w:pPr>
            <w:r>
              <w:t>3.5.3.</w:t>
            </w:r>
          </w:p>
        </w:tc>
        <w:tc>
          <w:tcPr>
            <w:tcW w:w="6704" w:type="dxa"/>
            <w:noWrap/>
          </w:tcPr>
          <w:p w:rsidR="00F8683C" w:rsidRPr="00DC5C0C" w:rsidRDefault="00F8683C" w:rsidP="00F8683C">
            <w:pPr>
              <w:ind w:left="180"/>
            </w:pPr>
            <w:r w:rsidRPr="000F3949">
              <w:t>Монтаж розеток  в кабель-канал  Legrand 50*80</w:t>
            </w:r>
          </w:p>
        </w:tc>
        <w:tc>
          <w:tcPr>
            <w:tcW w:w="981" w:type="dxa"/>
            <w:noWrap/>
          </w:tcPr>
          <w:p w:rsidR="00F8683C" w:rsidRPr="00F466A9" w:rsidRDefault="00F8683C" w:rsidP="00F8683C">
            <w:pPr>
              <w:ind w:firstLine="110"/>
              <w:jc w:val="center"/>
            </w:pPr>
            <w:r w:rsidRPr="00F466A9">
              <w:t>шт.</w:t>
            </w:r>
          </w:p>
        </w:tc>
        <w:tc>
          <w:tcPr>
            <w:tcW w:w="1257" w:type="dxa"/>
            <w:vAlign w:val="center"/>
          </w:tcPr>
          <w:p w:rsidR="00F8683C" w:rsidRPr="00F466A9" w:rsidRDefault="00F8683C" w:rsidP="00F8683C">
            <w:pPr>
              <w:ind w:firstLine="189"/>
              <w:jc w:val="center"/>
            </w:pPr>
            <w:r>
              <w:t>5</w:t>
            </w:r>
          </w:p>
        </w:tc>
      </w:tr>
      <w:tr w:rsidR="00F8683C" w:rsidRPr="00F466A9" w:rsidTr="00F8683C">
        <w:trPr>
          <w:trHeight w:val="261"/>
          <w:jc w:val="center"/>
        </w:trPr>
        <w:tc>
          <w:tcPr>
            <w:tcW w:w="924" w:type="dxa"/>
            <w:noWrap/>
            <w:vAlign w:val="center"/>
          </w:tcPr>
          <w:p w:rsidR="00F8683C" w:rsidRDefault="00F8683C" w:rsidP="00F8683C">
            <w:pPr>
              <w:jc w:val="center"/>
            </w:pPr>
            <w:r>
              <w:t>3.5.4.</w:t>
            </w:r>
          </w:p>
        </w:tc>
        <w:tc>
          <w:tcPr>
            <w:tcW w:w="6704" w:type="dxa"/>
            <w:noWrap/>
          </w:tcPr>
          <w:p w:rsidR="00F8683C" w:rsidRPr="00F466A9" w:rsidRDefault="00F8683C" w:rsidP="00F8683C">
            <w:pPr>
              <w:ind w:left="180"/>
            </w:pPr>
            <w:r w:rsidRPr="000F3949">
              <w:t>Монтаж кабель канала Legrand 50*80</w:t>
            </w:r>
          </w:p>
        </w:tc>
        <w:tc>
          <w:tcPr>
            <w:tcW w:w="981" w:type="dxa"/>
            <w:noWrap/>
            <w:vAlign w:val="center"/>
          </w:tcPr>
          <w:p w:rsidR="00F8683C" w:rsidRPr="00F466A9" w:rsidRDefault="00F8683C" w:rsidP="00F8683C">
            <w:pPr>
              <w:ind w:firstLine="110"/>
              <w:jc w:val="center"/>
            </w:pPr>
            <w:r>
              <w:t>м.п.</w:t>
            </w:r>
          </w:p>
        </w:tc>
        <w:tc>
          <w:tcPr>
            <w:tcW w:w="1257" w:type="dxa"/>
            <w:vAlign w:val="center"/>
          </w:tcPr>
          <w:p w:rsidR="00F8683C" w:rsidRDefault="00F8683C" w:rsidP="00F8683C">
            <w:pPr>
              <w:ind w:firstLine="189"/>
              <w:jc w:val="center"/>
            </w:pPr>
            <w:r>
              <w:t>4</w:t>
            </w:r>
          </w:p>
        </w:tc>
      </w:tr>
      <w:tr w:rsidR="00F8683C" w:rsidRPr="00F466A9" w:rsidTr="00F8683C">
        <w:trPr>
          <w:trHeight w:val="265"/>
          <w:jc w:val="center"/>
        </w:trPr>
        <w:tc>
          <w:tcPr>
            <w:tcW w:w="924" w:type="dxa"/>
            <w:noWrap/>
            <w:vAlign w:val="center"/>
          </w:tcPr>
          <w:p w:rsidR="00F8683C" w:rsidRDefault="00F8683C" w:rsidP="00F8683C">
            <w:pPr>
              <w:jc w:val="center"/>
            </w:pPr>
            <w:r>
              <w:lastRenderedPageBreak/>
              <w:t>3.5.5.</w:t>
            </w:r>
          </w:p>
        </w:tc>
        <w:tc>
          <w:tcPr>
            <w:tcW w:w="6704" w:type="dxa"/>
            <w:noWrap/>
          </w:tcPr>
          <w:p w:rsidR="00F8683C" w:rsidRPr="00F466A9" w:rsidRDefault="00F8683C" w:rsidP="00F8683C">
            <w:pPr>
              <w:ind w:left="180"/>
            </w:pPr>
            <w:r w:rsidRPr="007F053F">
              <w:t>Монтаж суппорт/рамка 3м Legrand 50*80</w:t>
            </w:r>
          </w:p>
        </w:tc>
        <w:tc>
          <w:tcPr>
            <w:tcW w:w="981" w:type="dxa"/>
            <w:noWrap/>
            <w:vAlign w:val="center"/>
          </w:tcPr>
          <w:p w:rsidR="00F8683C" w:rsidRPr="00F466A9" w:rsidRDefault="00F8683C" w:rsidP="00F8683C">
            <w:pPr>
              <w:ind w:firstLine="110"/>
              <w:jc w:val="center"/>
            </w:pPr>
            <w:r w:rsidRPr="00F466A9">
              <w:t>шт.</w:t>
            </w:r>
          </w:p>
        </w:tc>
        <w:tc>
          <w:tcPr>
            <w:tcW w:w="1257" w:type="dxa"/>
            <w:vAlign w:val="center"/>
          </w:tcPr>
          <w:p w:rsidR="00F8683C" w:rsidRPr="00F466A9" w:rsidRDefault="00F8683C" w:rsidP="00F8683C">
            <w:pPr>
              <w:ind w:firstLine="189"/>
              <w:jc w:val="center"/>
            </w:pPr>
            <w:r>
              <w:t>1</w:t>
            </w:r>
          </w:p>
        </w:tc>
      </w:tr>
      <w:tr w:rsidR="00F8683C" w:rsidRPr="00F466A9" w:rsidTr="00F8683C">
        <w:trPr>
          <w:trHeight w:val="454"/>
          <w:jc w:val="center"/>
        </w:trPr>
        <w:tc>
          <w:tcPr>
            <w:tcW w:w="924" w:type="dxa"/>
            <w:noWrap/>
            <w:vAlign w:val="center"/>
          </w:tcPr>
          <w:p w:rsidR="00F8683C" w:rsidRPr="00F466A9" w:rsidRDefault="00F8683C" w:rsidP="00F8683C">
            <w:pPr>
              <w:jc w:val="center"/>
            </w:pPr>
            <w:r>
              <w:t>3.5.6.</w:t>
            </w:r>
          </w:p>
        </w:tc>
        <w:tc>
          <w:tcPr>
            <w:tcW w:w="6704" w:type="dxa"/>
            <w:noWrap/>
            <w:vAlign w:val="center"/>
          </w:tcPr>
          <w:p w:rsidR="00F8683C" w:rsidRPr="00F466A9" w:rsidRDefault="00F8683C" w:rsidP="00F8683C">
            <w:pPr>
              <w:ind w:left="180"/>
            </w:pPr>
            <w:r w:rsidRPr="007F053F">
              <w:t xml:space="preserve">Монтаж суппорт/рамка </w:t>
            </w:r>
            <w:r>
              <w:t>2</w:t>
            </w:r>
            <w:r w:rsidRPr="007F053F">
              <w:t>м Legrand 50*80</w:t>
            </w:r>
          </w:p>
        </w:tc>
        <w:tc>
          <w:tcPr>
            <w:tcW w:w="981" w:type="dxa"/>
            <w:noWrap/>
            <w:vAlign w:val="center"/>
          </w:tcPr>
          <w:p w:rsidR="00F8683C" w:rsidRPr="00F466A9" w:rsidRDefault="00F8683C" w:rsidP="00F8683C">
            <w:pPr>
              <w:ind w:firstLine="110"/>
              <w:jc w:val="center"/>
            </w:pPr>
            <w:r w:rsidRPr="00F466A9">
              <w:t>шт.</w:t>
            </w:r>
          </w:p>
        </w:tc>
        <w:tc>
          <w:tcPr>
            <w:tcW w:w="1257" w:type="dxa"/>
            <w:vAlign w:val="center"/>
          </w:tcPr>
          <w:p w:rsidR="00F8683C" w:rsidRPr="00F466A9" w:rsidRDefault="00F8683C" w:rsidP="00F8683C">
            <w:pPr>
              <w:ind w:firstLine="189"/>
              <w:jc w:val="center"/>
            </w:pPr>
            <w:r>
              <w:t>1</w:t>
            </w:r>
          </w:p>
        </w:tc>
      </w:tr>
      <w:tr w:rsidR="00F8683C" w:rsidRPr="00F466A9" w:rsidTr="00F8683C">
        <w:trPr>
          <w:trHeight w:val="454"/>
          <w:jc w:val="center"/>
        </w:trPr>
        <w:tc>
          <w:tcPr>
            <w:tcW w:w="924" w:type="dxa"/>
            <w:noWrap/>
            <w:vAlign w:val="center"/>
          </w:tcPr>
          <w:p w:rsidR="00F8683C" w:rsidRDefault="00F8683C" w:rsidP="00F8683C">
            <w:pPr>
              <w:jc w:val="center"/>
            </w:pPr>
            <w:r>
              <w:t>3.5.7.</w:t>
            </w:r>
          </w:p>
        </w:tc>
        <w:tc>
          <w:tcPr>
            <w:tcW w:w="6704" w:type="dxa"/>
            <w:noWrap/>
            <w:vAlign w:val="center"/>
          </w:tcPr>
          <w:p w:rsidR="00F8683C" w:rsidRPr="007F053F" w:rsidRDefault="00F8683C" w:rsidP="00F8683C">
            <w:pPr>
              <w:ind w:left="180"/>
            </w:pPr>
            <w:r>
              <w:t>Монтаж уг</w:t>
            </w:r>
            <w:r w:rsidRPr="009623E6">
              <w:t>л</w:t>
            </w:r>
            <w:r>
              <w:t>а</w:t>
            </w:r>
            <w:r w:rsidRPr="009623E6">
              <w:t xml:space="preserve"> поворотн</w:t>
            </w:r>
            <w:r>
              <w:t>ого плоского</w:t>
            </w:r>
            <w:r w:rsidRPr="009623E6">
              <w:t xml:space="preserve"> для кабеля канала Legrand 50*80</w:t>
            </w:r>
          </w:p>
        </w:tc>
        <w:tc>
          <w:tcPr>
            <w:tcW w:w="981" w:type="dxa"/>
            <w:noWrap/>
            <w:vAlign w:val="center"/>
          </w:tcPr>
          <w:p w:rsidR="00F8683C" w:rsidRPr="00F466A9" w:rsidRDefault="00F8683C" w:rsidP="00F8683C">
            <w:pPr>
              <w:ind w:firstLine="110"/>
              <w:jc w:val="center"/>
            </w:pPr>
            <w:r>
              <w:t>шт.</w:t>
            </w:r>
          </w:p>
        </w:tc>
        <w:tc>
          <w:tcPr>
            <w:tcW w:w="1257" w:type="dxa"/>
            <w:vAlign w:val="center"/>
          </w:tcPr>
          <w:p w:rsidR="00F8683C" w:rsidRDefault="00F8683C" w:rsidP="00F8683C">
            <w:pPr>
              <w:ind w:firstLine="189"/>
              <w:jc w:val="center"/>
            </w:pPr>
            <w:r>
              <w:t>1</w:t>
            </w:r>
          </w:p>
        </w:tc>
      </w:tr>
      <w:tr w:rsidR="00F8683C" w:rsidRPr="00F466A9" w:rsidTr="00F8683C">
        <w:trPr>
          <w:trHeight w:val="454"/>
          <w:jc w:val="center"/>
        </w:trPr>
        <w:tc>
          <w:tcPr>
            <w:tcW w:w="924" w:type="dxa"/>
            <w:noWrap/>
            <w:vAlign w:val="center"/>
          </w:tcPr>
          <w:p w:rsidR="00F8683C" w:rsidRDefault="00F8683C" w:rsidP="00F8683C">
            <w:pPr>
              <w:jc w:val="center"/>
            </w:pPr>
            <w:r>
              <w:t>3.5.8.</w:t>
            </w:r>
          </w:p>
        </w:tc>
        <w:tc>
          <w:tcPr>
            <w:tcW w:w="6704" w:type="dxa"/>
            <w:noWrap/>
            <w:vAlign w:val="center"/>
          </w:tcPr>
          <w:p w:rsidR="00F8683C" w:rsidRPr="007F053F" w:rsidRDefault="00F8683C" w:rsidP="00F8683C">
            <w:pPr>
              <w:ind w:left="180"/>
            </w:pPr>
            <w:r w:rsidRPr="00B16A9B">
              <w:t>Монтаж розетки накладной с заземлением</w:t>
            </w:r>
          </w:p>
        </w:tc>
        <w:tc>
          <w:tcPr>
            <w:tcW w:w="981" w:type="dxa"/>
            <w:noWrap/>
            <w:vAlign w:val="center"/>
          </w:tcPr>
          <w:p w:rsidR="00F8683C" w:rsidRPr="00F466A9" w:rsidRDefault="00F8683C" w:rsidP="00F8683C">
            <w:pPr>
              <w:ind w:firstLine="110"/>
              <w:jc w:val="center"/>
            </w:pPr>
            <w:r>
              <w:t>шт.</w:t>
            </w:r>
          </w:p>
        </w:tc>
        <w:tc>
          <w:tcPr>
            <w:tcW w:w="1257" w:type="dxa"/>
            <w:vAlign w:val="center"/>
          </w:tcPr>
          <w:p w:rsidR="00F8683C" w:rsidRDefault="00F8683C" w:rsidP="00F8683C">
            <w:pPr>
              <w:ind w:firstLine="189"/>
              <w:jc w:val="center"/>
            </w:pPr>
            <w:r>
              <w:t>1</w:t>
            </w:r>
          </w:p>
        </w:tc>
      </w:tr>
    </w:tbl>
    <w:p w:rsidR="00F8683C" w:rsidRDefault="00F8683C" w:rsidP="00F8683C">
      <w:pPr>
        <w:ind w:firstLine="709"/>
        <w:jc w:val="both"/>
        <w:rPr>
          <w:sz w:val="28"/>
          <w:szCs w:val="28"/>
        </w:rPr>
      </w:pPr>
    </w:p>
    <w:p w:rsidR="00F8683C" w:rsidRPr="00F8683C" w:rsidRDefault="00F8683C" w:rsidP="00F8683C">
      <w:pPr>
        <w:ind w:firstLine="567"/>
        <w:jc w:val="both"/>
      </w:pPr>
      <w:r w:rsidRPr="00F8683C">
        <w:t>Требования к Подрядчику при проведении работ</w:t>
      </w:r>
    </w:p>
    <w:p w:rsidR="00F8683C" w:rsidRPr="00F8683C" w:rsidRDefault="00F8683C" w:rsidP="00F8683C">
      <w:pPr>
        <w:ind w:firstLine="567"/>
        <w:jc w:val="both"/>
      </w:pPr>
    </w:p>
    <w:p w:rsidR="00F8683C" w:rsidRPr="00F8683C" w:rsidRDefault="00F8683C" w:rsidP="00F8683C">
      <w:pPr>
        <w:ind w:firstLine="567"/>
        <w:jc w:val="both"/>
      </w:pPr>
      <w:r w:rsidRPr="00F8683C">
        <w:t>Подрядчик на свой риск и за свой счет, без последующей компенсации его расходов Заказчиком обеспечивает надлежащее хранение материалов, инструментов и другого имущества Подрядчика, находящегося на территории Заказчика.</w:t>
      </w:r>
    </w:p>
    <w:p w:rsidR="00F8683C" w:rsidRPr="00F8683C" w:rsidRDefault="00F8683C" w:rsidP="00F8683C">
      <w:pPr>
        <w:ind w:firstLine="567"/>
        <w:jc w:val="both"/>
      </w:pPr>
      <w:r w:rsidRPr="00F8683C">
        <w:t>Подрядчик ведет на объекте, составляет акты освидетельствования скрытых Работ, оформляет другую производственную и исполнительную документацию, предусмотренную законодательством Российской Федерации.</w:t>
      </w:r>
    </w:p>
    <w:p w:rsidR="00F8683C" w:rsidRPr="00F8683C" w:rsidRDefault="00F8683C" w:rsidP="00F8683C">
      <w:pPr>
        <w:ind w:firstLine="567"/>
        <w:jc w:val="both"/>
      </w:pPr>
      <w:r w:rsidRPr="00F8683C">
        <w:t>Подрядчик отвечает за организацию производства Работ, за строгое соблюдение правил производства Работ, правил техники безопасности, правил охраны труда при производстве Работ на территории Заказчика. В случае нанесения ущерба третьим лицам при выполнении Работ компенсация осуществляется за счёт Подрядчика.</w:t>
      </w:r>
    </w:p>
    <w:p w:rsidR="00F8683C" w:rsidRPr="00F8683C" w:rsidRDefault="00F8683C" w:rsidP="00F8683C">
      <w:pPr>
        <w:ind w:firstLine="567"/>
        <w:jc w:val="both"/>
      </w:pPr>
      <w:r w:rsidRPr="00F8683C">
        <w:t>Подрядчик несет ответственность за все действия своего персонала, в том числе и за соблюдение персоналом законодательства Российской Федерации.</w:t>
      </w:r>
    </w:p>
    <w:p w:rsidR="00F8683C" w:rsidRPr="00F8683C" w:rsidRDefault="00F8683C" w:rsidP="00F8683C">
      <w:pPr>
        <w:ind w:firstLine="567"/>
        <w:jc w:val="both"/>
      </w:pPr>
    </w:p>
    <w:p w:rsidR="00F8683C" w:rsidRPr="00F8683C" w:rsidRDefault="00F8683C" w:rsidP="00F8683C">
      <w:pPr>
        <w:ind w:firstLine="567"/>
        <w:jc w:val="both"/>
      </w:pPr>
      <w:r w:rsidRPr="00F8683C">
        <w:t>Содержание Работ и общие требования</w:t>
      </w:r>
    </w:p>
    <w:p w:rsidR="00F8683C" w:rsidRPr="00F8683C" w:rsidRDefault="00F8683C" w:rsidP="00F8683C">
      <w:pPr>
        <w:ind w:firstLine="567"/>
        <w:jc w:val="both"/>
      </w:pPr>
    </w:p>
    <w:p w:rsidR="00F8683C" w:rsidRPr="00F8683C" w:rsidRDefault="00F8683C" w:rsidP="00F8683C">
      <w:pPr>
        <w:ind w:firstLine="567"/>
        <w:jc w:val="both"/>
      </w:pPr>
      <w:r w:rsidRPr="00F8683C">
        <w:t>Работы осуществляются в полном соответствии с действующими нормативными требованиями (строительные нормы, стандарты, санитарные нормы и правила), требованиями настоящего технического задания.</w:t>
      </w:r>
    </w:p>
    <w:p w:rsidR="00F8683C" w:rsidRPr="00F8683C" w:rsidRDefault="00F8683C" w:rsidP="00F8683C">
      <w:pPr>
        <w:ind w:firstLine="567"/>
        <w:jc w:val="both"/>
      </w:pPr>
      <w:r w:rsidRPr="00F8683C">
        <w:t>Работы осуществляются в условиях действующего предприятия без прекращения производственного процесса. Выполнение Работ не должно препятствовать или создавать неудобства в работе сотрудников и представлять угрозу жизни и здоровью людям.</w:t>
      </w:r>
    </w:p>
    <w:p w:rsidR="00F8683C" w:rsidRPr="00F8683C" w:rsidRDefault="00F8683C" w:rsidP="00F8683C">
      <w:pPr>
        <w:ind w:firstLine="567"/>
        <w:jc w:val="both"/>
      </w:pPr>
      <w:r w:rsidRPr="00F8683C">
        <w:t>Работы не должны представлять угрозу возникновения пожара или других чрезвычайных ситуаций. Выполнение Работ, в ходе которых возможно существенное превышение уровня шума и вибрации, согласовывается с Заказчиком в каждом конкретном случае.</w:t>
      </w:r>
    </w:p>
    <w:p w:rsidR="00F8683C" w:rsidRPr="00F8683C" w:rsidRDefault="00F8683C" w:rsidP="00F8683C">
      <w:pPr>
        <w:ind w:firstLine="567"/>
        <w:jc w:val="both"/>
      </w:pPr>
      <w:r w:rsidRPr="00F8683C">
        <w:t>Для обеспечения доступа на объект Подрядчик предоставляет Заказчику приказ о назначении ответственного производителя Работ и список работников.</w:t>
      </w:r>
    </w:p>
    <w:p w:rsidR="00F8683C" w:rsidRPr="00F8683C" w:rsidRDefault="00F8683C" w:rsidP="00F8683C">
      <w:pPr>
        <w:ind w:firstLine="567"/>
        <w:jc w:val="both"/>
      </w:pPr>
      <w:r w:rsidRPr="00F8683C">
        <w:t>Выполнение Работ предусмотрено с 8-30 до 17-30 в рабочие дни. Работы в выходные и праздничные дни производятся в соответствии с согласованными Заказчиком письменными заявками Подрядчика.</w:t>
      </w:r>
    </w:p>
    <w:p w:rsidR="00F8683C" w:rsidRPr="00F8683C" w:rsidRDefault="00F8683C" w:rsidP="00F8683C">
      <w:pPr>
        <w:ind w:firstLine="567"/>
        <w:jc w:val="both"/>
      </w:pPr>
      <w:r w:rsidRPr="00F8683C">
        <w:t>Подрядчик информирует Заказчика за 1 рабочий день до начала приемки скрытых Работ по мере их готовности. Готовность принимаемых скрытых Работ подтверждается подписанием Заказчиком и Подрядчиком актов освидетельствования скрытых Работ. Выполнение очередных Работ без подписания актов освидетельствования скрытых Работ запрещено.</w:t>
      </w:r>
    </w:p>
    <w:p w:rsidR="00F8683C" w:rsidRPr="00F8683C" w:rsidRDefault="00F8683C" w:rsidP="00F8683C">
      <w:pPr>
        <w:ind w:firstLine="567"/>
        <w:jc w:val="both"/>
      </w:pPr>
      <w:r w:rsidRPr="00F8683C">
        <w:t xml:space="preserve">После завершения Работ Подрядчик обязан предъявить Заказчику исполнительную документацию, акты освидетельствования скрытых Работ, требуемые Заказчиком сертификаты на материалы. </w:t>
      </w:r>
    </w:p>
    <w:p w:rsidR="00F8683C" w:rsidRPr="00F8683C" w:rsidRDefault="00F8683C" w:rsidP="00F8683C">
      <w:pPr>
        <w:ind w:firstLine="567"/>
        <w:jc w:val="both"/>
      </w:pPr>
      <w:r w:rsidRPr="00F8683C">
        <w:t>При нарушении сроков окончания выполнения Работ, применения несертифицированных материалов, нарушении технологии производства Работ и правил нахождения на объектах Заказчика, условий производства Работ, не предоставления исполнительной документации в ходе выполнения Работ, выполнения Работ с ненадлежащим качеством Заказчик вправе остановить производство Работ на любой стадии их выполнения и расторгнуть договор. В этом случае исполнение Работ считается сорванным по вине Подрядчика.</w:t>
      </w:r>
    </w:p>
    <w:p w:rsidR="00F8683C" w:rsidRPr="00F8683C" w:rsidRDefault="00F8683C" w:rsidP="00F8683C">
      <w:pPr>
        <w:ind w:firstLine="567"/>
        <w:jc w:val="both"/>
      </w:pPr>
      <w:r w:rsidRPr="00F8683C">
        <w:t xml:space="preserve">Подрядчик обязан содержать в чистоте строительную площадку и прилегающую территорию. Уборку и вывоз строительного мусора с места проведения Работ, производить ежедневно, в конце рабочего дня. При небольшом количестве мусора допускается </w:t>
      </w:r>
      <w:r w:rsidRPr="00F8683C">
        <w:lastRenderedPageBreak/>
        <w:t>использовать мусорные контейнеры для временного хранения. Место установки контейнера и график вывоза согласовывается с Заказчиком.</w:t>
      </w:r>
    </w:p>
    <w:p w:rsidR="00F8683C" w:rsidRPr="00F8683C" w:rsidRDefault="00F8683C" w:rsidP="00F8683C">
      <w:pPr>
        <w:ind w:firstLine="567"/>
        <w:jc w:val="both"/>
      </w:pPr>
      <w:r w:rsidRPr="00F8683C">
        <w:t>В случае нанесения материального ущерба Заказчику или третьим лицам при выполнении Работ Подрядчик обязан в 3-х дневный срок составить акт осмотра и принять решение о компенсации нанесенного ущерба.</w:t>
      </w:r>
    </w:p>
    <w:p w:rsidR="00F8683C" w:rsidRPr="00F8683C" w:rsidRDefault="00F8683C" w:rsidP="00F8683C">
      <w:pPr>
        <w:ind w:firstLine="567"/>
        <w:jc w:val="both"/>
      </w:pPr>
      <w:r w:rsidRPr="00F8683C">
        <w:t>Все оборудование, используемое для проведения Работ, должно быть исправным.</w:t>
      </w:r>
    </w:p>
    <w:p w:rsidR="00F8683C" w:rsidRPr="00F8683C" w:rsidRDefault="00F8683C" w:rsidP="00F8683C">
      <w:pPr>
        <w:ind w:firstLine="567"/>
        <w:jc w:val="both"/>
      </w:pPr>
      <w:r w:rsidRPr="00F8683C">
        <w:t>Осуществление погрузо-разгрузочных Работ, подача на объект материалов и оборудования, осуществляется Подрядчиком по согласованию с Заказчиком на основании утвержденного графика производства Работ.</w:t>
      </w:r>
    </w:p>
    <w:p w:rsidR="00F8683C" w:rsidRPr="00F8683C" w:rsidRDefault="00F8683C" w:rsidP="00F8683C">
      <w:pPr>
        <w:ind w:firstLine="567"/>
        <w:jc w:val="both"/>
      </w:pPr>
    </w:p>
    <w:p w:rsidR="00F8683C" w:rsidRPr="00F8683C" w:rsidRDefault="00F8683C" w:rsidP="00F8683C">
      <w:pPr>
        <w:ind w:firstLine="567"/>
        <w:jc w:val="both"/>
      </w:pPr>
      <w:r w:rsidRPr="00F8683C">
        <w:t>Контроль качества выполнения Работ, порядок сдачи-приемки Работ</w:t>
      </w:r>
    </w:p>
    <w:p w:rsidR="00F8683C" w:rsidRPr="00F8683C" w:rsidRDefault="00F8683C" w:rsidP="00F8683C">
      <w:pPr>
        <w:ind w:firstLine="567"/>
        <w:jc w:val="both"/>
      </w:pPr>
    </w:p>
    <w:p w:rsidR="00F8683C" w:rsidRPr="00F8683C" w:rsidRDefault="00F8683C" w:rsidP="00F8683C">
      <w:pPr>
        <w:ind w:firstLine="567"/>
        <w:jc w:val="both"/>
      </w:pPr>
      <w:r w:rsidRPr="00F8683C">
        <w:t>Контроль качества Работ осуществляет Заказчик в присутствии Подрядчика визуально, путем ведения инструментального контроля и проведением испытаний, при этом составляется соответствующий акт.</w:t>
      </w:r>
    </w:p>
    <w:p w:rsidR="00F8683C" w:rsidRPr="00F8683C" w:rsidRDefault="00F8683C" w:rsidP="00F8683C">
      <w:pPr>
        <w:ind w:firstLine="567"/>
        <w:jc w:val="both"/>
      </w:pPr>
      <w:r w:rsidRPr="00F8683C">
        <w:t xml:space="preserve"> Наличие на объекте журнала производства Работ и его ведение является обязанностью Подрядчика.</w:t>
      </w:r>
    </w:p>
    <w:p w:rsidR="00F8683C" w:rsidRPr="00F8683C" w:rsidRDefault="00F8683C" w:rsidP="00F8683C">
      <w:pPr>
        <w:ind w:firstLine="567"/>
        <w:jc w:val="both"/>
      </w:pPr>
      <w:r w:rsidRPr="00F8683C">
        <w:t>Подрядчик обязан сдать Заказчику Работу качественно и в срок, с соблюдением настоящего технического задания, требований СНиП, стандартов, и других нормативных документов Российской Федерации, что подтверждается путем подписания сторонами акта сдачи – приемки выполненных Работ.</w:t>
      </w:r>
    </w:p>
    <w:p w:rsidR="00F8683C" w:rsidRPr="00F8683C" w:rsidRDefault="00F8683C" w:rsidP="00F8683C">
      <w:pPr>
        <w:ind w:firstLine="567"/>
        <w:jc w:val="both"/>
      </w:pPr>
      <w:r w:rsidRPr="00F8683C">
        <w:t xml:space="preserve">После окончания, выполненные Работы предъявляются к приемке комиссии, назначенной руководителем Заказчика. При приемке выполненных Работ комиссия руководствуется действующими нормами и настоящим техническим заданием. </w:t>
      </w:r>
    </w:p>
    <w:p w:rsidR="00F8683C" w:rsidRPr="00F8683C" w:rsidRDefault="00F8683C" w:rsidP="00F8683C">
      <w:pPr>
        <w:ind w:firstLine="567"/>
        <w:jc w:val="both"/>
      </w:pPr>
      <w:r w:rsidRPr="00F8683C">
        <w:t>В случае, когда Работа выполнена Подрядчиком с отступлением от условий договора строительного подряда на выполнение Работ ухудшившими результат Работы, или иными недостатками, Заказчик вправе потребовать от Подрядчика безвозмездного устранения недостатков в разумный срок.</w:t>
      </w:r>
    </w:p>
    <w:p w:rsidR="00F8683C" w:rsidRPr="00F8683C" w:rsidRDefault="00F8683C" w:rsidP="00F8683C">
      <w:pPr>
        <w:ind w:firstLine="567"/>
        <w:jc w:val="both"/>
      </w:pPr>
      <w:r w:rsidRPr="00F8683C">
        <w:t xml:space="preserve">Запрещается приемка в эксплуатацию объекта производственного назначения с недоделками, препятствующими его эксплуатации и ухудшающими санитарно-гигиенические условия и безопасность труда работающих. </w:t>
      </w:r>
    </w:p>
    <w:p w:rsidR="00F8683C" w:rsidRPr="00F8683C" w:rsidRDefault="00F8683C" w:rsidP="00F8683C">
      <w:pPr>
        <w:ind w:firstLine="567"/>
        <w:jc w:val="both"/>
      </w:pPr>
      <w:r w:rsidRPr="00F8683C">
        <w:t xml:space="preserve">Если в процессе выполнения Работ будут обнаружены некачественно выполненные работы, то Подрядчик своими силами, без увеличения стоимости и сроков выполнения Работ, указанных в договоре, в срок, установленный представителем Заказчика, обязан переделать эти работы. </w:t>
      </w:r>
    </w:p>
    <w:p w:rsidR="00F8683C" w:rsidRPr="00F8683C" w:rsidRDefault="00F8683C" w:rsidP="00F8683C">
      <w:pPr>
        <w:ind w:firstLine="567"/>
        <w:jc w:val="both"/>
      </w:pPr>
      <w:r w:rsidRPr="00F8683C">
        <w:t xml:space="preserve">Исполнительная документация, предъявляемая Подрядчиком при сдаче, должна иметь в своем составе: </w:t>
      </w:r>
    </w:p>
    <w:p w:rsidR="00F8683C" w:rsidRPr="00F8683C" w:rsidRDefault="00F8683C" w:rsidP="00F8683C">
      <w:pPr>
        <w:ind w:firstLine="567"/>
        <w:jc w:val="both"/>
      </w:pPr>
      <w:r w:rsidRPr="00F8683C">
        <w:t xml:space="preserve">-  акты освидетельствования скрытых Работ; </w:t>
      </w:r>
    </w:p>
    <w:p w:rsidR="00F8683C" w:rsidRPr="00F8683C" w:rsidRDefault="00F8683C" w:rsidP="00F8683C">
      <w:pPr>
        <w:ind w:firstLine="567"/>
        <w:jc w:val="both"/>
      </w:pPr>
      <w:r w:rsidRPr="00F8683C">
        <w:t>- требуемую Заказчиком документацию на используемые материалы, подтверждающую их качество (паспорта заводов изготовителей, сертификаты соответствия, технические свидетельства на используемые материалы и другие документы).</w:t>
      </w:r>
    </w:p>
    <w:p w:rsidR="00F8683C" w:rsidRPr="00F8683C" w:rsidRDefault="00F8683C" w:rsidP="00F8683C">
      <w:pPr>
        <w:ind w:firstLine="567"/>
        <w:jc w:val="both"/>
      </w:pPr>
    </w:p>
    <w:p w:rsidR="00F8683C" w:rsidRPr="00F8683C" w:rsidRDefault="00F8683C" w:rsidP="00F8683C">
      <w:pPr>
        <w:ind w:firstLine="567"/>
        <w:jc w:val="both"/>
      </w:pPr>
      <w:r w:rsidRPr="00F8683C">
        <w:t>Гарантийные обязательства</w:t>
      </w:r>
    </w:p>
    <w:p w:rsidR="00F8683C" w:rsidRPr="00F8683C" w:rsidRDefault="00F8683C" w:rsidP="00F8683C">
      <w:pPr>
        <w:ind w:firstLine="567"/>
        <w:jc w:val="both"/>
      </w:pPr>
    </w:p>
    <w:p w:rsidR="00F8683C" w:rsidRPr="00F8683C" w:rsidRDefault="00F8683C" w:rsidP="00F8683C">
      <w:pPr>
        <w:ind w:firstLine="567"/>
        <w:jc w:val="both"/>
      </w:pPr>
      <w:r w:rsidRPr="00F8683C">
        <w:t>Гарантийный срок на результат Работ устанавливается 24 (двадцать четыре) месяца с момента подписания Сторонами акта сдачи-приемки выполненных Работ (по форме КС-2).</w:t>
      </w:r>
    </w:p>
    <w:p w:rsidR="00F8683C" w:rsidRPr="00F8683C" w:rsidRDefault="00F8683C" w:rsidP="00F8683C">
      <w:pPr>
        <w:ind w:firstLine="567"/>
        <w:jc w:val="both"/>
      </w:pPr>
      <w:r w:rsidRPr="00F8683C">
        <w:t>Гарантийный срок на материалы и оборудование составляет 24 (двадцать четыре) месяца с момента подписания сторонами акта сдачи-приемки выполненных Работ по форме КС-2 и справки о стоимости выполненных Работ по форме КС-3, но не менее срока, установленного изготовителем (поставщиком) материалов и оборудования.</w:t>
      </w:r>
    </w:p>
    <w:p w:rsidR="00F8683C" w:rsidRPr="00F8683C" w:rsidRDefault="00F8683C" w:rsidP="00F8683C">
      <w:pPr>
        <w:ind w:firstLine="567"/>
        <w:jc w:val="both"/>
      </w:pPr>
    </w:p>
    <w:p w:rsidR="00F8683C" w:rsidRPr="00F8683C" w:rsidRDefault="00F8683C" w:rsidP="00F8683C">
      <w:pPr>
        <w:ind w:firstLine="567"/>
        <w:jc w:val="both"/>
        <w:rPr>
          <w:bCs/>
        </w:rPr>
      </w:pPr>
      <w:r w:rsidRPr="00F8683C">
        <w:t xml:space="preserve">Если в гарантийный период на объекте обнаружатся дефекты, допущенные по вине Подрядчика, то Подрядчик обязан их устранить за свой счет в установленный договором срок. При этом гарантийный срок продлевается на время, затраченное на устранения дефектов и </w:t>
      </w:r>
      <w:r w:rsidRPr="00F8683C">
        <w:lastRenderedPageBreak/>
        <w:t xml:space="preserve">недостатков. При отказе Подрядчика от составления или подписания акта об обнаруженных дефектах и недоделках, для их подтверждения Заказчик </w:t>
      </w:r>
      <w:r w:rsidRPr="00F8683C">
        <w:rPr>
          <w:bCs/>
        </w:rPr>
        <w:t>составляет односторонний акт, в котором указывает перечень недостатков, стоимость и сроки их устранения.</w:t>
      </w:r>
    </w:p>
    <w:p w:rsidR="00F8683C" w:rsidRPr="00F8683C" w:rsidRDefault="00F8683C" w:rsidP="00F8683C">
      <w:pPr>
        <w:ind w:firstLine="567"/>
        <w:jc w:val="both"/>
      </w:pPr>
    </w:p>
    <w:p w:rsidR="00F8683C" w:rsidRPr="00F8683C" w:rsidRDefault="00F8683C" w:rsidP="00F8683C">
      <w:pPr>
        <w:ind w:firstLine="567"/>
        <w:jc w:val="both"/>
      </w:pPr>
    </w:p>
    <w:p w:rsidR="00F8683C" w:rsidRPr="00F8683C" w:rsidRDefault="00F8683C" w:rsidP="00F8683C">
      <w:pPr>
        <w:ind w:firstLine="567"/>
        <w:jc w:val="both"/>
      </w:pPr>
      <w:r w:rsidRPr="00F8683C">
        <w:t>Охрана труда и техника безопасности</w:t>
      </w:r>
    </w:p>
    <w:p w:rsidR="00F8683C" w:rsidRPr="00F8683C" w:rsidRDefault="00F8683C" w:rsidP="00F8683C">
      <w:pPr>
        <w:ind w:firstLine="567"/>
        <w:jc w:val="both"/>
      </w:pPr>
    </w:p>
    <w:p w:rsidR="00F8683C" w:rsidRPr="00F8683C" w:rsidRDefault="00F8683C" w:rsidP="00F8683C">
      <w:pPr>
        <w:ind w:firstLine="567"/>
        <w:jc w:val="both"/>
      </w:pPr>
      <w:r w:rsidRPr="00F8683C">
        <w:t>С момента подписания договора ответственность за соблюдение правил пожарной безопасности, техники безопасности, охраны труда и санитарно-гигиенического режима на объекте возлагается на Подрядчика. Ответственный за производство Работ назначается приказом Подрядчика, копия приказа предоставляется Заказчику.</w:t>
      </w:r>
    </w:p>
    <w:p w:rsidR="00F8683C" w:rsidRPr="00F8683C" w:rsidRDefault="00F8683C" w:rsidP="00F8683C">
      <w:pPr>
        <w:ind w:firstLine="567"/>
        <w:jc w:val="both"/>
      </w:pPr>
      <w:r w:rsidRPr="00F8683C">
        <w:t>Подрядчик несет ответственность за соблюдение правил пожарной безопасности, правил по технике безопасности при проведении Работ.</w:t>
      </w:r>
    </w:p>
    <w:p w:rsidR="00F8683C" w:rsidRPr="00F8683C" w:rsidRDefault="00F8683C" w:rsidP="00F8683C">
      <w:pPr>
        <w:ind w:firstLine="567"/>
        <w:jc w:val="both"/>
      </w:pPr>
      <w:r w:rsidRPr="00F8683C">
        <w:t>На местах выполнения Работ Подрядчик обязан иметь огнетушители.</w:t>
      </w:r>
    </w:p>
    <w:p w:rsidR="00F8683C" w:rsidRPr="00F8683C" w:rsidRDefault="00F8683C" w:rsidP="00F8683C">
      <w:pPr>
        <w:ind w:firstLine="567"/>
        <w:jc w:val="both"/>
      </w:pPr>
      <w:r w:rsidRPr="00F8683C">
        <w:t>Перед началом Работ территория объекта должна быть подготовлена с определением мест складирования материалов, инструментов. Места складирования согласовываются с Заказчиком.</w:t>
      </w:r>
    </w:p>
    <w:p w:rsidR="00F8683C" w:rsidRPr="00F8683C" w:rsidRDefault="00F8683C" w:rsidP="00F8683C">
      <w:pPr>
        <w:ind w:firstLine="567"/>
        <w:jc w:val="both"/>
      </w:pPr>
      <w:r w:rsidRPr="00F8683C">
        <w:t>Проходы и подступы к эвакуационным выходам из АПЗ должны быть всегда свободными и безопасными.</w:t>
      </w:r>
    </w:p>
    <w:p w:rsidR="00F8683C" w:rsidRPr="00F8683C" w:rsidRDefault="00F8683C" w:rsidP="00F8683C">
      <w:pPr>
        <w:ind w:firstLine="567"/>
        <w:jc w:val="both"/>
      </w:pPr>
      <w:r w:rsidRPr="00F8683C">
        <w:t>Для проведения Работ с отрезным электроинструментом Подрядчик обязан оформить у Заказчика наряд-допуск. 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F8683C" w:rsidRPr="00F8683C" w:rsidRDefault="00F8683C" w:rsidP="00F8683C">
      <w:pPr>
        <w:ind w:firstLine="567"/>
        <w:jc w:val="both"/>
        <w:rPr>
          <w:bCs/>
        </w:rPr>
      </w:pPr>
    </w:p>
    <w:p w:rsidR="00F8683C" w:rsidRPr="00F8683C" w:rsidRDefault="00F8683C" w:rsidP="00F8683C">
      <w:pPr>
        <w:ind w:firstLine="567"/>
        <w:jc w:val="both"/>
        <w:rPr>
          <w:bCs/>
        </w:rPr>
      </w:pPr>
      <w:r w:rsidRPr="00F8683C">
        <w:rPr>
          <w:bCs/>
        </w:rPr>
        <w:t>Требования к качеству и техническим характеристикам материалов, используемых при выполнении Работ:</w:t>
      </w:r>
    </w:p>
    <w:p w:rsidR="00F8683C" w:rsidRPr="00F8683C" w:rsidRDefault="00F8683C" w:rsidP="00F8683C">
      <w:pPr>
        <w:ind w:firstLine="567"/>
        <w:jc w:val="both"/>
        <w:rPr>
          <w:bCs/>
        </w:rPr>
      </w:pPr>
    </w:p>
    <w:p w:rsidR="00F8683C" w:rsidRPr="00F8683C" w:rsidRDefault="00F8683C" w:rsidP="00F8683C">
      <w:pPr>
        <w:ind w:firstLine="567"/>
        <w:jc w:val="both"/>
        <w:rPr>
          <w:bCs/>
        </w:rPr>
      </w:pPr>
      <w:r w:rsidRPr="00F8683C">
        <w:rPr>
          <w:bCs/>
        </w:rPr>
        <w:t>Подрядчик принимает на себя обязательство обеспечить выполнение Работ собственными оборудованием, материалами (изделиями, конструкциями) (далее – материалы).</w:t>
      </w:r>
    </w:p>
    <w:p w:rsidR="00F8683C" w:rsidRPr="00F8683C" w:rsidRDefault="00F8683C" w:rsidP="00F8683C">
      <w:pPr>
        <w:ind w:firstLine="567"/>
        <w:jc w:val="both"/>
      </w:pPr>
      <w:r w:rsidRPr="00F8683C">
        <w:t xml:space="preserve">Применяемые материалы, используемые при выполнении Работ, должны соответствовать нормативным требованиям, предъявляемым к таким материалам законодательством Российской Федерации, иметь необходимые сертификаты качества, сертификаты соответствия, удостоверяющие их качество, санитарно – эпидемиологическое заключение, сертификаты пожарной безопасности (при необходимости). </w:t>
      </w:r>
    </w:p>
    <w:p w:rsidR="00F8683C" w:rsidRPr="00F8683C" w:rsidRDefault="00F8683C" w:rsidP="00F8683C">
      <w:pPr>
        <w:ind w:firstLine="567"/>
        <w:jc w:val="both"/>
      </w:pPr>
      <w:r w:rsidRPr="00F8683C">
        <w:t>Заказчик на любой стадии выполнения Работ вправе потребовать от Подрядчика документы, подтверждающие качество применяемых материалов.</w:t>
      </w:r>
    </w:p>
    <w:p w:rsidR="00F8683C" w:rsidRPr="00F8683C" w:rsidRDefault="00F8683C" w:rsidP="00F8683C">
      <w:pPr>
        <w:ind w:firstLine="567"/>
        <w:jc w:val="both"/>
      </w:pPr>
      <w:r w:rsidRPr="00F8683C">
        <w:t>Применяемые при производстве Работ материалы должны быть новыми, то есть не бывшими в эксплуатации, не поврежденными, без каких-либо ограничений (залог, запрет, арест и т.п.) к свободному обращению на территории РФ.</w:t>
      </w:r>
    </w:p>
    <w:p w:rsidR="00F8683C" w:rsidRPr="00F8683C" w:rsidRDefault="00F8683C" w:rsidP="00F8683C">
      <w:pPr>
        <w:ind w:firstLine="567"/>
        <w:jc w:val="both"/>
      </w:pPr>
      <w:r w:rsidRPr="00F8683C">
        <w:t>Маркировка материалов должна соответствовать требованиям стандартам, действующим на территории РФ.</w:t>
      </w:r>
    </w:p>
    <w:p w:rsidR="00F8683C" w:rsidRPr="00F8683C" w:rsidRDefault="00F8683C" w:rsidP="00F8683C">
      <w:pPr>
        <w:ind w:firstLine="567"/>
        <w:jc w:val="both"/>
      </w:pPr>
      <w:r w:rsidRPr="00F8683C">
        <w:t>Применение иных материалов, отличных от принятых в настоящем техническом задании, допускается только по письменному согласованию Заказчика.</w:t>
      </w:r>
    </w:p>
    <w:p w:rsidR="0071331D" w:rsidRPr="0071331D" w:rsidRDefault="0071331D" w:rsidP="007E71B3">
      <w:pPr>
        <w:ind w:firstLine="567"/>
        <w:jc w:val="both"/>
        <w:rPr>
          <w:bCs/>
        </w:rPr>
      </w:pPr>
    </w:p>
    <w:p w:rsidR="0056227B" w:rsidRPr="00592CBB" w:rsidRDefault="00D6129B" w:rsidP="0071331D">
      <w:pPr>
        <w:ind w:firstLine="567"/>
        <w:jc w:val="both"/>
      </w:pPr>
      <w:r w:rsidRPr="00DC14FB">
        <w:rPr>
          <w:color w:val="00B050"/>
        </w:rPr>
        <w:t xml:space="preserve"> </w:t>
      </w:r>
      <w:r w:rsidR="009811D8">
        <w:rPr>
          <w:color w:val="00B050"/>
        </w:rPr>
        <w:t xml:space="preserve"> </w:t>
      </w:r>
      <w:r w:rsidRPr="00592CBB">
        <w:t>1.2.2.</w:t>
      </w:r>
      <w:r w:rsidRPr="00592CBB">
        <w:tab/>
      </w:r>
      <w:r w:rsidR="0056227B" w:rsidRPr="00592CBB">
        <w:t xml:space="preserve">Требования к основным условиям </w:t>
      </w:r>
      <w:r w:rsidR="00EB051A">
        <w:t>выполнения Работ</w:t>
      </w:r>
    </w:p>
    <w:p w:rsidR="0056227B" w:rsidRPr="00EB051A" w:rsidRDefault="00D6129B" w:rsidP="0056227B">
      <w:pPr>
        <w:ind w:firstLine="709"/>
        <w:jc w:val="both"/>
        <w:rPr>
          <w:bCs/>
        </w:rPr>
      </w:pPr>
      <w:r w:rsidRPr="00592CBB">
        <w:t>1.2.2.1</w:t>
      </w:r>
      <w:r w:rsidRPr="008E5273">
        <w:t xml:space="preserve">.  </w:t>
      </w:r>
      <w:r w:rsidR="00EB051A" w:rsidRPr="00EB051A">
        <w:rPr>
          <w:bCs/>
        </w:rPr>
        <w:t>Сроки, место выполнения Работ</w:t>
      </w:r>
    </w:p>
    <w:p w:rsidR="00F8683C" w:rsidRPr="00F8683C" w:rsidRDefault="00F8683C" w:rsidP="00F8683C">
      <w:pPr>
        <w:ind w:firstLine="709"/>
        <w:jc w:val="both"/>
        <w:rPr>
          <w:bCs/>
        </w:rPr>
      </w:pPr>
      <w:r w:rsidRPr="00F8683C">
        <w:rPr>
          <w:bCs/>
        </w:rPr>
        <w:t xml:space="preserve">Срок выполнения Работ – не позднее </w:t>
      </w:r>
      <w:r w:rsidR="00D93C0D">
        <w:rPr>
          <w:bCs/>
        </w:rPr>
        <w:t>1</w:t>
      </w:r>
      <w:r w:rsidRPr="00F8683C">
        <w:rPr>
          <w:bCs/>
        </w:rPr>
        <w:t>5.0</w:t>
      </w:r>
      <w:r w:rsidR="00250FB7">
        <w:rPr>
          <w:bCs/>
        </w:rPr>
        <w:t>7</w:t>
      </w:r>
      <w:r w:rsidRPr="00F8683C">
        <w:rPr>
          <w:bCs/>
        </w:rPr>
        <w:t xml:space="preserve">.2021. </w:t>
      </w:r>
    </w:p>
    <w:p w:rsidR="00F8683C" w:rsidRPr="00F8683C" w:rsidRDefault="00F8683C" w:rsidP="00F8683C">
      <w:pPr>
        <w:ind w:firstLine="709"/>
        <w:jc w:val="both"/>
        <w:rPr>
          <w:bCs/>
        </w:rPr>
      </w:pPr>
      <w:r w:rsidRPr="00F8683C">
        <w:rPr>
          <w:bCs/>
        </w:rPr>
        <w:t xml:space="preserve">Место выполнения Работ </w:t>
      </w:r>
      <w:r w:rsidRPr="00F8683C">
        <w:rPr>
          <w:b/>
          <w:bCs/>
        </w:rPr>
        <w:t>–</w:t>
      </w:r>
      <w:r w:rsidRPr="00F8683C">
        <w:rPr>
          <w:bCs/>
        </w:rPr>
        <w:t xml:space="preserve"> г. Хабаровск ул. Шеронова 56, 56А.</w:t>
      </w:r>
    </w:p>
    <w:p w:rsidR="00653A2D" w:rsidRPr="00653A2D" w:rsidRDefault="00653A2D" w:rsidP="00653A2D">
      <w:pPr>
        <w:ind w:firstLine="709"/>
        <w:jc w:val="both"/>
        <w:rPr>
          <w:bCs/>
        </w:rPr>
      </w:pPr>
    </w:p>
    <w:p w:rsidR="009B5D86" w:rsidRPr="00934F6F" w:rsidRDefault="00D6129B" w:rsidP="009B5D86">
      <w:pPr>
        <w:ind w:firstLine="709"/>
        <w:jc w:val="both"/>
      </w:pPr>
      <w:r w:rsidRPr="00934F6F">
        <w:t>1.2.2.</w:t>
      </w:r>
      <w:r w:rsidR="000C47CF" w:rsidRPr="00934F6F">
        <w:t>2</w:t>
      </w:r>
      <w:r w:rsidRPr="00934F6F">
        <w:t xml:space="preserve">. </w:t>
      </w:r>
      <w:r w:rsidR="00EB051A" w:rsidRPr="00EB051A">
        <w:t>Форма, сроки и порядок оплаты Работ</w:t>
      </w:r>
    </w:p>
    <w:p w:rsidR="00F8683C" w:rsidRPr="00F8683C" w:rsidRDefault="00F8683C" w:rsidP="00F8683C">
      <w:pPr>
        <w:ind w:firstLine="709"/>
        <w:jc w:val="both"/>
        <w:rPr>
          <w:bCs/>
        </w:rPr>
      </w:pPr>
      <w:r w:rsidRPr="00F8683C">
        <w:rPr>
          <w:bCs/>
        </w:rPr>
        <w:t xml:space="preserve">Оплата Работ по договору производится Заказчиком в безналичной форме на расчетный счет Участника/Победителя в следующем порядке. В течение 7 (семи) рабочих дней с момента заключения Договора и выставления счета Участником/Победителем, Заказчик перечисляет Участнику/Победителю предоплату в размере 30% от цены договора. </w:t>
      </w:r>
    </w:p>
    <w:p w:rsidR="00F8683C" w:rsidRPr="00F8683C" w:rsidRDefault="00F8683C" w:rsidP="00F8683C">
      <w:pPr>
        <w:ind w:firstLine="709"/>
        <w:jc w:val="both"/>
        <w:rPr>
          <w:bCs/>
        </w:rPr>
      </w:pPr>
      <w:r w:rsidRPr="00F8683C">
        <w:rPr>
          <w:bCs/>
        </w:rPr>
        <w:lastRenderedPageBreak/>
        <w:t>Окончательный расчет производится Заказчиком в течение 10 (десяти) рабочих дней с момента подписания сторонами акта сдачи-приемки выполненных работ по форме КС-2 и справки о стоимости выполненных работ по форме КС-3.</w:t>
      </w:r>
    </w:p>
    <w:p w:rsidR="00EB051A" w:rsidRPr="00EB051A" w:rsidRDefault="00EB051A" w:rsidP="00EB051A">
      <w:pPr>
        <w:ind w:firstLine="709"/>
        <w:jc w:val="both"/>
        <w:rPr>
          <w:bCs/>
        </w:rPr>
      </w:pPr>
    </w:p>
    <w:p w:rsidR="009B5D86" w:rsidRPr="00B63A54" w:rsidRDefault="00D6129B" w:rsidP="00CF30AD">
      <w:pPr>
        <w:ind w:firstLine="709"/>
        <w:jc w:val="both"/>
      </w:pPr>
      <w:r w:rsidRPr="00A8035E">
        <w:t>1.</w:t>
      </w:r>
      <w:r>
        <w:t>2</w:t>
      </w:r>
      <w:r w:rsidRPr="00A8035E">
        <w:t>.2.</w:t>
      </w:r>
      <w:r w:rsidR="000C47CF">
        <w:t>3</w:t>
      </w:r>
      <w:r w:rsidRPr="00A8035E">
        <w:t xml:space="preserve">. </w:t>
      </w:r>
      <w:r w:rsidR="009B5D86" w:rsidRPr="00B63A54">
        <w:t>Сведения о начальной (максимальной) цене договора</w:t>
      </w:r>
    </w:p>
    <w:p w:rsidR="00F8683C" w:rsidRPr="00F8683C" w:rsidRDefault="00F8683C" w:rsidP="00F8683C">
      <w:pPr>
        <w:ind w:firstLine="709"/>
        <w:jc w:val="both"/>
        <w:rPr>
          <w:bCs/>
        </w:rPr>
      </w:pPr>
      <w:r w:rsidRPr="00F8683C">
        <w:t>Начальная (максимальная) цена по договору составляет – 960 959,00 (девятьсот шестьдесят тысяч девятьсот пятьдесят девять) руб. 00 коп. без НДС (1 153 150,80 руб. с НДС 20%).</w:t>
      </w:r>
    </w:p>
    <w:p w:rsidR="00D6129B" w:rsidRDefault="00D6129B" w:rsidP="00653A2D">
      <w:pPr>
        <w:jc w:val="both"/>
      </w:pPr>
      <w:r w:rsidRPr="00B567ED">
        <w:tab/>
        <w:t>1.</w:t>
      </w:r>
      <w:r w:rsidR="00746C73">
        <w:t>2.</w:t>
      </w:r>
      <w:r w:rsidRPr="00B567ED">
        <w:t xml:space="preserve">3. Порядок формирования цены договора. </w:t>
      </w:r>
    </w:p>
    <w:p w:rsidR="00EB051A" w:rsidRPr="00EB051A" w:rsidRDefault="00EB051A" w:rsidP="00EB051A">
      <w:pPr>
        <w:ind w:firstLine="709"/>
        <w:jc w:val="both"/>
      </w:pPr>
      <w:r w:rsidRPr="00EB051A">
        <w:t>Начальная (максимальная) цена договора включает в себя все расходы и издержки Участника/Победителя, связанные с выполнением Работ, приобретением материалов, необходимых для выполнения Работ, с учетом расходов на доставку, перевозку, монтаж, погрузо-разгрузочные работы, страхование, уплату таможенных пошлин, налогов и других обязательных платежей, всех прочих расходов, необходимых для выполнения обязательств по договору.</w:t>
      </w:r>
    </w:p>
    <w:p w:rsidR="00393443" w:rsidRPr="00393443" w:rsidRDefault="000C47CF" w:rsidP="00393443">
      <w:pPr>
        <w:ind w:firstLine="709"/>
        <w:jc w:val="both"/>
      </w:pPr>
      <w:r w:rsidRPr="00615186">
        <w:t>1.</w:t>
      </w:r>
      <w:r w:rsidR="00746C73">
        <w:t>2.</w:t>
      </w:r>
      <w:r>
        <w:t>4</w:t>
      </w:r>
      <w:r w:rsidRPr="00615186">
        <w:t xml:space="preserve">. В составе котировочной заявки Участник/Победитель должен представить техническое предложение, </w:t>
      </w:r>
      <w:r w:rsidR="00393443" w:rsidRPr="00393443">
        <w:t xml:space="preserve">оформленное </w:t>
      </w:r>
      <w:r w:rsidR="00393443" w:rsidRPr="00393443">
        <w:rPr>
          <w:iCs/>
        </w:rPr>
        <w:t xml:space="preserve">по форме приложения № </w:t>
      </w:r>
      <w:r w:rsidR="00393443">
        <w:rPr>
          <w:iCs/>
        </w:rPr>
        <w:t>6</w:t>
      </w:r>
      <w:r w:rsidR="00393443" w:rsidRPr="00393443">
        <w:rPr>
          <w:iCs/>
        </w:rPr>
        <w:t xml:space="preserve"> к </w:t>
      </w:r>
      <w:r w:rsidR="00393443">
        <w:rPr>
          <w:iCs/>
        </w:rPr>
        <w:t>котировочной</w:t>
      </w:r>
      <w:r w:rsidR="00393443" w:rsidRPr="00393443">
        <w:rPr>
          <w:iCs/>
        </w:rPr>
        <w:t xml:space="preserve"> документации, заверенное подписью и печатью (при ее наличии). Документ должен быть сканирован с оригинала</w:t>
      </w:r>
      <w:r w:rsidR="00393443" w:rsidRPr="00393443">
        <w:t xml:space="preserve">. </w:t>
      </w:r>
    </w:p>
    <w:p w:rsidR="00393443" w:rsidRPr="00393443" w:rsidRDefault="00393443" w:rsidP="00393443">
      <w:pPr>
        <w:ind w:firstLine="709"/>
        <w:jc w:val="both"/>
      </w:pPr>
      <w:r w:rsidRPr="00393443">
        <w:t xml:space="preserve">В техническом предложении </w:t>
      </w:r>
      <w:r w:rsidRPr="00393443">
        <w:rPr>
          <w:bCs/>
        </w:rPr>
        <w:t>Участника/Победителя</w:t>
      </w:r>
      <w:r w:rsidRPr="00393443">
        <w:t xml:space="preserve"> должны быть изложены все условия, соответствующие требованиям технического задания, либо более выгодные для Заказчика.</w:t>
      </w:r>
    </w:p>
    <w:p w:rsidR="00393443" w:rsidRPr="00393443" w:rsidRDefault="00393443" w:rsidP="00393443">
      <w:pPr>
        <w:ind w:firstLine="709"/>
        <w:jc w:val="both"/>
      </w:pPr>
      <w:r w:rsidRPr="00393443">
        <w:t xml:space="preserve">В техническом предложении </w:t>
      </w:r>
      <w:r w:rsidRPr="00393443">
        <w:rPr>
          <w:bCs/>
        </w:rPr>
        <w:t>Участник/Победитель</w:t>
      </w:r>
      <w:r w:rsidRPr="00393443">
        <w:t xml:space="preserve"> должен указать информацию о </w:t>
      </w:r>
      <w:r w:rsidR="00E95609">
        <w:t>Работах</w:t>
      </w:r>
      <w:r w:rsidR="00F05248">
        <w:t>, соответствующих</w:t>
      </w:r>
      <w:r w:rsidRPr="00393443">
        <w:t xml:space="preserve"> требованиям технического задания </w:t>
      </w:r>
      <w:r w:rsidR="00C23004">
        <w:t>котировочной</w:t>
      </w:r>
      <w:r w:rsidRPr="00393443">
        <w:t xml:space="preserve"> документации.</w:t>
      </w:r>
    </w:p>
    <w:p w:rsidR="00157704" w:rsidRDefault="00157704" w:rsidP="00B63A54">
      <w:pPr>
        <w:pStyle w:val="10"/>
        <w:spacing w:before="0" w:after="0"/>
        <w:jc w:val="both"/>
        <w:rPr>
          <w:rFonts w:ascii="Times New Roman" w:hAnsi="Times New Roman" w:cs="Times New Roman"/>
          <w:b w:val="0"/>
          <w:bCs w:val="0"/>
          <w:kern w:val="0"/>
          <w:sz w:val="24"/>
          <w:szCs w:val="24"/>
        </w:rPr>
      </w:pPr>
    </w:p>
    <w:p w:rsidR="001B0AA9" w:rsidRDefault="00B63A54" w:rsidP="00B63A54">
      <w:pPr>
        <w:pStyle w:val="10"/>
        <w:spacing w:before="0" w:after="0"/>
        <w:jc w:val="both"/>
        <w:rPr>
          <w:rFonts w:ascii="Times New Roman" w:hAnsi="Times New Roman" w:cs="Times New Roman"/>
          <w:sz w:val="24"/>
          <w:szCs w:val="24"/>
        </w:rPr>
      </w:pPr>
      <w:r w:rsidRPr="00A413BB">
        <w:rPr>
          <w:rFonts w:ascii="Times New Roman" w:hAnsi="Times New Roman" w:cs="Times New Roman"/>
          <w:b w:val="0"/>
          <w:bCs w:val="0"/>
          <w:kern w:val="0"/>
          <w:sz w:val="24"/>
          <w:szCs w:val="24"/>
        </w:rPr>
        <w:t xml:space="preserve">        </w:t>
      </w:r>
      <w:r>
        <w:rPr>
          <w:rFonts w:ascii="Times New Roman" w:hAnsi="Times New Roman" w:cs="Times New Roman"/>
          <w:b w:val="0"/>
          <w:bCs w:val="0"/>
          <w:kern w:val="0"/>
          <w:sz w:val="24"/>
          <w:szCs w:val="24"/>
        </w:rPr>
        <w:t xml:space="preserve">         </w:t>
      </w:r>
      <w:r w:rsidR="007F255C">
        <w:rPr>
          <w:rFonts w:ascii="Times New Roman" w:hAnsi="Times New Roman" w:cs="Times New Roman"/>
          <w:sz w:val="24"/>
          <w:szCs w:val="24"/>
        </w:rPr>
        <w:t xml:space="preserve">2. </w:t>
      </w:r>
      <w:r w:rsidR="0055485C" w:rsidRPr="00154090">
        <w:rPr>
          <w:rFonts w:ascii="Times New Roman" w:hAnsi="Times New Roman" w:cs="Times New Roman"/>
          <w:sz w:val="24"/>
          <w:szCs w:val="24"/>
        </w:rPr>
        <w:t>П</w:t>
      </w:r>
      <w:r w:rsidR="00625FBB" w:rsidRPr="00154090">
        <w:rPr>
          <w:rFonts w:ascii="Times New Roman" w:hAnsi="Times New Roman" w:cs="Times New Roman"/>
          <w:sz w:val="24"/>
          <w:szCs w:val="24"/>
        </w:rPr>
        <w:t>роведени</w:t>
      </w:r>
      <w:r w:rsidR="0055485C" w:rsidRPr="00154090">
        <w:rPr>
          <w:rFonts w:ascii="Times New Roman" w:hAnsi="Times New Roman" w:cs="Times New Roman"/>
          <w:sz w:val="24"/>
          <w:szCs w:val="24"/>
        </w:rPr>
        <w:t>е</w:t>
      </w:r>
      <w:r w:rsidR="00625FBB" w:rsidRPr="00154090">
        <w:rPr>
          <w:rFonts w:ascii="Times New Roman" w:hAnsi="Times New Roman" w:cs="Times New Roman"/>
          <w:sz w:val="24"/>
          <w:szCs w:val="24"/>
        </w:rPr>
        <w:t xml:space="preserve"> </w:t>
      </w:r>
      <w:r w:rsidR="00626DAF">
        <w:rPr>
          <w:rFonts w:ascii="Times New Roman" w:hAnsi="Times New Roman" w:cs="Times New Roman"/>
          <w:sz w:val="24"/>
          <w:szCs w:val="24"/>
        </w:rPr>
        <w:t>запроса котировок</w:t>
      </w:r>
    </w:p>
    <w:p w:rsidR="002B5627" w:rsidRPr="00154090" w:rsidRDefault="00BC50E6" w:rsidP="00FC791F">
      <w:pPr>
        <w:pStyle w:val="2"/>
        <w:numPr>
          <w:ilvl w:val="1"/>
          <w:numId w:val="5"/>
        </w:numPr>
        <w:tabs>
          <w:tab w:val="left" w:pos="567"/>
        </w:tabs>
        <w:spacing w:before="0" w:after="0"/>
        <w:ind w:hanging="528"/>
        <w:jc w:val="both"/>
        <w:rPr>
          <w:rFonts w:ascii="Times New Roman" w:hAnsi="Times New Roman" w:cs="Times New Roman"/>
          <w:i w:val="0"/>
          <w:sz w:val="24"/>
          <w:szCs w:val="24"/>
        </w:rPr>
      </w:pPr>
      <w:r w:rsidRPr="00154090">
        <w:rPr>
          <w:rFonts w:ascii="Times New Roman" w:hAnsi="Times New Roman" w:cs="Times New Roman"/>
          <w:i w:val="0"/>
          <w:sz w:val="24"/>
          <w:szCs w:val="24"/>
        </w:rPr>
        <w:t>Претендент и у</w:t>
      </w:r>
      <w:r w:rsidR="002B5627" w:rsidRPr="00154090">
        <w:rPr>
          <w:rFonts w:ascii="Times New Roman" w:hAnsi="Times New Roman" w:cs="Times New Roman"/>
          <w:i w:val="0"/>
          <w:sz w:val="24"/>
          <w:szCs w:val="24"/>
        </w:rPr>
        <w:t xml:space="preserve">частник </w:t>
      </w:r>
      <w:r w:rsidR="00626DAF">
        <w:rPr>
          <w:rFonts w:ascii="Times New Roman" w:hAnsi="Times New Roman" w:cs="Times New Roman"/>
          <w:i w:val="0"/>
          <w:sz w:val="24"/>
          <w:szCs w:val="24"/>
        </w:rPr>
        <w:t>запроса котировок</w:t>
      </w:r>
    </w:p>
    <w:p w:rsidR="00BC50E6" w:rsidRPr="00154090" w:rsidRDefault="00BC50E6" w:rsidP="006B6BE7">
      <w:pPr>
        <w:pStyle w:val="120"/>
        <w:numPr>
          <w:ilvl w:val="1"/>
          <w:numId w:val="4"/>
        </w:numPr>
        <w:ind w:left="0" w:firstLine="567"/>
        <w:rPr>
          <w:sz w:val="24"/>
          <w:szCs w:val="24"/>
        </w:rPr>
      </w:pPr>
      <w:r w:rsidRPr="00154090">
        <w:rPr>
          <w:sz w:val="24"/>
          <w:szCs w:val="24"/>
        </w:rPr>
        <w:t xml:space="preserve">Претендентом на участие в </w:t>
      </w:r>
      <w:r w:rsidR="008F3BC9">
        <w:rPr>
          <w:sz w:val="24"/>
          <w:szCs w:val="24"/>
        </w:rPr>
        <w:t>З</w:t>
      </w:r>
      <w:r w:rsidR="00626DAF">
        <w:rPr>
          <w:sz w:val="24"/>
          <w:szCs w:val="24"/>
        </w:rPr>
        <w:t>апросе котировок</w:t>
      </w:r>
      <w:r w:rsidRPr="00154090">
        <w:rPr>
          <w:sz w:val="24"/>
          <w:szCs w:val="24"/>
        </w:rPr>
        <w:t xml:space="preserve"> признается любое юридическое лицо или несколько юридических лиц, выступающих на стороне одного </w:t>
      </w:r>
      <w:r w:rsidR="00BF68BD">
        <w:rPr>
          <w:sz w:val="24"/>
          <w:szCs w:val="24"/>
        </w:rPr>
        <w:t>Претенд</w:t>
      </w:r>
      <w:r w:rsidRPr="00154090">
        <w:rPr>
          <w:sz w:val="24"/>
          <w:szCs w:val="24"/>
        </w:rPr>
        <w:t xml:space="preserve">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w:t>
      </w:r>
      <w:r w:rsidR="00BF68BD">
        <w:rPr>
          <w:sz w:val="24"/>
          <w:szCs w:val="24"/>
        </w:rPr>
        <w:t>Претенд</w:t>
      </w:r>
      <w:r w:rsidRPr="00154090">
        <w:rPr>
          <w:sz w:val="24"/>
          <w:szCs w:val="24"/>
        </w:rPr>
        <w:t xml:space="preserve">ента, в том числе индивидуальный предприниматель или несколько индивидуальных предпринимателей, выступающих на стороне одного </w:t>
      </w:r>
      <w:r w:rsidR="00BF68BD">
        <w:rPr>
          <w:sz w:val="24"/>
          <w:szCs w:val="24"/>
        </w:rPr>
        <w:t>Претенд</w:t>
      </w:r>
      <w:r w:rsidRPr="00154090">
        <w:rPr>
          <w:sz w:val="24"/>
          <w:szCs w:val="24"/>
        </w:rPr>
        <w:t xml:space="preserve">ента, которые подали </w:t>
      </w:r>
      <w:r w:rsidR="00D2547C">
        <w:rPr>
          <w:sz w:val="24"/>
          <w:szCs w:val="24"/>
        </w:rPr>
        <w:t xml:space="preserve">котировочную </w:t>
      </w:r>
      <w:r w:rsidRPr="00154090">
        <w:rPr>
          <w:sz w:val="24"/>
          <w:szCs w:val="24"/>
        </w:rPr>
        <w:t xml:space="preserve">заявку на участие в </w:t>
      </w:r>
      <w:r w:rsidR="00626DAF" w:rsidRPr="00626DAF">
        <w:rPr>
          <w:sz w:val="24"/>
          <w:szCs w:val="24"/>
        </w:rPr>
        <w:t>запросе котировок</w:t>
      </w:r>
      <w:r w:rsidRPr="00154090">
        <w:rPr>
          <w:sz w:val="24"/>
          <w:szCs w:val="24"/>
        </w:rPr>
        <w:t>.</w:t>
      </w:r>
    </w:p>
    <w:p w:rsidR="00F65958" w:rsidRPr="00154090" w:rsidRDefault="00BF68BD" w:rsidP="006B6BE7">
      <w:pPr>
        <w:pStyle w:val="120"/>
        <w:numPr>
          <w:ilvl w:val="1"/>
          <w:numId w:val="4"/>
        </w:numPr>
        <w:ind w:left="0" w:firstLine="567"/>
        <w:rPr>
          <w:sz w:val="24"/>
          <w:szCs w:val="24"/>
        </w:rPr>
      </w:pPr>
      <w:r>
        <w:rPr>
          <w:sz w:val="24"/>
          <w:szCs w:val="24"/>
        </w:rPr>
        <w:t>Претенд</w:t>
      </w:r>
      <w:r w:rsidR="00F65958" w:rsidRPr="00154090">
        <w:rPr>
          <w:sz w:val="24"/>
          <w:szCs w:val="24"/>
        </w:rPr>
        <w:t xml:space="preserve">ент несет все расходы и убытки, связанные с подготовкой и подачей своей </w:t>
      </w:r>
      <w:r w:rsidR="00626DAF">
        <w:rPr>
          <w:sz w:val="24"/>
          <w:szCs w:val="24"/>
        </w:rPr>
        <w:t>котировочной</w:t>
      </w:r>
      <w:r w:rsidR="00F65958" w:rsidRPr="00154090">
        <w:rPr>
          <w:sz w:val="24"/>
          <w:szCs w:val="24"/>
        </w:rPr>
        <w:t xml:space="preserve"> заявки. </w:t>
      </w:r>
      <w:r w:rsidR="005F76D7">
        <w:rPr>
          <w:sz w:val="24"/>
          <w:szCs w:val="24"/>
        </w:rPr>
        <w:t>Заказчик</w:t>
      </w:r>
      <w:r w:rsidR="00F65958" w:rsidRPr="00154090">
        <w:rPr>
          <w:sz w:val="24"/>
          <w:szCs w:val="24"/>
        </w:rPr>
        <w:t xml:space="preserve"> не несет никакой ответственности по расходам и убыткам, понесенным </w:t>
      </w:r>
      <w:r>
        <w:rPr>
          <w:sz w:val="24"/>
          <w:szCs w:val="24"/>
        </w:rPr>
        <w:t>Претенд</w:t>
      </w:r>
      <w:r w:rsidR="00F65958" w:rsidRPr="00154090">
        <w:rPr>
          <w:sz w:val="24"/>
          <w:szCs w:val="24"/>
        </w:rPr>
        <w:t xml:space="preserve">ентами в связи с их участием в </w:t>
      </w:r>
      <w:r w:rsidR="008F3BC9">
        <w:rPr>
          <w:sz w:val="24"/>
          <w:szCs w:val="24"/>
        </w:rPr>
        <w:t>З</w:t>
      </w:r>
      <w:r w:rsidR="00626DAF" w:rsidRPr="00626DAF">
        <w:rPr>
          <w:sz w:val="24"/>
          <w:szCs w:val="24"/>
        </w:rPr>
        <w:t>апросе котировок</w:t>
      </w:r>
      <w:r w:rsidR="00F65958" w:rsidRPr="00154090">
        <w:rPr>
          <w:sz w:val="24"/>
          <w:szCs w:val="24"/>
        </w:rPr>
        <w:t>.</w:t>
      </w:r>
    </w:p>
    <w:p w:rsidR="00F65958" w:rsidRPr="00154090" w:rsidRDefault="00F65958" w:rsidP="006B6BE7">
      <w:pPr>
        <w:pStyle w:val="120"/>
        <w:numPr>
          <w:ilvl w:val="1"/>
          <w:numId w:val="4"/>
        </w:numPr>
        <w:ind w:left="0" w:firstLine="567"/>
        <w:rPr>
          <w:sz w:val="24"/>
          <w:szCs w:val="24"/>
        </w:rPr>
      </w:pPr>
      <w:r w:rsidRPr="00154090">
        <w:rPr>
          <w:sz w:val="24"/>
          <w:szCs w:val="24"/>
        </w:rPr>
        <w:t xml:space="preserve">Документы, представленные </w:t>
      </w:r>
      <w:r w:rsidR="00BF68BD">
        <w:rPr>
          <w:sz w:val="24"/>
          <w:szCs w:val="24"/>
        </w:rPr>
        <w:t>Претенд</w:t>
      </w:r>
      <w:r w:rsidRPr="00154090">
        <w:rPr>
          <w:sz w:val="24"/>
          <w:szCs w:val="24"/>
        </w:rPr>
        <w:t xml:space="preserve">ентами в составе </w:t>
      </w:r>
      <w:r w:rsidR="00626DAF">
        <w:rPr>
          <w:sz w:val="24"/>
          <w:szCs w:val="24"/>
        </w:rPr>
        <w:t>котировочных</w:t>
      </w:r>
      <w:r w:rsidRPr="00154090">
        <w:rPr>
          <w:sz w:val="24"/>
          <w:szCs w:val="24"/>
        </w:rPr>
        <w:t xml:space="preserve"> заявок, возврату не подлежат.</w:t>
      </w:r>
    </w:p>
    <w:p w:rsidR="00F65958" w:rsidRPr="00154090" w:rsidRDefault="00F65958" w:rsidP="006B6BE7">
      <w:pPr>
        <w:pStyle w:val="a6"/>
        <w:numPr>
          <w:ilvl w:val="1"/>
          <w:numId w:val="4"/>
        </w:numPr>
        <w:ind w:left="0" w:firstLine="567"/>
        <w:jc w:val="both"/>
      </w:pPr>
      <w:r w:rsidRPr="00154090">
        <w:t xml:space="preserve">К участию в </w:t>
      </w:r>
      <w:r w:rsidR="00626DAF" w:rsidRPr="00626DAF">
        <w:t xml:space="preserve">запросе котировок </w:t>
      </w:r>
      <w:r w:rsidRPr="00154090">
        <w:t xml:space="preserve">допускаются </w:t>
      </w:r>
      <w:r w:rsidR="00BF68BD">
        <w:t>Претенд</w:t>
      </w:r>
      <w:r w:rsidRPr="00154090">
        <w:t xml:space="preserve">енты, соответствующие требованиям </w:t>
      </w:r>
      <w:r w:rsidRPr="00320442">
        <w:t>пункт</w:t>
      </w:r>
      <w:r w:rsidR="00DB0124">
        <w:t>а</w:t>
      </w:r>
      <w:r w:rsidR="00E04C2E" w:rsidRPr="00320442">
        <w:t xml:space="preserve"> 2.3 </w:t>
      </w:r>
      <w:r w:rsidRPr="00320442">
        <w:t>к</w:t>
      </w:r>
      <w:r w:rsidR="00626DAF" w:rsidRPr="00320442">
        <w:t>отировочной</w:t>
      </w:r>
      <w:r w:rsidRPr="00154090">
        <w:t xml:space="preserve"> документации, предъявляемым обязательным</w:t>
      </w:r>
      <w:r w:rsidR="00DB0124">
        <w:t xml:space="preserve"> </w:t>
      </w:r>
      <w:r w:rsidRPr="00154090">
        <w:t xml:space="preserve">требованиям, </w:t>
      </w:r>
      <w:r w:rsidR="00626DAF">
        <w:t>котировочные</w:t>
      </w:r>
      <w:r w:rsidRPr="00154090">
        <w:t xml:space="preserve"> заявки которых соответствуют требованиям технического задания, представившие надлежащим образом оформленные документы, предусмотренные </w:t>
      </w:r>
      <w:r w:rsidR="00626DAF">
        <w:t>котировочной</w:t>
      </w:r>
      <w:r w:rsidRPr="00154090">
        <w:t xml:space="preserve"> документацией.</w:t>
      </w:r>
    </w:p>
    <w:p w:rsidR="00550985" w:rsidRPr="00154090" w:rsidRDefault="00550985" w:rsidP="006B6BE7">
      <w:pPr>
        <w:pStyle w:val="a6"/>
        <w:numPr>
          <w:ilvl w:val="1"/>
          <w:numId w:val="4"/>
        </w:numPr>
        <w:ind w:left="0" w:firstLine="567"/>
        <w:jc w:val="both"/>
      </w:pPr>
      <w:r w:rsidRPr="00154090">
        <w:t xml:space="preserve">Участником </w:t>
      </w:r>
      <w:r w:rsidR="009A428F">
        <w:t>З</w:t>
      </w:r>
      <w:r w:rsidR="00626DAF" w:rsidRPr="00626DAF">
        <w:t>апрос</w:t>
      </w:r>
      <w:r w:rsidR="00226B88">
        <w:t>а</w:t>
      </w:r>
      <w:r w:rsidR="00626DAF" w:rsidRPr="00626DAF">
        <w:t xml:space="preserve"> котировок </w:t>
      </w:r>
      <w:r w:rsidRPr="00154090">
        <w:t xml:space="preserve">признается </w:t>
      </w:r>
      <w:r w:rsidR="00BF68BD">
        <w:t>Претенд</w:t>
      </w:r>
      <w:r w:rsidRPr="00154090">
        <w:t xml:space="preserve">ент, соответствующий требованиям, установленным </w:t>
      </w:r>
      <w:r w:rsidR="005F76D7">
        <w:t>Заказчик</w:t>
      </w:r>
      <w:r w:rsidRPr="00154090">
        <w:t>ом в соответствии с порядком, предусмотренным настоящей к</w:t>
      </w:r>
      <w:r w:rsidR="00626DAF">
        <w:t>отировочной</w:t>
      </w:r>
      <w:r w:rsidRPr="00154090">
        <w:t xml:space="preserve"> документацией, и допущенный к участию в </w:t>
      </w:r>
      <w:r w:rsidR="009A428F">
        <w:t>З</w:t>
      </w:r>
      <w:r w:rsidR="00626DAF" w:rsidRPr="00626DAF">
        <w:t>апросе котировок</w:t>
      </w:r>
      <w:r w:rsidRPr="00154090">
        <w:t>.</w:t>
      </w:r>
    </w:p>
    <w:p w:rsidR="00F65958" w:rsidRDefault="00626DAF" w:rsidP="006B6BE7">
      <w:pPr>
        <w:pStyle w:val="a6"/>
        <w:numPr>
          <w:ilvl w:val="1"/>
          <w:numId w:val="4"/>
        </w:numPr>
        <w:ind w:left="0" w:firstLine="567"/>
        <w:jc w:val="both"/>
      </w:pPr>
      <w:r>
        <w:t>Котировочные</w:t>
      </w:r>
      <w:r w:rsidR="00F65958" w:rsidRPr="00154090">
        <w:t xml:space="preserve"> заявки рассматриваются как обязательства </w:t>
      </w:r>
      <w:r w:rsidR="00226B88">
        <w:t>У</w:t>
      </w:r>
      <w:r w:rsidR="00F65958" w:rsidRPr="00154090">
        <w:t xml:space="preserve">частников. </w:t>
      </w:r>
      <w:r w:rsidR="005F76D7">
        <w:t>Заказчик</w:t>
      </w:r>
      <w:r w:rsidR="00F65958" w:rsidRPr="00154090">
        <w:t xml:space="preserve"> вправе требовать от </w:t>
      </w:r>
      <w:r w:rsidR="005F76D7">
        <w:t>Победит</w:t>
      </w:r>
      <w:r w:rsidR="00F65958" w:rsidRPr="00154090">
        <w:t xml:space="preserve">еля </w:t>
      </w:r>
      <w:r w:rsidRPr="00626DAF">
        <w:t>запро</w:t>
      </w:r>
      <w:r w:rsidR="00226B88">
        <w:t>са</w:t>
      </w:r>
      <w:r w:rsidRPr="00626DAF">
        <w:t xml:space="preserve"> котировок </w:t>
      </w:r>
      <w:r w:rsidR="00F65958" w:rsidRPr="00154090">
        <w:t xml:space="preserve">заключения договора на условиях, предложенных в его </w:t>
      </w:r>
      <w:r>
        <w:t>котировочной</w:t>
      </w:r>
      <w:r w:rsidR="00F65958" w:rsidRPr="00154090">
        <w:t xml:space="preserve"> заявке.</w:t>
      </w:r>
    </w:p>
    <w:p w:rsidR="001613EE" w:rsidRPr="00154090" w:rsidRDefault="001613EE" w:rsidP="001613EE">
      <w:pPr>
        <w:pStyle w:val="a6"/>
        <w:ind w:left="567"/>
        <w:jc w:val="both"/>
      </w:pPr>
    </w:p>
    <w:p w:rsidR="00017A3F" w:rsidRPr="00154090" w:rsidRDefault="00EA280B" w:rsidP="00464A7C">
      <w:pPr>
        <w:pStyle w:val="3"/>
        <w:spacing w:before="0" w:after="0"/>
        <w:ind w:firstLine="708"/>
        <w:jc w:val="both"/>
      </w:pPr>
      <w:r w:rsidRPr="00154090">
        <w:rPr>
          <w:rFonts w:ascii="Times New Roman" w:hAnsi="Times New Roman" w:cs="Times New Roman"/>
          <w:sz w:val="24"/>
          <w:szCs w:val="24"/>
        </w:rPr>
        <w:t>2.2</w:t>
      </w:r>
      <w:r w:rsidR="00964A03">
        <w:rPr>
          <w:rFonts w:ascii="Times New Roman" w:hAnsi="Times New Roman" w:cs="Times New Roman"/>
          <w:sz w:val="24"/>
          <w:szCs w:val="24"/>
        </w:rPr>
        <w:t>.</w:t>
      </w:r>
      <w:r w:rsidRPr="00154090">
        <w:rPr>
          <w:rFonts w:ascii="Times New Roman" w:hAnsi="Times New Roman" w:cs="Times New Roman"/>
          <w:sz w:val="24"/>
          <w:szCs w:val="24"/>
        </w:rPr>
        <w:t xml:space="preserve">  Претендент</w:t>
      </w:r>
      <w:r w:rsidR="00BB6E23" w:rsidRPr="00154090">
        <w:rPr>
          <w:rFonts w:ascii="Times New Roman" w:hAnsi="Times New Roman" w:cs="Times New Roman"/>
          <w:sz w:val="24"/>
          <w:szCs w:val="24"/>
        </w:rPr>
        <w:t>,</w:t>
      </w:r>
      <w:r w:rsidRPr="00154090">
        <w:rPr>
          <w:rFonts w:ascii="Times New Roman" w:hAnsi="Times New Roman" w:cs="Times New Roman"/>
          <w:sz w:val="24"/>
          <w:szCs w:val="24"/>
        </w:rPr>
        <w:t xml:space="preserve"> </w:t>
      </w:r>
      <w:r w:rsidR="002B5627" w:rsidRPr="00154090">
        <w:rPr>
          <w:rFonts w:ascii="Times New Roman" w:hAnsi="Times New Roman" w:cs="Times New Roman"/>
          <w:sz w:val="24"/>
          <w:szCs w:val="24"/>
        </w:rPr>
        <w:t>на стороне которого выступает несколько лиц</w:t>
      </w:r>
      <w:r w:rsidRPr="00154090">
        <w:rPr>
          <w:rFonts w:ascii="Times New Roman" w:hAnsi="Times New Roman" w:cs="Times New Roman"/>
          <w:sz w:val="24"/>
          <w:szCs w:val="24"/>
        </w:rPr>
        <w:t xml:space="preserve"> </w:t>
      </w:r>
    </w:p>
    <w:p w:rsidR="00B65A0D" w:rsidRPr="00154090" w:rsidRDefault="0012603D" w:rsidP="00FC791F">
      <w:pPr>
        <w:pStyle w:val="12"/>
        <w:numPr>
          <w:ilvl w:val="2"/>
          <w:numId w:val="6"/>
        </w:numPr>
        <w:ind w:left="0" w:firstLine="709"/>
        <w:rPr>
          <w:sz w:val="24"/>
          <w:szCs w:val="24"/>
        </w:rPr>
      </w:pPr>
      <w:r w:rsidRPr="00154090">
        <w:rPr>
          <w:sz w:val="24"/>
          <w:szCs w:val="24"/>
        </w:rPr>
        <w:t>В случае участия нескольких лиц на стороне одного</w:t>
      </w:r>
      <w:r w:rsidR="00964A03">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соответствующая информация должна быть указана в </w:t>
      </w:r>
      <w:r w:rsidR="00D2547C" w:rsidRPr="00D2547C">
        <w:rPr>
          <w:sz w:val="24"/>
          <w:szCs w:val="24"/>
        </w:rPr>
        <w:t xml:space="preserve">котировочной </w:t>
      </w:r>
      <w:r w:rsidRPr="00154090">
        <w:rPr>
          <w:sz w:val="24"/>
          <w:szCs w:val="24"/>
        </w:rPr>
        <w:t xml:space="preserve">заявке на участие в </w:t>
      </w:r>
      <w:r w:rsidR="00626DAF" w:rsidRPr="00626DAF">
        <w:rPr>
          <w:sz w:val="24"/>
          <w:szCs w:val="24"/>
        </w:rPr>
        <w:lastRenderedPageBreak/>
        <w:t>запросе котировок</w:t>
      </w:r>
      <w:r w:rsidRPr="00154090">
        <w:rPr>
          <w:sz w:val="24"/>
          <w:szCs w:val="24"/>
        </w:rPr>
        <w:t xml:space="preserve">, оформленной в соответствии с приложением </w:t>
      </w:r>
      <w:r w:rsidR="00DD3446" w:rsidRPr="00154090">
        <w:rPr>
          <w:sz w:val="24"/>
          <w:szCs w:val="24"/>
        </w:rPr>
        <w:t xml:space="preserve">№ </w:t>
      </w:r>
      <w:r w:rsidR="008A5FFD" w:rsidRPr="00154090">
        <w:rPr>
          <w:sz w:val="24"/>
          <w:szCs w:val="24"/>
        </w:rPr>
        <w:t>1</w:t>
      </w:r>
      <w:r w:rsidRPr="00154090">
        <w:rPr>
          <w:sz w:val="24"/>
          <w:szCs w:val="24"/>
        </w:rPr>
        <w:t xml:space="preserve"> к </w:t>
      </w:r>
      <w:r w:rsidR="00626DAF">
        <w:rPr>
          <w:sz w:val="24"/>
          <w:szCs w:val="24"/>
        </w:rPr>
        <w:t>котировочной</w:t>
      </w:r>
      <w:r w:rsidR="00E30EDE" w:rsidRPr="00154090">
        <w:rPr>
          <w:sz w:val="24"/>
          <w:szCs w:val="24"/>
        </w:rPr>
        <w:t xml:space="preserve"> </w:t>
      </w:r>
      <w:r w:rsidRPr="00154090">
        <w:rPr>
          <w:sz w:val="24"/>
          <w:szCs w:val="24"/>
        </w:rPr>
        <w:t xml:space="preserve">документации. </w:t>
      </w:r>
      <w:r w:rsidR="008A5FFD" w:rsidRPr="00154090">
        <w:rPr>
          <w:sz w:val="24"/>
          <w:szCs w:val="24"/>
        </w:rPr>
        <w:t xml:space="preserve">Если соответствующая информация не указана в </w:t>
      </w:r>
      <w:r w:rsidR="00D2547C" w:rsidRPr="00D2547C">
        <w:rPr>
          <w:sz w:val="24"/>
          <w:szCs w:val="24"/>
        </w:rPr>
        <w:t xml:space="preserve">котировочной </w:t>
      </w:r>
      <w:r w:rsidR="008A5FFD" w:rsidRPr="00154090">
        <w:rPr>
          <w:sz w:val="24"/>
          <w:szCs w:val="24"/>
        </w:rPr>
        <w:t xml:space="preserve">заявке, </w:t>
      </w:r>
      <w:r w:rsidR="00BF68BD">
        <w:rPr>
          <w:sz w:val="24"/>
          <w:szCs w:val="24"/>
        </w:rPr>
        <w:t>Претенд</w:t>
      </w:r>
      <w:r w:rsidR="00EA280B" w:rsidRPr="00154090">
        <w:rPr>
          <w:sz w:val="24"/>
          <w:szCs w:val="24"/>
        </w:rPr>
        <w:t xml:space="preserve">ент </w:t>
      </w:r>
      <w:r w:rsidR="008A5FFD" w:rsidRPr="00154090">
        <w:rPr>
          <w:sz w:val="24"/>
          <w:szCs w:val="24"/>
        </w:rPr>
        <w:t xml:space="preserve">считается подавшим </w:t>
      </w:r>
      <w:r w:rsidR="00D2547C" w:rsidRPr="00D2547C">
        <w:rPr>
          <w:sz w:val="24"/>
          <w:szCs w:val="24"/>
        </w:rPr>
        <w:t>котировочн</w:t>
      </w:r>
      <w:r w:rsidR="00D2547C">
        <w:rPr>
          <w:sz w:val="24"/>
          <w:szCs w:val="24"/>
        </w:rPr>
        <w:t>ую</w:t>
      </w:r>
      <w:r w:rsidR="00D2547C" w:rsidRPr="00D2547C">
        <w:rPr>
          <w:sz w:val="24"/>
          <w:szCs w:val="24"/>
        </w:rPr>
        <w:t xml:space="preserve"> </w:t>
      </w:r>
      <w:r w:rsidR="008A5FFD" w:rsidRPr="00154090">
        <w:rPr>
          <w:sz w:val="24"/>
          <w:szCs w:val="24"/>
        </w:rPr>
        <w:t xml:space="preserve">заявку от своего имени и действующим в своих интересах. </w:t>
      </w:r>
    </w:p>
    <w:p w:rsidR="00B65A0D" w:rsidRPr="00154090" w:rsidRDefault="0012603D" w:rsidP="00FC791F">
      <w:pPr>
        <w:pStyle w:val="12"/>
        <w:numPr>
          <w:ilvl w:val="2"/>
          <w:numId w:val="6"/>
        </w:numPr>
        <w:ind w:left="0" w:firstLine="709"/>
        <w:rPr>
          <w:sz w:val="24"/>
          <w:szCs w:val="24"/>
        </w:rPr>
      </w:pPr>
      <w:r w:rsidRPr="00154090">
        <w:rPr>
          <w:sz w:val="24"/>
          <w:szCs w:val="24"/>
        </w:rPr>
        <w:t>В составе</w:t>
      </w:r>
      <w:r w:rsidR="00D2547C">
        <w:rPr>
          <w:sz w:val="24"/>
          <w:szCs w:val="24"/>
        </w:rPr>
        <w:t xml:space="preserve"> </w:t>
      </w:r>
      <w:r w:rsidR="00D2547C" w:rsidRPr="00D2547C">
        <w:rPr>
          <w:sz w:val="24"/>
          <w:szCs w:val="24"/>
        </w:rPr>
        <w:t>котировочной</w:t>
      </w:r>
      <w:r w:rsidRPr="00154090">
        <w:rPr>
          <w:sz w:val="24"/>
          <w:szCs w:val="24"/>
        </w:rPr>
        <w:t xml:space="preserve"> заявки</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на стороне которого выступает несколько лиц, должны быть представлены документы, подтверждающие соответствие каждого лица, выступающего на стороне такого</w:t>
      </w:r>
      <w:r w:rsidR="00EA280B" w:rsidRPr="00154090">
        <w:rPr>
          <w:sz w:val="24"/>
          <w:szCs w:val="24"/>
        </w:rPr>
        <w:t xml:space="preserve"> </w:t>
      </w:r>
      <w:r w:rsidR="00BF68BD">
        <w:rPr>
          <w:sz w:val="24"/>
          <w:szCs w:val="24"/>
        </w:rPr>
        <w:t>Претенд</w:t>
      </w:r>
      <w:r w:rsidR="00EA280B" w:rsidRPr="00154090">
        <w:rPr>
          <w:sz w:val="24"/>
          <w:szCs w:val="24"/>
        </w:rPr>
        <w:t>ента</w:t>
      </w:r>
      <w:r w:rsidRPr="00154090">
        <w:rPr>
          <w:sz w:val="24"/>
          <w:szCs w:val="24"/>
        </w:rPr>
        <w:t xml:space="preserve">, обязательным требованиям </w:t>
      </w:r>
      <w:r w:rsidR="001346A0">
        <w:rPr>
          <w:sz w:val="24"/>
          <w:szCs w:val="24"/>
        </w:rPr>
        <w:t>котировочной</w:t>
      </w:r>
      <w:r w:rsidRPr="00154090">
        <w:rPr>
          <w:sz w:val="24"/>
          <w:szCs w:val="24"/>
        </w:rPr>
        <w:t xml:space="preserve"> документации, </w:t>
      </w:r>
      <w:r w:rsidR="00DD3446" w:rsidRPr="00E14D00">
        <w:rPr>
          <w:sz w:val="24"/>
          <w:szCs w:val="24"/>
        </w:rPr>
        <w:t>предусмотренным</w:t>
      </w:r>
      <w:r w:rsidRPr="00E14D00">
        <w:rPr>
          <w:sz w:val="24"/>
          <w:szCs w:val="24"/>
        </w:rPr>
        <w:t xml:space="preserve"> </w:t>
      </w:r>
      <w:r w:rsidR="00067FB8" w:rsidRPr="00E14D00">
        <w:rPr>
          <w:sz w:val="24"/>
          <w:szCs w:val="24"/>
        </w:rPr>
        <w:t>под</w:t>
      </w:r>
      <w:r w:rsidRPr="00E14D00">
        <w:rPr>
          <w:sz w:val="24"/>
          <w:szCs w:val="24"/>
        </w:rPr>
        <w:t>пункт</w:t>
      </w:r>
      <w:r w:rsidR="00A54E90" w:rsidRPr="00E14D00">
        <w:rPr>
          <w:sz w:val="24"/>
          <w:szCs w:val="24"/>
        </w:rPr>
        <w:t>ом</w:t>
      </w:r>
      <w:r w:rsidRPr="00E14D00">
        <w:rPr>
          <w:sz w:val="24"/>
          <w:szCs w:val="24"/>
        </w:rPr>
        <w:t xml:space="preserve"> </w:t>
      </w:r>
      <w:r w:rsidR="00320442" w:rsidRPr="00E14D00">
        <w:rPr>
          <w:sz w:val="24"/>
          <w:szCs w:val="24"/>
        </w:rPr>
        <w:t>2.5.1.</w:t>
      </w:r>
      <w:r w:rsidR="00E14D00" w:rsidRPr="00E14D00">
        <w:rPr>
          <w:sz w:val="24"/>
          <w:szCs w:val="24"/>
        </w:rPr>
        <w:t>6</w:t>
      </w:r>
      <w:r w:rsidR="00964A03">
        <w:rPr>
          <w:sz w:val="24"/>
          <w:szCs w:val="24"/>
        </w:rPr>
        <w:t>.</w:t>
      </w:r>
      <w:r w:rsidR="00320442" w:rsidRPr="00E14D00">
        <w:rPr>
          <w:sz w:val="24"/>
          <w:szCs w:val="24"/>
        </w:rPr>
        <w:t xml:space="preserve"> </w:t>
      </w:r>
      <w:r w:rsidR="001346A0" w:rsidRPr="00E14D00">
        <w:rPr>
          <w:sz w:val="24"/>
          <w:szCs w:val="24"/>
        </w:rPr>
        <w:t>котировочной</w:t>
      </w:r>
      <w:r w:rsidR="00320442" w:rsidRPr="00E14D00">
        <w:rPr>
          <w:sz w:val="24"/>
          <w:szCs w:val="24"/>
        </w:rPr>
        <w:t xml:space="preserve"> документации</w:t>
      </w:r>
      <w:r w:rsidR="008A5FFD" w:rsidRPr="00154090">
        <w:rPr>
          <w:sz w:val="24"/>
          <w:szCs w:val="24"/>
        </w:rPr>
        <w:t>.</w:t>
      </w:r>
    </w:p>
    <w:p w:rsidR="00B65A0D" w:rsidRPr="00154090" w:rsidRDefault="009A428F" w:rsidP="00FC791F">
      <w:pPr>
        <w:pStyle w:val="12"/>
        <w:numPr>
          <w:ilvl w:val="2"/>
          <w:numId w:val="6"/>
        </w:numPr>
        <w:ind w:left="0" w:firstLine="709"/>
        <w:rPr>
          <w:sz w:val="24"/>
          <w:szCs w:val="24"/>
        </w:rPr>
      </w:pPr>
      <w:r>
        <w:rPr>
          <w:sz w:val="24"/>
          <w:szCs w:val="24"/>
        </w:rPr>
        <w:t>К</w:t>
      </w:r>
      <w:r w:rsidR="00D2547C" w:rsidRPr="00D2547C">
        <w:rPr>
          <w:sz w:val="24"/>
          <w:szCs w:val="24"/>
        </w:rPr>
        <w:t>отировочн</w:t>
      </w:r>
      <w:r w:rsidR="00D2547C">
        <w:rPr>
          <w:sz w:val="24"/>
          <w:szCs w:val="24"/>
        </w:rPr>
        <w:t>ая</w:t>
      </w:r>
      <w:r w:rsidR="00D2547C" w:rsidRPr="00D2547C">
        <w:rPr>
          <w:sz w:val="24"/>
          <w:szCs w:val="24"/>
        </w:rPr>
        <w:t xml:space="preserve"> </w:t>
      </w:r>
      <w:r w:rsidR="0012603D" w:rsidRPr="00154090">
        <w:rPr>
          <w:sz w:val="24"/>
          <w:szCs w:val="24"/>
        </w:rPr>
        <w:t xml:space="preserve">заявка </w:t>
      </w:r>
      <w:r w:rsidR="00BF68BD">
        <w:rPr>
          <w:sz w:val="24"/>
          <w:szCs w:val="24"/>
        </w:rPr>
        <w:t>Претенд</w:t>
      </w:r>
      <w:r w:rsidR="00EA280B" w:rsidRPr="00154090">
        <w:rPr>
          <w:sz w:val="24"/>
          <w:szCs w:val="24"/>
        </w:rPr>
        <w:t>ента</w:t>
      </w:r>
      <w:r w:rsidRPr="00154090">
        <w:rPr>
          <w:sz w:val="24"/>
          <w:szCs w:val="24"/>
        </w:rPr>
        <w:t xml:space="preserve">, на стороне которого выступают несколько лиц (все юридические и/или физические лица, выступающие на стороне одного </w:t>
      </w:r>
      <w:r>
        <w:rPr>
          <w:sz w:val="24"/>
          <w:szCs w:val="24"/>
        </w:rPr>
        <w:t>Претенд</w:t>
      </w:r>
      <w:r w:rsidRPr="00154090">
        <w:rPr>
          <w:sz w:val="24"/>
          <w:szCs w:val="24"/>
        </w:rPr>
        <w:t xml:space="preserve">ента, в совокупности) </w:t>
      </w:r>
      <w:r w:rsidR="0012603D" w:rsidRPr="00154090">
        <w:rPr>
          <w:sz w:val="24"/>
          <w:szCs w:val="24"/>
        </w:rPr>
        <w:t>должна соответствовать требованиям технического задания.</w:t>
      </w:r>
    </w:p>
    <w:p w:rsidR="0012603D" w:rsidRDefault="00EA280B" w:rsidP="00FC791F">
      <w:pPr>
        <w:pStyle w:val="12"/>
        <w:numPr>
          <w:ilvl w:val="2"/>
          <w:numId w:val="6"/>
        </w:numPr>
        <w:ind w:left="0" w:firstLine="709"/>
        <w:rPr>
          <w:sz w:val="24"/>
          <w:szCs w:val="24"/>
        </w:rPr>
      </w:pPr>
      <w:r w:rsidRPr="00154090">
        <w:rPr>
          <w:sz w:val="24"/>
          <w:szCs w:val="24"/>
        </w:rPr>
        <w:t>Претендент</w:t>
      </w:r>
      <w:r w:rsidR="00BB6E23" w:rsidRPr="00154090">
        <w:rPr>
          <w:sz w:val="24"/>
          <w:szCs w:val="24"/>
        </w:rPr>
        <w:t>,</w:t>
      </w:r>
      <w:r w:rsidRPr="00154090">
        <w:rPr>
          <w:sz w:val="24"/>
          <w:szCs w:val="24"/>
        </w:rPr>
        <w:t xml:space="preserve"> </w:t>
      </w:r>
      <w:r w:rsidR="0012603D" w:rsidRPr="00154090">
        <w:rPr>
          <w:sz w:val="24"/>
          <w:szCs w:val="24"/>
        </w:rPr>
        <w:t xml:space="preserve">на стороне </w:t>
      </w:r>
      <w:r w:rsidR="0012603D" w:rsidRPr="00E14D00">
        <w:rPr>
          <w:sz w:val="24"/>
          <w:szCs w:val="24"/>
        </w:rPr>
        <w:t>которого выступает несколько лиц</w:t>
      </w:r>
      <w:r w:rsidR="007F0B19" w:rsidRPr="00E14D00">
        <w:rPr>
          <w:sz w:val="24"/>
          <w:szCs w:val="24"/>
        </w:rPr>
        <w:t>,</w:t>
      </w:r>
      <w:r w:rsidR="0012603D" w:rsidRPr="00E14D00">
        <w:rPr>
          <w:sz w:val="24"/>
          <w:szCs w:val="24"/>
        </w:rPr>
        <w:t xml:space="preserve"> должен представить в составе </w:t>
      </w:r>
      <w:r w:rsidR="00D2547C" w:rsidRPr="00D2547C">
        <w:rPr>
          <w:sz w:val="24"/>
          <w:szCs w:val="24"/>
        </w:rPr>
        <w:t xml:space="preserve">котировочной </w:t>
      </w:r>
      <w:r w:rsidR="0012603D" w:rsidRPr="00E14D00">
        <w:rPr>
          <w:sz w:val="24"/>
          <w:szCs w:val="24"/>
        </w:rPr>
        <w:t>заявки все предусмотренные</w:t>
      </w:r>
      <w:r w:rsidR="00C41EC7" w:rsidRPr="00E14D00">
        <w:rPr>
          <w:sz w:val="24"/>
          <w:szCs w:val="24"/>
        </w:rPr>
        <w:t xml:space="preserve"> </w:t>
      </w:r>
      <w:r w:rsidR="0022385E" w:rsidRPr="00E14D00">
        <w:rPr>
          <w:sz w:val="24"/>
          <w:szCs w:val="24"/>
        </w:rPr>
        <w:t>под</w:t>
      </w:r>
      <w:r w:rsidR="00C41EC7" w:rsidRPr="00E14D00">
        <w:rPr>
          <w:sz w:val="24"/>
          <w:szCs w:val="24"/>
        </w:rPr>
        <w:t xml:space="preserve">пунктом </w:t>
      </w:r>
      <w:r w:rsidR="000F5593" w:rsidRPr="00E14D00">
        <w:rPr>
          <w:sz w:val="24"/>
          <w:szCs w:val="24"/>
        </w:rPr>
        <w:t>2.5.1.</w:t>
      </w:r>
      <w:r w:rsidR="00E14D00" w:rsidRPr="00E14D00">
        <w:rPr>
          <w:sz w:val="24"/>
          <w:szCs w:val="24"/>
        </w:rPr>
        <w:t>6</w:t>
      </w:r>
      <w:r w:rsidR="000F5593" w:rsidRPr="00E14D00">
        <w:rPr>
          <w:sz w:val="24"/>
          <w:szCs w:val="24"/>
        </w:rPr>
        <w:t>.</w:t>
      </w:r>
      <w:r w:rsidR="0012603D" w:rsidRPr="00E14D00">
        <w:rPr>
          <w:sz w:val="24"/>
          <w:szCs w:val="24"/>
        </w:rPr>
        <w:t xml:space="preserve"> </w:t>
      </w:r>
      <w:r w:rsidR="001346A0" w:rsidRPr="00E14D00">
        <w:rPr>
          <w:sz w:val="24"/>
          <w:szCs w:val="24"/>
        </w:rPr>
        <w:t>котировочной</w:t>
      </w:r>
      <w:r w:rsidR="0012603D" w:rsidRPr="00E14D00">
        <w:rPr>
          <w:sz w:val="24"/>
          <w:szCs w:val="24"/>
        </w:rPr>
        <w:t xml:space="preserve"> документацией документы, с учетом требований </w:t>
      </w:r>
      <w:r w:rsidR="0022385E" w:rsidRPr="00E14D00">
        <w:rPr>
          <w:sz w:val="24"/>
          <w:szCs w:val="24"/>
        </w:rPr>
        <w:t>под</w:t>
      </w:r>
      <w:r w:rsidR="0012603D" w:rsidRPr="00E14D00">
        <w:rPr>
          <w:sz w:val="24"/>
          <w:szCs w:val="24"/>
        </w:rPr>
        <w:t xml:space="preserve">пунктов </w:t>
      </w:r>
      <w:r w:rsidR="000F5593" w:rsidRPr="00E14D00">
        <w:rPr>
          <w:sz w:val="24"/>
          <w:szCs w:val="24"/>
        </w:rPr>
        <w:t xml:space="preserve">2.2.1.-2.2.3., 2.5.6 </w:t>
      </w:r>
      <w:r w:rsidR="00E30EDE" w:rsidRPr="00E14D00">
        <w:rPr>
          <w:sz w:val="24"/>
          <w:szCs w:val="24"/>
        </w:rPr>
        <w:t xml:space="preserve"> </w:t>
      </w:r>
      <w:r w:rsidR="001346A0" w:rsidRPr="00E14D00">
        <w:rPr>
          <w:sz w:val="24"/>
          <w:szCs w:val="24"/>
        </w:rPr>
        <w:t>котировочной</w:t>
      </w:r>
      <w:r w:rsidR="00E30EDE" w:rsidRPr="00E14D00">
        <w:rPr>
          <w:sz w:val="24"/>
          <w:szCs w:val="24"/>
        </w:rPr>
        <w:t xml:space="preserve"> документации</w:t>
      </w:r>
      <w:r w:rsidR="007F0B19" w:rsidRPr="00E14D00">
        <w:rPr>
          <w:sz w:val="24"/>
          <w:szCs w:val="24"/>
        </w:rPr>
        <w:t>.</w:t>
      </w:r>
    </w:p>
    <w:p w:rsidR="001613EE" w:rsidRPr="00E14D00" w:rsidRDefault="001613EE" w:rsidP="001613EE">
      <w:pPr>
        <w:pStyle w:val="12"/>
        <w:ind w:left="709" w:firstLine="0"/>
        <w:rPr>
          <w:sz w:val="24"/>
          <w:szCs w:val="24"/>
        </w:rPr>
      </w:pPr>
    </w:p>
    <w:p w:rsidR="00017A3F" w:rsidRPr="001346A0" w:rsidRDefault="00BB6E23" w:rsidP="00464A7C">
      <w:pPr>
        <w:pStyle w:val="3"/>
        <w:spacing w:before="0" w:after="0"/>
        <w:ind w:left="708"/>
        <w:jc w:val="both"/>
      </w:pPr>
      <w:r w:rsidRPr="00E14D00">
        <w:rPr>
          <w:rFonts w:ascii="Times New Roman" w:hAnsi="Times New Roman" w:cs="Times New Roman"/>
          <w:sz w:val="24"/>
          <w:szCs w:val="24"/>
        </w:rPr>
        <w:t xml:space="preserve">2.3    </w:t>
      </w:r>
      <w:r w:rsidR="002B5627" w:rsidRPr="00E14D00">
        <w:rPr>
          <w:rFonts w:ascii="Times New Roman" w:hAnsi="Times New Roman" w:cs="Times New Roman"/>
          <w:sz w:val="24"/>
          <w:szCs w:val="24"/>
        </w:rPr>
        <w:t>Требования к</w:t>
      </w:r>
      <w:r w:rsidR="00190BDE" w:rsidRPr="00E14D00">
        <w:rPr>
          <w:rFonts w:ascii="Times New Roman" w:hAnsi="Times New Roman" w:cs="Times New Roman"/>
          <w:sz w:val="24"/>
          <w:szCs w:val="24"/>
        </w:rPr>
        <w:t xml:space="preserve"> </w:t>
      </w:r>
      <w:r w:rsidR="00DB697A" w:rsidRPr="00E14D00">
        <w:rPr>
          <w:rFonts w:ascii="Times New Roman" w:hAnsi="Times New Roman" w:cs="Times New Roman"/>
          <w:sz w:val="24"/>
          <w:szCs w:val="24"/>
        </w:rPr>
        <w:t>у</w:t>
      </w:r>
      <w:r w:rsidR="002B5627" w:rsidRPr="00E14D00">
        <w:rPr>
          <w:rFonts w:ascii="Times New Roman" w:hAnsi="Times New Roman" w:cs="Times New Roman"/>
          <w:sz w:val="24"/>
          <w:szCs w:val="24"/>
        </w:rPr>
        <w:t>частникам</w:t>
      </w:r>
      <w:r w:rsidR="00DB697A" w:rsidRPr="00E14D00">
        <w:rPr>
          <w:rFonts w:ascii="Times New Roman" w:hAnsi="Times New Roman" w:cs="Times New Roman"/>
          <w:sz w:val="24"/>
          <w:szCs w:val="24"/>
        </w:rPr>
        <w:t xml:space="preserve"> </w:t>
      </w:r>
      <w:r w:rsidR="001346A0" w:rsidRPr="00E14D00">
        <w:rPr>
          <w:rFonts w:ascii="Times New Roman" w:hAnsi="Times New Roman" w:cs="Times New Roman"/>
          <w:sz w:val="24"/>
          <w:szCs w:val="24"/>
        </w:rPr>
        <w:t>запроса котировок</w:t>
      </w:r>
    </w:p>
    <w:p w:rsidR="007B56D4" w:rsidRDefault="00EC464A" w:rsidP="00FC791F">
      <w:pPr>
        <w:pStyle w:val="a6"/>
        <w:numPr>
          <w:ilvl w:val="2"/>
          <w:numId w:val="7"/>
        </w:numPr>
        <w:ind w:left="0" w:firstLine="709"/>
        <w:jc w:val="both"/>
      </w:pPr>
      <w:r>
        <w:t>Участник</w:t>
      </w:r>
      <w:r w:rsidR="00DB697A">
        <w:t xml:space="preserve"> </w:t>
      </w:r>
      <w:r w:rsidR="007B56D4" w:rsidRPr="00154090">
        <w:t xml:space="preserve">должен соответствовать обязательным требованиям </w:t>
      </w:r>
      <w:r w:rsidR="001346A0" w:rsidRPr="001346A0">
        <w:t>котировочной</w:t>
      </w:r>
      <w:r w:rsidR="007B56D4" w:rsidRPr="00154090">
        <w:t xml:space="preserve"> документации. </w:t>
      </w:r>
      <w:r w:rsidR="00D2547C">
        <w:t>К</w:t>
      </w:r>
      <w:r w:rsidR="00D2547C" w:rsidRPr="00D2547C">
        <w:t>отировочн</w:t>
      </w:r>
      <w:r w:rsidR="00D2547C">
        <w:t>ая</w:t>
      </w:r>
      <w:r w:rsidR="00D2547C" w:rsidRPr="00D2547C">
        <w:t xml:space="preserve"> </w:t>
      </w:r>
      <w:r w:rsidR="00D2547C">
        <w:t>з</w:t>
      </w:r>
      <w:r w:rsidR="00226B88">
        <w:t>аявка У</w:t>
      </w:r>
      <w:r w:rsidR="007B56D4" w:rsidRPr="00154090">
        <w:t>частника должна соответствовать требованиям технического задания. Для подтверждения соответствия требованиям</w:t>
      </w:r>
      <w:r w:rsidR="008A5FFD" w:rsidRPr="00154090">
        <w:t xml:space="preserve"> </w:t>
      </w:r>
      <w:r w:rsidR="00B34B3E" w:rsidRPr="00B34B3E">
        <w:t>котировочной</w:t>
      </w:r>
      <w:r w:rsidR="008A5FFD" w:rsidRPr="00154090">
        <w:t xml:space="preserve"> документации</w:t>
      </w:r>
      <w:r w:rsidR="0018794D" w:rsidRPr="00154090">
        <w:t xml:space="preserve">, </w:t>
      </w:r>
      <w:r w:rsidR="007B56D4" w:rsidRPr="00154090">
        <w:t xml:space="preserve">в составе </w:t>
      </w:r>
      <w:r w:rsidR="00D2547C" w:rsidRPr="00D2547C">
        <w:t xml:space="preserve">котировочной </w:t>
      </w:r>
      <w:r w:rsidR="007B56D4" w:rsidRPr="00154090">
        <w:t xml:space="preserve">заявки должны быть представлены все необходимые документы и информация в соответствии с требованиями </w:t>
      </w:r>
      <w:r w:rsidR="00B34B3E" w:rsidRPr="00B34B3E">
        <w:t>котировочной</w:t>
      </w:r>
      <w:r w:rsidR="007B56D4" w:rsidRPr="00154090">
        <w:t xml:space="preserve"> документации.</w:t>
      </w:r>
    </w:p>
    <w:p w:rsidR="007B56D4" w:rsidRPr="00154090" w:rsidRDefault="00BB6E23" w:rsidP="00154090">
      <w:pPr>
        <w:ind w:firstLine="708"/>
        <w:jc w:val="both"/>
      </w:pPr>
      <w:r w:rsidRPr="00154090">
        <w:t xml:space="preserve">2.3.2. </w:t>
      </w:r>
      <w:r w:rsidR="007B56D4" w:rsidRPr="00154090">
        <w:t xml:space="preserve">Информация о </w:t>
      </w:r>
      <w:r w:rsidR="006567E7">
        <w:t xml:space="preserve">квалификационных </w:t>
      </w:r>
      <w:r w:rsidR="007B56D4" w:rsidRPr="00154090">
        <w:t xml:space="preserve">требованиях </w:t>
      </w:r>
      <w:r w:rsidR="006567E7">
        <w:t xml:space="preserve">и требованиях </w:t>
      </w:r>
      <w:r w:rsidR="007B56D4" w:rsidRPr="00154090">
        <w:t>технического задания</w:t>
      </w:r>
      <w:r w:rsidR="008A5FFD" w:rsidRPr="00154090">
        <w:t>, а также о документах, предоставляемых в подтверждение данным требованиям</w:t>
      </w:r>
      <w:r w:rsidR="0018794D" w:rsidRPr="00154090">
        <w:t>,</w:t>
      </w:r>
      <w:r w:rsidR="007B56D4" w:rsidRPr="00154090">
        <w:t xml:space="preserve"> изложена в </w:t>
      </w:r>
      <w:r w:rsidR="006567E7">
        <w:t>п.п. 1.1.9,</w:t>
      </w:r>
      <w:r w:rsidR="00DD3446" w:rsidRPr="00154090">
        <w:t xml:space="preserve"> </w:t>
      </w:r>
      <w:r w:rsidRPr="00154090">
        <w:t>1.</w:t>
      </w:r>
      <w:r w:rsidR="008A5FFD" w:rsidRPr="00154090">
        <w:t>2</w:t>
      </w:r>
      <w:r w:rsidR="006567E7">
        <w:t xml:space="preserve">., 2.5.6. </w:t>
      </w:r>
      <w:r w:rsidR="008A5FFD" w:rsidRPr="00154090">
        <w:t xml:space="preserve"> </w:t>
      </w:r>
      <w:r w:rsidR="00B34B3E">
        <w:t>котировочной</w:t>
      </w:r>
      <w:r w:rsidR="007B56D4" w:rsidRPr="00154090">
        <w:t xml:space="preserve"> документации</w:t>
      </w:r>
      <w:r w:rsidR="008A5FFD" w:rsidRPr="00154090">
        <w:t>.</w:t>
      </w:r>
    </w:p>
    <w:p w:rsidR="00B65A0D" w:rsidRPr="00154090" w:rsidRDefault="00BB6E23" w:rsidP="00154090">
      <w:pPr>
        <w:pStyle w:val="a9"/>
        <w:tabs>
          <w:tab w:val="left" w:pos="0"/>
        </w:tabs>
        <w:rPr>
          <w:rFonts w:eastAsia="Times New Roman"/>
          <w:bCs/>
          <w:sz w:val="24"/>
        </w:rPr>
      </w:pPr>
      <w:r w:rsidRPr="00154090">
        <w:rPr>
          <w:rFonts w:eastAsia="Times New Roman"/>
          <w:bCs/>
          <w:sz w:val="24"/>
        </w:rPr>
        <w:t xml:space="preserve">2.3.3. </w:t>
      </w:r>
      <w:r w:rsidR="007B56D4" w:rsidRPr="00154090">
        <w:rPr>
          <w:rFonts w:eastAsia="Times New Roman"/>
          <w:bCs/>
          <w:sz w:val="24"/>
        </w:rPr>
        <w:t>Участник (в том числе каждое юридическое и</w:t>
      </w:r>
      <w:r w:rsidR="00FF521B" w:rsidRPr="00154090">
        <w:rPr>
          <w:rFonts w:eastAsia="Times New Roman"/>
          <w:bCs/>
          <w:sz w:val="24"/>
        </w:rPr>
        <w:t>/</w:t>
      </w:r>
      <w:r w:rsidR="007B56D4" w:rsidRPr="00154090">
        <w:rPr>
          <w:rFonts w:eastAsia="Times New Roman"/>
          <w:bCs/>
          <w:sz w:val="24"/>
        </w:rPr>
        <w:t xml:space="preserve">или физическое лицо, выступающее на стороне одного </w:t>
      </w:r>
      <w:r w:rsidR="005F76D7">
        <w:rPr>
          <w:rFonts w:eastAsia="Times New Roman"/>
          <w:bCs/>
          <w:sz w:val="24"/>
        </w:rPr>
        <w:t>Участник</w:t>
      </w:r>
      <w:r w:rsidR="00497B55" w:rsidRPr="00154090">
        <w:rPr>
          <w:rFonts w:eastAsia="Times New Roman"/>
          <w:bCs/>
          <w:sz w:val="24"/>
        </w:rPr>
        <w:t>а</w:t>
      </w:r>
      <w:r w:rsidR="007B56D4" w:rsidRPr="00154090">
        <w:rPr>
          <w:rFonts w:eastAsia="Times New Roman"/>
          <w:bCs/>
          <w:sz w:val="24"/>
        </w:rPr>
        <w:t xml:space="preserve">) должен соответствовать обязательным требованиям </w:t>
      </w:r>
      <w:r w:rsidR="00B34B3E">
        <w:rPr>
          <w:rFonts w:eastAsia="Times New Roman"/>
          <w:bCs/>
          <w:sz w:val="24"/>
        </w:rPr>
        <w:t>котировочной</w:t>
      </w:r>
      <w:r w:rsidR="007B56D4" w:rsidRPr="00154090">
        <w:rPr>
          <w:rFonts w:eastAsia="Times New Roman"/>
          <w:bCs/>
          <w:sz w:val="24"/>
        </w:rPr>
        <w:t xml:space="preserve"> документации, а именно:</w:t>
      </w:r>
    </w:p>
    <w:p w:rsidR="00BF5359" w:rsidRDefault="0055485C" w:rsidP="00154090">
      <w:pPr>
        <w:pStyle w:val="a9"/>
        <w:tabs>
          <w:tab w:val="left" w:pos="0"/>
        </w:tabs>
        <w:rPr>
          <w:sz w:val="24"/>
        </w:rPr>
      </w:pPr>
      <w:r w:rsidRPr="00154090">
        <w:rPr>
          <w:rFonts w:eastAsia="Times New Roman"/>
          <w:bCs/>
          <w:sz w:val="24"/>
        </w:rPr>
        <w:t>а)</w:t>
      </w:r>
      <w:r w:rsidR="00BB6E23" w:rsidRPr="00154090">
        <w:rPr>
          <w:rFonts w:eastAsia="Times New Roman"/>
          <w:bCs/>
          <w:sz w:val="24"/>
        </w:rPr>
        <w:t xml:space="preserve"> </w:t>
      </w:r>
      <w:r w:rsidR="006D33EB" w:rsidRPr="006D33EB">
        <w:rPr>
          <w:rFonts w:eastAsia="Times New Roman"/>
          <w:bCs/>
          <w:sz w:val="24"/>
        </w:rPr>
        <w:t xml:space="preserve">отсутствие у Участника запроса котировок недоимки по налогам, сборам, задолженности по иным обязательным платежам в бюджеты бюджетной системы Российской Федерации (за исключением сумм,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а так же на которые представлены отсрочка (рассрочка) либо инвестиционный налоговый кредит в соответствии с законодательством Российской Федерации о налогах и сборах, либо реструктурированные в соответствии с законодательством Российской Федерации. Участник запроса котировок считается соответствующим установленному требованию в случае наличия у него задолженности по налогам, сборам, страховым взносам, пеням, штрафам, процентам, в размере не более 1000 (одной тысячи) рублей. Соответствие данному требованию подтверждается справкой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DA695C" w:rsidRPr="00DA695C">
        <w:rPr>
          <w:rFonts w:eastAsia="Times New Roman"/>
          <w:bCs/>
          <w:sz w:val="24"/>
        </w:rPr>
        <w:t>предусмотренной законодательством РФ</w:t>
      </w:r>
      <w:r w:rsidR="006D33EB" w:rsidRPr="006D33EB">
        <w:rPr>
          <w:rFonts w:eastAsia="Times New Roman"/>
          <w:bCs/>
          <w:sz w:val="24"/>
        </w:rPr>
        <w:t xml:space="preserve"> (оригинал с печатью и подписью уполномоченного лица ИФНС, либо нотариально заверенная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лиц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rFonts w:eastAsia="Times New Roman"/>
          <w:bCs/>
          <w:sz w:val="24"/>
        </w:rPr>
        <w:t xml:space="preserve">предусмотренной законодательством РФ </w:t>
      </w:r>
      <w:r w:rsidR="006D33EB" w:rsidRPr="006D33EB">
        <w:rPr>
          <w:rFonts w:eastAsia="Times New Roman"/>
          <w:bCs/>
          <w:sz w:val="24"/>
        </w:rPr>
        <w:t xml:space="preserve">(оригинал с печатью и подписью уполномоченного лица ИФНС либо нотариально заверенная </w:t>
      </w:r>
      <w:r w:rsidR="006D33EB" w:rsidRPr="006D33EB">
        <w:rPr>
          <w:rFonts w:eastAsia="Times New Roman"/>
          <w:bCs/>
          <w:sz w:val="24"/>
        </w:rPr>
        <w:lastRenderedPageBreak/>
        <w:t>копия). В случае наличия вступившего в законную 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 Документы должны быть сканированы с оригинала или нотариально заверенной копии;</w:t>
      </w:r>
      <w:r w:rsidR="007B56D4" w:rsidRPr="00154090">
        <w:rPr>
          <w:sz w:val="24"/>
        </w:rPr>
        <w:t xml:space="preserve"> </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б) </w:t>
      </w:r>
      <w:r w:rsidR="0072649A" w:rsidRPr="00154090">
        <w:rPr>
          <w:rFonts w:eastAsia="Times New Roman"/>
          <w:bCs/>
          <w:sz w:val="24"/>
        </w:rPr>
        <w:t xml:space="preserve">непроведение ликвидации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w:t>
      </w:r>
      <w:r w:rsidR="004D2F02" w:rsidRPr="00154090">
        <w:rPr>
          <w:rFonts w:eastAsia="Times New Roman"/>
          <w:bCs/>
          <w:sz w:val="24"/>
        </w:rPr>
        <w:t>а</w:t>
      </w:r>
      <w:r w:rsidR="0072649A" w:rsidRPr="00154090">
        <w:rPr>
          <w:rFonts w:eastAsia="Times New Roman"/>
          <w:bCs/>
          <w:sz w:val="24"/>
        </w:rPr>
        <w:t xml:space="preserve"> и отсутствие </w:t>
      </w:r>
      <w:r w:rsidR="002D17A2" w:rsidRPr="00154090">
        <w:rPr>
          <w:rFonts w:eastAsia="Times New Roman"/>
          <w:bCs/>
          <w:sz w:val="24"/>
        </w:rPr>
        <w:t xml:space="preserve">решения </w:t>
      </w:r>
      <w:r w:rsidR="0072649A" w:rsidRPr="00154090">
        <w:rPr>
          <w:rFonts w:eastAsia="Times New Roman"/>
          <w:bCs/>
          <w:sz w:val="24"/>
        </w:rPr>
        <w:t xml:space="preserve">арбитражного суда о признании </w:t>
      </w:r>
      <w:r w:rsidR="005F76D7">
        <w:rPr>
          <w:rFonts w:eastAsia="Times New Roman"/>
          <w:bCs/>
          <w:sz w:val="24"/>
        </w:rPr>
        <w:t>Участник</w:t>
      </w:r>
      <w:r w:rsidR="0072649A" w:rsidRPr="00154090">
        <w:rPr>
          <w:rFonts w:eastAsia="Times New Roman"/>
          <w:bCs/>
          <w:sz w:val="24"/>
        </w:rPr>
        <w:t xml:space="preserve">а </w:t>
      </w:r>
      <w:r w:rsidR="00B34B3E">
        <w:rPr>
          <w:rFonts w:eastAsia="Times New Roman"/>
          <w:bCs/>
          <w:sz w:val="24"/>
        </w:rPr>
        <w:t>запроса котировок</w:t>
      </w:r>
      <w:r w:rsidR="0072649A" w:rsidRPr="00154090">
        <w:rPr>
          <w:rFonts w:eastAsia="Times New Roman"/>
          <w:bCs/>
          <w:sz w:val="24"/>
        </w:rPr>
        <w:t xml:space="preserve"> – юридического лица или индивидуального предпринимателя несостоятельным (банкротом) и об открытии конкурсного производства</w:t>
      </w:r>
      <w:r w:rsidR="00441280" w:rsidRPr="00154090">
        <w:rPr>
          <w:rFonts w:eastAsia="Times New Roman"/>
          <w:bCs/>
          <w:sz w:val="24"/>
        </w:rPr>
        <w:t>;</w:t>
      </w:r>
    </w:p>
    <w:p w:rsidR="007B56D4" w:rsidRPr="00154090" w:rsidRDefault="0055485C" w:rsidP="00154090">
      <w:pPr>
        <w:pStyle w:val="a9"/>
        <w:tabs>
          <w:tab w:val="left" w:pos="0"/>
        </w:tabs>
        <w:rPr>
          <w:rFonts w:eastAsia="Times New Roman"/>
          <w:bCs/>
          <w:sz w:val="24"/>
        </w:rPr>
      </w:pPr>
      <w:r w:rsidRPr="00154090">
        <w:rPr>
          <w:rFonts w:eastAsia="Times New Roman"/>
          <w:bCs/>
          <w:sz w:val="24"/>
        </w:rPr>
        <w:t xml:space="preserve">в) </w:t>
      </w:r>
      <w:r w:rsidR="0072649A" w:rsidRPr="00154090">
        <w:rPr>
          <w:rFonts w:eastAsia="Times New Roman"/>
          <w:bCs/>
          <w:sz w:val="24"/>
        </w:rPr>
        <w:t xml:space="preserve">неприостановление деятельности </w:t>
      </w:r>
      <w:r w:rsidR="005F76D7">
        <w:rPr>
          <w:rFonts w:eastAsia="Times New Roman"/>
          <w:bCs/>
          <w:sz w:val="24"/>
        </w:rPr>
        <w:t>Участник</w:t>
      </w:r>
      <w:r w:rsidR="0072649A" w:rsidRPr="00154090">
        <w:rPr>
          <w:rFonts w:eastAsia="Times New Roman"/>
          <w:bCs/>
          <w:sz w:val="24"/>
        </w:rPr>
        <w:t xml:space="preserve">а в порядке, установленном Кодексом Российской Федерации об административных правонарушениях, на дату подачи </w:t>
      </w:r>
      <w:r w:rsidR="00D2547C" w:rsidRPr="00D2547C">
        <w:rPr>
          <w:rFonts w:eastAsia="Times New Roman"/>
          <w:bCs/>
          <w:sz w:val="24"/>
        </w:rPr>
        <w:t xml:space="preserve">котировочной </w:t>
      </w:r>
      <w:r w:rsidR="0072649A" w:rsidRPr="00154090">
        <w:rPr>
          <w:rFonts w:eastAsia="Times New Roman"/>
          <w:bCs/>
          <w:sz w:val="24"/>
        </w:rPr>
        <w:t xml:space="preserve">заявки на участие в </w:t>
      </w:r>
      <w:r w:rsidR="009A428F">
        <w:rPr>
          <w:rFonts w:eastAsia="Times New Roman"/>
          <w:bCs/>
          <w:sz w:val="24"/>
        </w:rPr>
        <w:t>З</w:t>
      </w:r>
      <w:r w:rsidR="001A3B7A">
        <w:rPr>
          <w:rFonts w:eastAsia="Times New Roman"/>
          <w:bCs/>
          <w:sz w:val="24"/>
        </w:rPr>
        <w:t>апросе котировок</w:t>
      </w:r>
      <w:r w:rsidR="007B56D4" w:rsidRPr="00154090">
        <w:rPr>
          <w:rFonts w:eastAsia="Times New Roman"/>
          <w:bCs/>
          <w:sz w:val="24"/>
        </w:rPr>
        <w:t>;</w:t>
      </w:r>
    </w:p>
    <w:p w:rsidR="00B65A0D" w:rsidRPr="00154090" w:rsidRDefault="0055485C" w:rsidP="00154090">
      <w:pPr>
        <w:pStyle w:val="a9"/>
        <w:tabs>
          <w:tab w:val="left" w:pos="0"/>
        </w:tabs>
        <w:rPr>
          <w:rFonts w:eastAsia="Times New Roman"/>
          <w:bCs/>
          <w:sz w:val="24"/>
        </w:rPr>
      </w:pPr>
      <w:r w:rsidRPr="00154090">
        <w:rPr>
          <w:rFonts w:eastAsia="Times New Roman"/>
          <w:bCs/>
          <w:sz w:val="24"/>
        </w:rPr>
        <w:t xml:space="preserve">г)    </w:t>
      </w:r>
      <w:r w:rsidR="004D2F02" w:rsidRPr="00154090">
        <w:rPr>
          <w:rFonts w:eastAsia="Times New Roman"/>
          <w:bCs/>
          <w:sz w:val="24"/>
        </w:rPr>
        <w:t xml:space="preserve">отсутствие у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w:t>
      </w:r>
      <w:r w:rsidR="008A5FFD" w:rsidRPr="00154090">
        <w:rPr>
          <w:rFonts w:eastAsia="Times New Roman"/>
          <w:bCs/>
          <w:sz w:val="24"/>
        </w:rPr>
        <w:t xml:space="preserve"> </w:t>
      </w:r>
      <w:r w:rsidR="004D2F02" w:rsidRPr="00154090">
        <w:rPr>
          <w:rFonts w:eastAsia="Times New Roman"/>
          <w:bCs/>
          <w:sz w:val="24"/>
        </w:rPr>
        <w:t xml:space="preserve">физического лица либо у руководителя, членов коллегиального исполнительного органа или главного бухгалтера юридического лица – </w:t>
      </w:r>
      <w:r w:rsidR="005F76D7">
        <w:rPr>
          <w:rFonts w:eastAsia="Times New Roman"/>
          <w:bCs/>
          <w:sz w:val="24"/>
        </w:rPr>
        <w:t>Участник</w:t>
      </w:r>
      <w:r w:rsidR="004D2F02" w:rsidRPr="00154090">
        <w:rPr>
          <w:rFonts w:eastAsia="Times New Roman"/>
          <w:bCs/>
          <w:sz w:val="24"/>
        </w:rPr>
        <w:t xml:space="preserve">а </w:t>
      </w:r>
      <w:r w:rsidR="00B34B3E">
        <w:rPr>
          <w:rFonts w:eastAsia="Times New Roman"/>
          <w:bCs/>
          <w:sz w:val="24"/>
        </w:rPr>
        <w:t>запроса котировок</w:t>
      </w:r>
      <w:r w:rsidR="004D2F02" w:rsidRPr="00154090">
        <w:rPr>
          <w:rFonts w:eastAsia="Times New Roman"/>
          <w:bCs/>
          <w:sz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E95609">
        <w:rPr>
          <w:rFonts w:eastAsia="Times New Roman"/>
          <w:bCs/>
          <w:sz w:val="24"/>
        </w:rPr>
        <w:t>выполнением Работ</w:t>
      </w:r>
      <w:r w:rsidR="004D2F02" w:rsidRPr="00154090">
        <w:rPr>
          <w:rFonts w:eastAsia="Times New Roman"/>
          <w:bCs/>
          <w:sz w:val="24"/>
        </w:rPr>
        <w:t>, яв</w:t>
      </w:r>
      <w:r w:rsidR="00245F4A">
        <w:rPr>
          <w:rFonts w:eastAsia="Times New Roman"/>
          <w:bCs/>
          <w:sz w:val="24"/>
        </w:rPr>
        <w:t>ляющ</w:t>
      </w:r>
      <w:r w:rsidR="00B45E51">
        <w:rPr>
          <w:rFonts w:eastAsia="Times New Roman"/>
          <w:bCs/>
          <w:sz w:val="24"/>
        </w:rPr>
        <w:t>его</w:t>
      </w:r>
      <w:r w:rsidR="00EF49D8">
        <w:rPr>
          <w:rFonts w:eastAsia="Times New Roman"/>
          <w:bCs/>
          <w:sz w:val="24"/>
        </w:rPr>
        <w:t>ся</w:t>
      </w:r>
      <w:r w:rsidR="00D90606" w:rsidRPr="00154090">
        <w:rPr>
          <w:rFonts w:eastAsia="Times New Roman"/>
          <w:bCs/>
          <w:sz w:val="24"/>
        </w:rPr>
        <w:t xml:space="preserve"> предметом </w:t>
      </w:r>
      <w:r w:rsidR="00B34B3E">
        <w:rPr>
          <w:rFonts w:eastAsia="Times New Roman"/>
          <w:bCs/>
          <w:sz w:val="24"/>
        </w:rPr>
        <w:t>запроса котировок</w:t>
      </w:r>
      <w:r w:rsidR="004D2F02" w:rsidRPr="00154090">
        <w:rPr>
          <w:rFonts w:eastAsia="Times New Roman"/>
          <w:bCs/>
          <w:sz w:val="24"/>
        </w:rPr>
        <w:t>, и административного наказания в виде дисквалификации;</w:t>
      </w:r>
      <w:r w:rsidR="002E69B7" w:rsidRPr="00154090">
        <w:rPr>
          <w:rFonts w:eastAsia="Times New Roman"/>
          <w:bCs/>
          <w:sz w:val="24"/>
        </w:rPr>
        <w:t xml:space="preserve"> </w:t>
      </w:r>
    </w:p>
    <w:p w:rsidR="007B56D4" w:rsidRDefault="0055485C" w:rsidP="00CB69B9">
      <w:pPr>
        <w:pStyle w:val="a9"/>
        <w:tabs>
          <w:tab w:val="left" w:pos="0"/>
        </w:tabs>
        <w:ind w:firstLine="0"/>
        <w:rPr>
          <w:sz w:val="24"/>
        </w:rPr>
      </w:pPr>
      <w:r w:rsidRPr="00154090">
        <w:rPr>
          <w:rFonts w:eastAsia="Times New Roman"/>
          <w:bCs/>
          <w:sz w:val="24"/>
        </w:rPr>
        <w:tab/>
      </w:r>
      <w:r w:rsidR="007B56D4" w:rsidRPr="00CB69B9">
        <w:rPr>
          <w:sz w:val="24"/>
        </w:rPr>
        <w:t>Соответствие обязательным требованиям</w:t>
      </w:r>
      <w:r w:rsidR="00CA55C1" w:rsidRPr="00CB69B9">
        <w:rPr>
          <w:sz w:val="24"/>
        </w:rPr>
        <w:t>,</w:t>
      </w:r>
      <w:r w:rsidR="007B56D4" w:rsidRPr="00CB69B9">
        <w:rPr>
          <w:sz w:val="24"/>
        </w:rPr>
        <w:t xml:space="preserve"> </w:t>
      </w:r>
      <w:r w:rsidR="008A5FFD" w:rsidRPr="00CB69B9">
        <w:rPr>
          <w:sz w:val="24"/>
        </w:rPr>
        <w:t xml:space="preserve">указанным в </w:t>
      </w:r>
      <w:r w:rsidRPr="00CB69B9">
        <w:rPr>
          <w:sz w:val="24"/>
        </w:rPr>
        <w:t>под</w:t>
      </w:r>
      <w:r w:rsidR="008A5FFD" w:rsidRPr="00CB69B9">
        <w:rPr>
          <w:sz w:val="24"/>
        </w:rPr>
        <w:t>пункт</w:t>
      </w:r>
      <w:r w:rsidR="00154090" w:rsidRPr="00CB69B9">
        <w:rPr>
          <w:sz w:val="24"/>
        </w:rPr>
        <w:t>е</w:t>
      </w:r>
      <w:r w:rsidRPr="00CB69B9">
        <w:rPr>
          <w:sz w:val="24"/>
        </w:rPr>
        <w:t xml:space="preserve"> 2.3.3.</w:t>
      </w:r>
      <w:r w:rsidR="008A5FFD" w:rsidRPr="00CB69B9">
        <w:rPr>
          <w:sz w:val="24"/>
        </w:rPr>
        <w:t xml:space="preserve"> </w:t>
      </w:r>
      <w:r w:rsidR="00B34B3E" w:rsidRPr="00CB69B9">
        <w:rPr>
          <w:sz w:val="24"/>
        </w:rPr>
        <w:t>котировочной</w:t>
      </w:r>
      <w:r w:rsidR="00E30EDE" w:rsidRPr="00CB69B9">
        <w:rPr>
          <w:sz w:val="24"/>
        </w:rPr>
        <w:t xml:space="preserve"> документации</w:t>
      </w:r>
      <w:r w:rsidR="00E83202" w:rsidRPr="00CB69B9">
        <w:rPr>
          <w:sz w:val="24"/>
        </w:rPr>
        <w:t>,</w:t>
      </w:r>
      <w:r w:rsidR="00E30EDE" w:rsidRPr="00CB69B9">
        <w:rPr>
          <w:sz w:val="24"/>
        </w:rPr>
        <w:t xml:space="preserve"> </w:t>
      </w:r>
      <w:r w:rsidR="007B56D4" w:rsidRPr="00CB69B9">
        <w:rPr>
          <w:sz w:val="24"/>
        </w:rPr>
        <w:t xml:space="preserve">подтверждается </w:t>
      </w:r>
      <w:r w:rsidR="00BF68BD" w:rsidRPr="00CB69B9">
        <w:rPr>
          <w:sz w:val="24"/>
        </w:rPr>
        <w:t>Претенд</w:t>
      </w:r>
      <w:r w:rsidR="00DB697A" w:rsidRPr="00CB69B9">
        <w:rPr>
          <w:sz w:val="24"/>
        </w:rPr>
        <w:t>ентом</w:t>
      </w:r>
      <w:r w:rsidR="007B56D4" w:rsidRPr="00CB69B9">
        <w:rPr>
          <w:sz w:val="24"/>
        </w:rPr>
        <w:t xml:space="preserve"> в декларативной форме в соответствии с приложением </w:t>
      </w:r>
      <w:r w:rsidR="008A5FFD" w:rsidRPr="00CB69B9">
        <w:rPr>
          <w:sz w:val="24"/>
        </w:rPr>
        <w:t>№ 1</w:t>
      </w:r>
      <w:r w:rsidR="007B56D4" w:rsidRPr="00CB69B9">
        <w:rPr>
          <w:sz w:val="24"/>
        </w:rPr>
        <w:t xml:space="preserve"> к </w:t>
      </w:r>
      <w:r w:rsidR="00B34B3E" w:rsidRPr="00CB69B9">
        <w:rPr>
          <w:sz w:val="24"/>
        </w:rPr>
        <w:t>котировочной</w:t>
      </w:r>
      <w:r w:rsidR="007B56D4" w:rsidRPr="00CB69B9">
        <w:rPr>
          <w:sz w:val="24"/>
        </w:rPr>
        <w:t xml:space="preserve"> документации.</w:t>
      </w:r>
      <w:r w:rsidR="00D415B6" w:rsidRPr="00CB69B9">
        <w:rPr>
          <w:sz w:val="24"/>
        </w:rPr>
        <w:t xml:space="preserve"> </w:t>
      </w:r>
    </w:p>
    <w:p w:rsidR="001613EE" w:rsidRPr="00CB69B9" w:rsidRDefault="001613EE" w:rsidP="00CB69B9">
      <w:pPr>
        <w:pStyle w:val="a9"/>
        <w:tabs>
          <w:tab w:val="left" w:pos="0"/>
        </w:tabs>
        <w:ind w:firstLine="0"/>
        <w:rPr>
          <w:sz w:val="24"/>
        </w:rPr>
      </w:pPr>
    </w:p>
    <w:p w:rsidR="00017A3F" w:rsidRDefault="00F854D3" w:rsidP="00464A7C">
      <w:pPr>
        <w:pStyle w:val="2"/>
        <w:spacing w:before="0" w:after="0"/>
        <w:ind w:firstLine="568"/>
        <w:jc w:val="both"/>
        <w:rPr>
          <w:rFonts w:ascii="Times New Roman" w:hAnsi="Times New Roman" w:cs="Times New Roman"/>
          <w:i w:val="0"/>
          <w:sz w:val="24"/>
          <w:szCs w:val="24"/>
        </w:rPr>
      </w:pPr>
      <w:r>
        <w:rPr>
          <w:rFonts w:ascii="Times New Roman" w:hAnsi="Times New Roman" w:cs="Times New Roman"/>
          <w:i w:val="0"/>
          <w:sz w:val="24"/>
          <w:szCs w:val="24"/>
        </w:rPr>
        <w:t>2.4</w:t>
      </w:r>
      <w:r w:rsidR="0055485C" w:rsidRPr="00F854D3">
        <w:rPr>
          <w:rFonts w:ascii="Times New Roman" w:hAnsi="Times New Roman" w:cs="Times New Roman"/>
          <w:i w:val="0"/>
          <w:sz w:val="24"/>
          <w:szCs w:val="24"/>
        </w:rPr>
        <w:t xml:space="preserve">   </w:t>
      </w:r>
      <w:r w:rsidR="002B5627" w:rsidRPr="00F854D3">
        <w:rPr>
          <w:rFonts w:ascii="Times New Roman" w:hAnsi="Times New Roman" w:cs="Times New Roman"/>
          <w:i w:val="0"/>
          <w:sz w:val="24"/>
          <w:szCs w:val="24"/>
        </w:rPr>
        <w:t xml:space="preserve">Порядок проведения </w:t>
      </w:r>
      <w:r w:rsidR="00B34B3E">
        <w:rPr>
          <w:rFonts w:ascii="Times New Roman" w:hAnsi="Times New Roman" w:cs="Times New Roman"/>
          <w:i w:val="0"/>
          <w:sz w:val="24"/>
          <w:szCs w:val="24"/>
        </w:rPr>
        <w:t>запроса котировок</w:t>
      </w:r>
    </w:p>
    <w:p w:rsidR="00464A7C" w:rsidRPr="00464A7C" w:rsidRDefault="00464A7C" w:rsidP="00464A7C"/>
    <w:p w:rsidR="002B5627" w:rsidRPr="00F854D3" w:rsidRDefault="00F854D3" w:rsidP="00F854D3">
      <w:pPr>
        <w:pStyle w:val="3"/>
        <w:spacing w:before="0" w:after="0"/>
        <w:ind w:left="568"/>
        <w:jc w:val="both"/>
        <w:rPr>
          <w:rFonts w:ascii="Times New Roman" w:hAnsi="Times New Roman" w:cs="Times New Roman"/>
          <w:sz w:val="24"/>
          <w:szCs w:val="24"/>
        </w:rPr>
      </w:pPr>
      <w:r>
        <w:rPr>
          <w:rFonts w:ascii="Times New Roman" w:hAnsi="Times New Roman" w:cs="Times New Roman"/>
          <w:sz w:val="24"/>
          <w:szCs w:val="24"/>
        </w:rPr>
        <w:t xml:space="preserve">2.4.1.  </w:t>
      </w:r>
      <w:r w:rsidR="002B5627" w:rsidRPr="00F854D3">
        <w:rPr>
          <w:rFonts w:ascii="Times New Roman" w:hAnsi="Times New Roman" w:cs="Times New Roman"/>
          <w:sz w:val="24"/>
          <w:szCs w:val="24"/>
        </w:rPr>
        <w:t>Информационное сопровождение</w:t>
      </w:r>
    </w:p>
    <w:p w:rsidR="007A1ACB" w:rsidRPr="00F854D3" w:rsidRDefault="00F854D3" w:rsidP="00F854D3">
      <w:pPr>
        <w:autoSpaceDE w:val="0"/>
        <w:autoSpaceDN w:val="0"/>
        <w:adjustRightInd w:val="0"/>
        <w:ind w:firstLine="568"/>
        <w:jc w:val="both"/>
      </w:pPr>
      <w:r>
        <w:t xml:space="preserve">2.4.1.1. </w:t>
      </w:r>
      <w:r w:rsidR="00361FFB" w:rsidRPr="00361FFB">
        <w:t>Котировочная документация</w:t>
      </w:r>
      <w:r w:rsidR="00226B88">
        <w:t>,</w:t>
      </w:r>
      <w:r w:rsidR="00361FFB" w:rsidRPr="00361FFB">
        <w:t xml:space="preserve"> извещение и иная информация о запросе котировок размещается на  сайт</w:t>
      </w:r>
      <w:r w:rsidR="00CB69B9">
        <w:t>ах</w:t>
      </w:r>
      <w:r w:rsidR="009A428F">
        <w:t>.</w:t>
      </w:r>
      <w:r w:rsidR="00361FFB" w:rsidRPr="00361FFB">
        <w:t xml:space="preserve"> </w:t>
      </w:r>
      <w:r w:rsidR="009A428F" w:rsidRPr="009A428F">
        <w:t>указанных в пункт</w:t>
      </w:r>
      <w:r w:rsidR="009A428F">
        <w:t>е</w:t>
      </w:r>
      <w:r w:rsidR="009A428F" w:rsidRPr="009A428F">
        <w:t xml:space="preserve"> 1.</w:t>
      </w:r>
      <w:r w:rsidR="009A428F">
        <w:t>1.</w:t>
      </w:r>
      <w:r w:rsidR="009A428F" w:rsidRPr="009A428F">
        <w:t>8. котировочной документации.</w:t>
      </w:r>
      <w:r w:rsidR="00361FFB" w:rsidRPr="00361FFB">
        <w:t xml:space="preserve"> За получение </w:t>
      </w:r>
      <w:r w:rsidR="00226B88">
        <w:t xml:space="preserve">котировочной </w:t>
      </w:r>
      <w:r w:rsidR="00361FFB" w:rsidRPr="00361FFB">
        <w:t>документации плата не взимается. Размещение котировочной документации и извещения на сайтах осуществляется в один день</w:t>
      </w:r>
      <w:r w:rsidR="008A5FFD" w:rsidRPr="00F854D3">
        <w:t>.</w:t>
      </w:r>
    </w:p>
    <w:p w:rsidR="00B65A0D" w:rsidRPr="000F5593" w:rsidRDefault="00F854D3" w:rsidP="006D4F64">
      <w:pPr>
        <w:pStyle w:val="12"/>
        <w:rPr>
          <w:i/>
          <w:sz w:val="24"/>
          <w:szCs w:val="24"/>
        </w:rPr>
      </w:pPr>
      <w:r>
        <w:rPr>
          <w:sz w:val="24"/>
          <w:szCs w:val="24"/>
        </w:rPr>
        <w:t xml:space="preserve">2.4.1.2. </w:t>
      </w:r>
      <w:r w:rsidR="007A1ACB" w:rsidRPr="00F854D3">
        <w:rPr>
          <w:sz w:val="24"/>
          <w:szCs w:val="24"/>
        </w:rPr>
        <w:t>Протоколы</w:t>
      </w:r>
      <w:r>
        <w:rPr>
          <w:sz w:val="24"/>
          <w:szCs w:val="24"/>
        </w:rPr>
        <w:t xml:space="preserve"> (выписки из протоколов)</w:t>
      </w:r>
      <w:r w:rsidR="007A1ACB" w:rsidRPr="00F854D3">
        <w:rPr>
          <w:sz w:val="24"/>
          <w:szCs w:val="24"/>
        </w:rPr>
        <w:t xml:space="preserve">, оформляемые в ходе проведения </w:t>
      </w:r>
      <w:r w:rsidR="00187FEB">
        <w:rPr>
          <w:sz w:val="24"/>
          <w:szCs w:val="24"/>
        </w:rPr>
        <w:t>З</w:t>
      </w:r>
      <w:r w:rsidR="00B34B3E">
        <w:rPr>
          <w:sz w:val="24"/>
          <w:szCs w:val="24"/>
        </w:rPr>
        <w:t>апроса котировок</w:t>
      </w:r>
      <w:r w:rsidR="007A1ACB" w:rsidRPr="00F854D3">
        <w:rPr>
          <w:sz w:val="24"/>
          <w:szCs w:val="24"/>
        </w:rPr>
        <w:t xml:space="preserve">, размещаются </w:t>
      </w:r>
      <w:r w:rsidR="008A5FFD" w:rsidRPr="00F854D3">
        <w:rPr>
          <w:sz w:val="24"/>
          <w:szCs w:val="24"/>
        </w:rPr>
        <w:t>на сайтах</w:t>
      </w:r>
      <w:r w:rsidR="007A1ACB" w:rsidRPr="00F854D3">
        <w:rPr>
          <w:sz w:val="24"/>
          <w:szCs w:val="24"/>
        </w:rPr>
        <w:t xml:space="preserve"> </w:t>
      </w:r>
      <w:r w:rsidR="00EC464A" w:rsidRPr="00EC464A">
        <w:rPr>
          <w:sz w:val="24"/>
          <w:szCs w:val="24"/>
        </w:rPr>
        <w:t>в течение 2 (двух) рабочих дней с даты подписания протоколов.</w:t>
      </w:r>
      <w:r w:rsidR="00361FFB" w:rsidRPr="00361FFB">
        <w:rPr>
          <w:sz w:val="24"/>
          <w:szCs w:val="24"/>
        </w:rPr>
        <w:t xml:space="preserve"> Просмотр протоколов</w:t>
      </w:r>
      <w:r w:rsidR="00187FEB">
        <w:rPr>
          <w:sz w:val="24"/>
          <w:szCs w:val="24"/>
        </w:rPr>
        <w:t xml:space="preserve"> (выписок из протоколов)</w:t>
      </w:r>
      <w:r w:rsidR="00361FFB" w:rsidRPr="00361FFB">
        <w:rPr>
          <w:sz w:val="24"/>
          <w:szCs w:val="24"/>
        </w:rPr>
        <w:t xml:space="preserve"> возможен</w:t>
      </w:r>
      <w:r w:rsidR="00C37C57">
        <w:rPr>
          <w:sz w:val="24"/>
          <w:szCs w:val="24"/>
        </w:rPr>
        <w:t xml:space="preserve"> на следующих сайтах</w:t>
      </w:r>
      <w:r w:rsidR="00D6129B">
        <w:rPr>
          <w:sz w:val="24"/>
          <w:szCs w:val="24"/>
        </w:rPr>
        <w:t>:</w:t>
      </w:r>
      <w:r w:rsidR="00361FFB" w:rsidRPr="00361FFB">
        <w:rPr>
          <w:sz w:val="24"/>
          <w:szCs w:val="24"/>
        </w:rPr>
        <w:t xml:space="preserve"> </w:t>
      </w:r>
      <w:r w:rsidR="00D6129B" w:rsidRPr="00361FFB">
        <w:rPr>
          <w:sz w:val="24"/>
          <w:szCs w:val="24"/>
        </w:rPr>
        <w:t xml:space="preserve">на сайте </w:t>
      </w:r>
      <w:r w:rsidR="00D6129B" w:rsidRPr="00C37C57">
        <w:rPr>
          <w:bCs/>
          <w:color w:val="0070C0"/>
          <w:sz w:val="24"/>
          <w:szCs w:val="24"/>
          <w:u w:val="single"/>
        </w:rPr>
        <w:t>utp.sberbank-ast.ru</w:t>
      </w:r>
      <w:r w:rsidR="00D6129B" w:rsidRPr="00C37C57">
        <w:rPr>
          <w:color w:val="0070C0"/>
          <w:sz w:val="24"/>
          <w:szCs w:val="24"/>
        </w:rPr>
        <w:t xml:space="preserve">  </w:t>
      </w:r>
      <w:r w:rsidR="00D6129B">
        <w:rPr>
          <w:sz w:val="24"/>
          <w:szCs w:val="24"/>
        </w:rPr>
        <w:t xml:space="preserve">- только </w:t>
      </w:r>
      <w:r w:rsidR="00361FFB" w:rsidRPr="00361FFB">
        <w:rPr>
          <w:sz w:val="24"/>
          <w:szCs w:val="24"/>
        </w:rPr>
        <w:t>в личном кабинете Участника электронных процедур на ЭТП на странице данного запроса котировок</w:t>
      </w:r>
      <w:r w:rsidR="00596F68">
        <w:rPr>
          <w:bCs/>
          <w:sz w:val="24"/>
          <w:szCs w:val="24"/>
        </w:rPr>
        <w:t>, на</w:t>
      </w:r>
      <w:r w:rsidR="00361FFB" w:rsidRPr="00361FFB">
        <w:rPr>
          <w:sz w:val="24"/>
          <w:szCs w:val="24"/>
        </w:rPr>
        <w:t xml:space="preserve"> </w:t>
      </w:r>
      <w:r w:rsidR="00361FFB" w:rsidRPr="00361FFB">
        <w:rPr>
          <w:bCs/>
          <w:sz w:val="24"/>
          <w:szCs w:val="24"/>
        </w:rPr>
        <w:t xml:space="preserve">сайте </w:t>
      </w:r>
      <w:hyperlink r:id="rId9" w:history="1">
        <w:r w:rsidR="00D6129B" w:rsidRPr="00C37C57">
          <w:rPr>
            <w:rStyle w:val="a8"/>
            <w:bCs/>
            <w:color w:val="0070C0"/>
            <w:sz w:val="24"/>
            <w:szCs w:val="24"/>
          </w:rPr>
          <w:t>www.dgt.ru</w:t>
        </w:r>
      </w:hyperlink>
      <w:r w:rsidR="00D6129B">
        <w:rPr>
          <w:bCs/>
          <w:sz w:val="24"/>
          <w:szCs w:val="24"/>
        </w:rPr>
        <w:t xml:space="preserve"> – в разделе «Закупки»</w:t>
      </w:r>
      <w:r w:rsidR="00361FFB" w:rsidRPr="00361FFB">
        <w:rPr>
          <w:sz w:val="24"/>
          <w:szCs w:val="24"/>
        </w:rPr>
        <w:t>.</w:t>
      </w:r>
    </w:p>
    <w:p w:rsidR="007A1ACB" w:rsidRDefault="00F854D3" w:rsidP="00F854D3">
      <w:pPr>
        <w:pStyle w:val="12"/>
        <w:rPr>
          <w:sz w:val="24"/>
          <w:szCs w:val="24"/>
        </w:rPr>
      </w:pPr>
      <w:r>
        <w:rPr>
          <w:sz w:val="24"/>
          <w:szCs w:val="24"/>
        </w:rPr>
        <w:t>2.4.1.</w:t>
      </w:r>
      <w:r w:rsidR="006D4F64">
        <w:rPr>
          <w:sz w:val="24"/>
          <w:szCs w:val="24"/>
        </w:rPr>
        <w:t>3</w:t>
      </w:r>
      <w:r>
        <w:rPr>
          <w:sz w:val="24"/>
          <w:szCs w:val="24"/>
        </w:rPr>
        <w:t xml:space="preserve">. </w:t>
      </w:r>
      <w:r w:rsidR="007A1ACB" w:rsidRPr="00F854D3">
        <w:rPr>
          <w:sz w:val="24"/>
          <w:szCs w:val="24"/>
        </w:rPr>
        <w:t xml:space="preserve">Конфиденциальная информация, ставшая известной сторонам при проведении </w:t>
      </w:r>
      <w:r w:rsidR="00187FEB">
        <w:rPr>
          <w:sz w:val="24"/>
          <w:szCs w:val="24"/>
        </w:rPr>
        <w:t>З</w:t>
      </w:r>
      <w:r w:rsidR="00B34B3E">
        <w:rPr>
          <w:sz w:val="24"/>
          <w:szCs w:val="24"/>
        </w:rPr>
        <w:t>апроса котировок</w:t>
      </w:r>
      <w:r w:rsidR="007A1ACB" w:rsidRPr="00F854D3">
        <w:rPr>
          <w:sz w:val="24"/>
          <w:szCs w:val="24"/>
        </w:rPr>
        <w:t>, не может быть передана третьим лицам за исключением случаев, предусмотренных законодательством Российской Федерации.</w:t>
      </w:r>
    </w:p>
    <w:p w:rsidR="006E3984" w:rsidRDefault="006E3984" w:rsidP="00F854D3">
      <w:pPr>
        <w:pStyle w:val="12"/>
        <w:rPr>
          <w:sz w:val="24"/>
          <w:szCs w:val="24"/>
        </w:rPr>
      </w:pPr>
      <w:r>
        <w:rPr>
          <w:sz w:val="24"/>
          <w:szCs w:val="24"/>
        </w:rPr>
        <w:t xml:space="preserve">2.4.1.4. </w:t>
      </w:r>
      <w:r w:rsidR="00526CE6">
        <w:rPr>
          <w:sz w:val="24"/>
          <w:szCs w:val="24"/>
        </w:rPr>
        <w:t xml:space="preserve">Заказчик вправе одновременно с размещением </w:t>
      </w:r>
      <w:r w:rsidR="00187FEB">
        <w:rPr>
          <w:sz w:val="24"/>
          <w:szCs w:val="24"/>
        </w:rPr>
        <w:t xml:space="preserve">на сайтах </w:t>
      </w:r>
      <w:r w:rsidR="00526CE6">
        <w:rPr>
          <w:sz w:val="24"/>
          <w:szCs w:val="24"/>
        </w:rPr>
        <w:t xml:space="preserve">извещения о проведении </w:t>
      </w:r>
      <w:r w:rsidR="00187FEB">
        <w:rPr>
          <w:sz w:val="24"/>
          <w:szCs w:val="24"/>
        </w:rPr>
        <w:t>З</w:t>
      </w:r>
      <w:r w:rsidR="00526CE6">
        <w:rPr>
          <w:sz w:val="24"/>
          <w:szCs w:val="24"/>
        </w:rPr>
        <w:t xml:space="preserve">апроса котировок направить </w:t>
      </w:r>
      <w:r w:rsidR="00187FEB">
        <w:rPr>
          <w:sz w:val="24"/>
          <w:szCs w:val="24"/>
        </w:rPr>
        <w:t>З</w:t>
      </w:r>
      <w:r w:rsidR="00526CE6">
        <w:rPr>
          <w:sz w:val="24"/>
          <w:szCs w:val="24"/>
        </w:rPr>
        <w:t xml:space="preserve">апрос котировок (извещение и котировочную документацию) не менее чем 3 </w:t>
      </w:r>
      <w:r w:rsidR="00187FEB">
        <w:rPr>
          <w:sz w:val="24"/>
          <w:szCs w:val="24"/>
        </w:rPr>
        <w:t>П</w:t>
      </w:r>
      <w:r w:rsidR="00526CE6">
        <w:rPr>
          <w:sz w:val="24"/>
          <w:szCs w:val="24"/>
        </w:rPr>
        <w:t xml:space="preserve">ретендентам, которые могут </w:t>
      </w:r>
      <w:r w:rsidR="00E95609">
        <w:rPr>
          <w:bCs/>
          <w:sz w:val="24"/>
          <w:szCs w:val="24"/>
        </w:rPr>
        <w:t>выполнить Работы</w:t>
      </w:r>
      <w:r w:rsidR="00B45E51" w:rsidRPr="00B45E51">
        <w:rPr>
          <w:sz w:val="24"/>
          <w:szCs w:val="24"/>
        </w:rPr>
        <w:t xml:space="preserve"> </w:t>
      </w:r>
      <w:r w:rsidR="00EB2313">
        <w:rPr>
          <w:sz w:val="24"/>
          <w:szCs w:val="24"/>
        </w:rPr>
        <w:t>по предмету запроса котировок</w:t>
      </w:r>
      <w:r w:rsidR="00526CE6">
        <w:rPr>
          <w:sz w:val="24"/>
          <w:szCs w:val="24"/>
        </w:rPr>
        <w:t>.</w:t>
      </w:r>
    </w:p>
    <w:p w:rsidR="001613EE" w:rsidRPr="00F854D3" w:rsidRDefault="001613EE" w:rsidP="00F854D3">
      <w:pPr>
        <w:pStyle w:val="12"/>
        <w:rPr>
          <w:sz w:val="24"/>
          <w:szCs w:val="24"/>
        </w:rPr>
      </w:pPr>
    </w:p>
    <w:p w:rsidR="00017A3F" w:rsidRPr="006D4F64" w:rsidRDefault="006D4F64" w:rsidP="00464A7C">
      <w:pPr>
        <w:pStyle w:val="3"/>
        <w:spacing w:before="0" w:after="0"/>
        <w:ind w:firstLine="708"/>
        <w:jc w:val="both"/>
      </w:pPr>
      <w:r>
        <w:rPr>
          <w:rFonts w:ascii="Times New Roman" w:hAnsi="Times New Roman" w:cs="Times New Roman"/>
          <w:sz w:val="24"/>
          <w:szCs w:val="24"/>
        </w:rPr>
        <w:t xml:space="preserve">2.4.2. </w:t>
      </w:r>
      <w:r w:rsidR="00270223" w:rsidRPr="006D4F64">
        <w:rPr>
          <w:rFonts w:ascii="Times New Roman" w:hAnsi="Times New Roman" w:cs="Times New Roman"/>
          <w:sz w:val="24"/>
          <w:szCs w:val="24"/>
        </w:rPr>
        <w:t>Р</w:t>
      </w:r>
      <w:r w:rsidR="002B5627" w:rsidRPr="006D4F64">
        <w:rPr>
          <w:rFonts w:ascii="Times New Roman" w:hAnsi="Times New Roman" w:cs="Times New Roman"/>
          <w:sz w:val="24"/>
          <w:szCs w:val="24"/>
        </w:rPr>
        <w:t xml:space="preserve">азъяснения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w:t>
      </w:r>
      <w:r w:rsidR="00270223" w:rsidRPr="006D4F64">
        <w:rPr>
          <w:rFonts w:ascii="Times New Roman" w:hAnsi="Times New Roman" w:cs="Times New Roman"/>
          <w:sz w:val="24"/>
          <w:szCs w:val="24"/>
        </w:rPr>
        <w:t xml:space="preserve">изменения </w:t>
      </w:r>
      <w:r w:rsidR="00B34B3E">
        <w:rPr>
          <w:rFonts w:ascii="Times New Roman" w:hAnsi="Times New Roman" w:cs="Times New Roman"/>
          <w:sz w:val="24"/>
          <w:szCs w:val="24"/>
        </w:rPr>
        <w:t>котировочной</w:t>
      </w:r>
      <w:r w:rsidR="00750533" w:rsidRPr="006D4F64">
        <w:rPr>
          <w:rFonts w:ascii="Times New Roman" w:hAnsi="Times New Roman" w:cs="Times New Roman"/>
          <w:sz w:val="24"/>
          <w:szCs w:val="24"/>
        </w:rPr>
        <w:t xml:space="preserve"> документации и</w:t>
      </w:r>
      <w:r w:rsidR="002B5627" w:rsidRPr="006D4F64">
        <w:rPr>
          <w:rFonts w:ascii="Times New Roman" w:hAnsi="Times New Roman" w:cs="Times New Roman"/>
          <w:sz w:val="24"/>
          <w:szCs w:val="24"/>
        </w:rPr>
        <w:t xml:space="preserve"> </w:t>
      </w:r>
      <w:r w:rsidR="004600AB" w:rsidRPr="006D4F64">
        <w:rPr>
          <w:rFonts w:ascii="Times New Roman" w:hAnsi="Times New Roman" w:cs="Times New Roman"/>
          <w:sz w:val="24"/>
          <w:szCs w:val="24"/>
        </w:rPr>
        <w:t xml:space="preserve">извещения о проведении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4600AB" w:rsidRPr="006D4F64">
        <w:rPr>
          <w:rFonts w:ascii="Times New Roman" w:hAnsi="Times New Roman" w:cs="Times New Roman"/>
          <w:sz w:val="24"/>
          <w:szCs w:val="24"/>
        </w:rPr>
        <w:t xml:space="preserve">, </w:t>
      </w:r>
      <w:r w:rsidR="002B5627" w:rsidRPr="006D4F64">
        <w:rPr>
          <w:rFonts w:ascii="Times New Roman" w:hAnsi="Times New Roman" w:cs="Times New Roman"/>
          <w:sz w:val="24"/>
          <w:szCs w:val="24"/>
        </w:rPr>
        <w:t xml:space="preserve">прекращение </w:t>
      </w:r>
      <w:r w:rsidR="00187FEB">
        <w:rPr>
          <w:rFonts w:ascii="Times New Roman" w:hAnsi="Times New Roman" w:cs="Times New Roman"/>
          <w:sz w:val="24"/>
          <w:szCs w:val="24"/>
        </w:rPr>
        <w:t>З</w:t>
      </w:r>
      <w:r w:rsidR="00B34B3E">
        <w:rPr>
          <w:rFonts w:ascii="Times New Roman" w:hAnsi="Times New Roman" w:cs="Times New Roman"/>
          <w:sz w:val="24"/>
          <w:szCs w:val="24"/>
        </w:rPr>
        <w:t>апроса котировок</w:t>
      </w:r>
      <w:r w:rsidR="00E16AE9" w:rsidRPr="006D4F64">
        <w:rPr>
          <w:rFonts w:ascii="Times New Roman" w:eastAsia="Calibri" w:hAnsi="Times New Roman" w:cs="Times New Roman"/>
          <w:bCs w:val="0"/>
          <w:sz w:val="24"/>
          <w:szCs w:val="24"/>
          <w:lang w:eastAsia="en-US"/>
        </w:rPr>
        <w:t xml:space="preserve"> </w:t>
      </w:r>
    </w:p>
    <w:p w:rsidR="00B65A0D" w:rsidRPr="006A14A8" w:rsidRDefault="006D4F64" w:rsidP="00176089">
      <w:pPr>
        <w:ind w:firstLine="708"/>
        <w:jc w:val="both"/>
        <w:rPr>
          <w:rFonts w:eastAsia="MS Mincho"/>
        </w:rPr>
      </w:pPr>
      <w:r>
        <w:rPr>
          <w:rFonts w:eastAsia="MS Mincho"/>
        </w:rPr>
        <w:t xml:space="preserve">2.4.2.1. </w:t>
      </w:r>
      <w:r w:rsidR="00270223" w:rsidRPr="00176089">
        <w:rPr>
          <w:rFonts w:eastAsia="MS Mincho"/>
        </w:rPr>
        <w:t xml:space="preserve">Запрос о разъяснении </w:t>
      </w:r>
      <w:r w:rsidR="00B34B3E">
        <w:rPr>
          <w:rFonts w:eastAsia="MS Mincho"/>
        </w:rPr>
        <w:t>котировочной</w:t>
      </w:r>
      <w:r w:rsidR="00270223" w:rsidRPr="00176089">
        <w:rPr>
          <w:rFonts w:eastAsia="MS Mincho"/>
        </w:rPr>
        <w:t xml:space="preserve"> документации</w:t>
      </w:r>
      <w:r w:rsidR="004600AB" w:rsidRPr="00176089">
        <w:rPr>
          <w:rFonts w:eastAsia="MS Mincho"/>
        </w:rPr>
        <w:t xml:space="preserve">, </w:t>
      </w:r>
      <w:r w:rsidR="00270223" w:rsidRPr="00176089">
        <w:rPr>
          <w:rFonts w:eastAsia="MS Mincho"/>
        </w:rPr>
        <w:t xml:space="preserve">может быть направлен с момента размещения </w:t>
      </w:r>
      <w:r w:rsidR="00B34B3E">
        <w:rPr>
          <w:rFonts w:eastAsia="MS Mincho"/>
        </w:rPr>
        <w:t>котировочной</w:t>
      </w:r>
      <w:r w:rsidR="00270223" w:rsidRPr="00176089">
        <w:rPr>
          <w:rFonts w:eastAsia="MS Mincho"/>
        </w:rPr>
        <w:t xml:space="preserve"> документации, извещения о проведении </w:t>
      </w:r>
      <w:r w:rsidR="00B34B3E">
        <w:rPr>
          <w:rFonts w:eastAsia="MS Mincho"/>
        </w:rPr>
        <w:t>запроса котировок</w:t>
      </w:r>
      <w:r w:rsidR="00270223" w:rsidRPr="00176089">
        <w:rPr>
          <w:rFonts w:eastAsia="MS Mincho"/>
        </w:rPr>
        <w:t xml:space="preserve"> </w:t>
      </w:r>
      <w:r w:rsidR="008A5FFD" w:rsidRPr="00176089">
        <w:rPr>
          <w:rFonts w:eastAsia="MS Mincho"/>
        </w:rPr>
        <w:t xml:space="preserve">на сайтах </w:t>
      </w:r>
      <w:r w:rsidR="00270223" w:rsidRPr="006A14A8">
        <w:rPr>
          <w:rFonts w:eastAsia="MS Mincho"/>
        </w:rPr>
        <w:t xml:space="preserve">и не позднее, чем за </w:t>
      </w:r>
      <w:r w:rsidR="00D81487" w:rsidRPr="006A14A8">
        <w:rPr>
          <w:rFonts w:eastAsia="MS Mincho"/>
        </w:rPr>
        <w:t xml:space="preserve"> </w:t>
      </w:r>
      <w:r w:rsidR="00526CE6">
        <w:rPr>
          <w:rFonts w:eastAsia="MS Mincho"/>
        </w:rPr>
        <w:t>2</w:t>
      </w:r>
      <w:r w:rsidR="00270223" w:rsidRPr="006A14A8">
        <w:rPr>
          <w:rFonts w:eastAsia="MS Mincho"/>
        </w:rPr>
        <w:t xml:space="preserve"> (</w:t>
      </w:r>
      <w:r w:rsidR="00526CE6">
        <w:rPr>
          <w:rFonts w:eastAsia="MS Mincho"/>
        </w:rPr>
        <w:t>два</w:t>
      </w:r>
      <w:r w:rsidR="00270223" w:rsidRPr="006A14A8">
        <w:rPr>
          <w:rFonts w:eastAsia="MS Mincho"/>
        </w:rPr>
        <w:t xml:space="preserve">) </w:t>
      </w:r>
      <w:r w:rsidR="009A1570">
        <w:rPr>
          <w:rFonts w:eastAsia="MS Mincho"/>
        </w:rPr>
        <w:t>рабочих дня</w:t>
      </w:r>
      <w:r w:rsidR="00270223" w:rsidRPr="006A14A8">
        <w:rPr>
          <w:rFonts w:eastAsia="MS Mincho"/>
        </w:rPr>
        <w:t xml:space="preserve"> до окончания срока подачи</w:t>
      </w:r>
      <w:r w:rsidR="00A321AC">
        <w:rPr>
          <w:rFonts w:eastAsia="MS Mincho"/>
        </w:rPr>
        <w:t xml:space="preserve"> котировочных </w:t>
      </w:r>
      <w:r w:rsidR="00270223" w:rsidRPr="006A14A8">
        <w:rPr>
          <w:rFonts w:eastAsia="MS Mincho"/>
        </w:rPr>
        <w:t xml:space="preserve"> заявок на участие в</w:t>
      </w:r>
      <w:r w:rsidRPr="006A14A8">
        <w:rPr>
          <w:rFonts w:eastAsia="MS Mincho"/>
        </w:rPr>
        <w:t xml:space="preserve"> </w:t>
      </w:r>
      <w:r w:rsidR="00187FEB">
        <w:rPr>
          <w:rFonts w:eastAsia="MS Mincho"/>
        </w:rPr>
        <w:t>З</w:t>
      </w:r>
      <w:r w:rsidR="00B34B3E">
        <w:rPr>
          <w:rFonts w:eastAsia="MS Mincho"/>
        </w:rPr>
        <w:t>апросе котировок</w:t>
      </w:r>
      <w:r w:rsidR="00270223" w:rsidRPr="006A14A8">
        <w:rPr>
          <w:rFonts w:eastAsia="MS Mincho"/>
        </w:rPr>
        <w:t>.</w:t>
      </w:r>
    </w:p>
    <w:p w:rsidR="00361FFB" w:rsidRPr="00361FFB" w:rsidRDefault="006D4F64" w:rsidP="00361FFB">
      <w:pPr>
        <w:ind w:firstLine="709"/>
        <w:jc w:val="both"/>
        <w:rPr>
          <w:rFonts w:eastAsia="MS Mincho"/>
        </w:rPr>
      </w:pPr>
      <w:r w:rsidRPr="00361FFB">
        <w:rPr>
          <w:rFonts w:eastAsia="MS Mincho"/>
        </w:rPr>
        <w:lastRenderedPageBreak/>
        <w:t xml:space="preserve">2.4.2.2. </w:t>
      </w:r>
      <w:r w:rsidR="006A14A8" w:rsidRPr="00361FFB">
        <w:rPr>
          <w:rFonts w:eastAsia="MS Mincho"/>
        </w:rPr>
        <w:t xml:space="preserve">Запрос  на разъяснение положений </w:t>
      </w:r>
      <w:r w:rsidR="00B34B3E" w:rsidRPr="00361FFB">
        <w:rPr>
          <w:rFonts w:eastAsia="MS Mincho"/>
        </w:rPr>
        <w:t>котировочной</w:t>
      </w:r>
      <w:r w:rsidR="006A14A8" w:rsidRPr="00361FFB">
        <w:rPr>
          <w:rFonts w:eastAsia="MS Mincho"/>
        </w:rPr>
        <w:t xml:space="preserve"> документации </w:t>
      </w:r>
      <w:r w:rsidR="00361FFB" w:rsidRPr="00361FFB">
        <w:rPr>
          <w:rFonts w:eastAsia="MS Mincho"/>
        </w:rPr>
        <w:t>направляется посредством ЭТП с обязательным подписанием электронной подписью</w:t>
      </w:r>
      <w:r w:rsidR="00596F68">
        <w:rPr>
          <w:rFonts w:eastAsia="MS Mincho"/>
        </w:rPr>
        <w:t xml:space="preserve"> Претендента запроса котировок</w:t>
      </w:r>
      <w:r w:rsidR="00361FFB" w:rsidRPr="00361FFB">
        <w:rPr>
          <w:rFonts w:eastAsia="MS Mincho"/>
        </w:rPr>
        <w:t>.</w:t>
      </w:r>
    </w:p>
    <w:p w:rsidR="00B65A0D" w:rsidRPr="006A14A8" w:rsidRDefault="006D4F64" w:rsidP="00176089">
      <w:pPr>
        <w:rPr>
          <w:rFonts w:eastAsia="MS Mincho"/>
        </w:rPr>
      </w:pPr>
      <w:r w:rsidRPr="006A14A8">
        <w:rPr>
          <w:rFonts w:eastAsia="MS Mincho"/>
        </w:rPr>
        <w:tab/>
        <w:t>2.4.2.</w:t>
      </w:r>
      <w:r w:rsidR="00176089" w:rsidRPr="006A14A8">
        <w:rPr>
          <w:rFonts w:eastAsia="MS Mincho"/>
        </w:rPr>
        <w:t xml:space="preserve">3. </w:t>
      </w:r>
      <w:r w:rsidR="004600AB" w:rsidRPr="006A14A8">
        <w:rPr>
          <w:rFonts w:eastAsia="MS Mincho"/>
        </w:rPr>
        <w:t xml:space="preserve">Запрос о разъяснении </w:t>
      </w:r>
      <w:r w:rsidR="00B34B3E">
        <w:rPr>
          <w:rFonts w:eastAsia="MS Mincho"/>
        </w:rPr>
        <w:t>котировочной</w:t>
      </w:r>
      <w:r w:rsidR="004600AB" w:rsidRPr="006A14A8">
        <w:rPr>
          <w:rFonts w:eastAsia="MS Mincho"/>
        </w:rPr>
        <w:t xml:space="preserve"> документации, полученный от </w:t>
      </w:r>
      <w:r w:rsidR="00BF68BD">
        <w:rPr>
          <w:rFonts w:eastAsia="MS Mincho"/>
        </w:rPr>
        <w:t>Претенд</w:t>
      </w:r>
      <w:r w:rsidRPr="006A14A8">
        <w:rPr>
          <w:rFonts w:eastAsia="MS Mincho"/>
        </w:rPr>
        <w:t xml:space="preserve">ента </w:t>
      </w:r>
      <w:r w:rsidR="004600AB" w:rsidRPr="006A14A8">
        <w:rPr>
          <w:rFonts w:eastAsia="MS Mincho"/>
        </w:rPr>
        <w:t xml:space="preserve"> позднее установленного срока, не подлежит рассмотрению.</w:t>
      </w:r>
    </w:p>
    <w:p w:rsidR="004F27A5" w:rsidRDefault="00176089" w:rsidP="00176089">
      <w:pPr>
        <w:ind w:firstLine="708"/>
        <w:jc w:val="both"/>
        <w:rPr>
          <w:rFonts w:eastAsia="MS Mincho"/>
        </w:rPr>
      </w:pPr>
      <w:r w:rsidRPr="006A14A8">
        <w:rPr>
          <w:rFonts w:eastAsia="MS Mincho"/>
        </w:rPr>
        <w:t xml:space="preserve">2.4.2.4. </w:t>
      </w:r>
      <w:r w:rsidR="00270223" w:rsidRPr="006A14A8">
        <w:rPr>
          <w:rFonts w:eastAsia="MS Mincho"/>
        </w:rPr>
        <w:t xml:space="preserve">Разъяснения </w:t>
      </w:r>
      <w:r w:rsidR="00B34B3E">
        <w:rPr>
          <w:rFonts w:eastAsia="MS Mincho"/>
        </w:rPr>
        <w:t>котировочной</w:t>
      </w:r>
      <w:r w:rsidR="00270223" w:rsidRPr="006A14A8">
        <w:rPr>
          <w:rFonts w:eastAsia="MS Mincho"/>
        </w:rPr>
        <w:t xml:space="preserve"> документации предоставляются в течение </w:t>
      </w:r>
      <w:r w:rsidR="00361FFB">
        <w:rPr>
          <w:rFonts w:eastAsia="MS Mincho"/>
        </w:rPr>
        <w:t>1</w:t>
      </w:r>
      <w:r w:rsidR="00D81487" w:rsidRPr="006A14A8">
        <w:rPr>
          <w:rFonts w:eastAsia="MS Mincho"/>
        </w:rPr>
        <w:t> </w:t>
      </w:r>
      <w:r w:rsidRPr="006A14A8">
        <w:rPr>
          <w:rFonts w:eastAsia="MS Mincho"/>
        </w:rPr>
        <w:t>(</w:t>
      </w:r>
      <w:r w:rsidR="00361FFB">
        <w:rPr>
          <w:rFonts w:eastAsia="MS Mincho"/>
        </w:rPr>
        <w:t>одного</w:t>
      </w:r>
      <w:r w:rsidR="00270223" w:rsidRPr="006A14A8">
        <w:rPr>
          <w:rFonts w:eastAsia="MS Mincho"/>
        </w:rPr>
        <w:t>) рабоч</w:t>
      </w:r>
      <w:r w:rsidR="00361FFB">
        <w:rPr>
          <w:rFonts w:eastAsia="MS Mincho"/>
        </w:rPr>
        <w:t>его дня</w:t>
      </w:r>
      <w:r w:rsidR="00270223" w:rsidRPr="006A14A8">
        <w:rPr>
          <w:rFonts w:eastAsia="MS Mincho"/>
        </w:rPr>
        <w:t xml:space="preserve"> со дня  поступления запроса</w:t>
      </w:r>
      <w:r w:rsidR="004F27A5" w:rsidRPr="004F27A5">
        <w:rPr>
          <w:rFonts w:eastAsia="MS Mincho"/>
        </w:rPr>
        <w:t xml:space="preserve">, но не позднее срока окончания подачи котировочных заявок. </w:t>
      </w:r>
    </w:p>
    <w:p w:rsidR="00B65A0D" w:rsidRPr="00176089" w:rsidRDefault="00176089" w:rsidP="00176089">
      <w:pPr>
        <w:ind w:firstLine="708"/>
        <w:jc w:val="both"/>
        <w:rPr>
          <w:rFonts w:eastAsia="MS Mincho"/>
        </w:rPr>
      </w:pPr>
      <w:r w:rsidRPr="006A14A8">
        <w:rPr>
          <w:rFonts w:eastAsia="MS Mincho"/>
        </w:rPr>
        <w:t xml:space="preserve">2.4.2.5. </w:t>
      </w:r>
      <w:r w:rsidR="00270223" w:rsidRPr="006A14A8">
        <w:rPr>
          <w:rFonts w:eastAsia="MS Mincho"/>
        </w:rPr>
        <w:t xml:space="preserve">Разъяснения размещаются </w:t>
      </w:r>
      <w:r w:rsidR="00AE0F92" w:rsidRPr="006A14A8">
        <w:rPr>
          <w:rFonts w:eastAsia="MS Mincho"/>
        </w:rPr>
        <w:t>на сайтах</w:t>
      </w:r>
      <w:r w:rsidR="00270223" w:rsidRPr="006A14A8">
        <w:rPr>
          <w:rFonts w:eastAsia="MS Mincho"/>
        </w:rPr>
        <w:t xml:space="preserve"> не позднее </w:t>
      </w:r>
      <w:r w:rsidR="00361FFB" w:rsidRPr="00361FFB">
        <w:rPr>
          <w:rFonts w:eastAsia="MS Mincho"/>
        </w:rPr>
        <w:t xml:space="preserve">1 (одного) рабочего дня </w:t>
      </w:r>
      <w:r w:rsidR="00270223" w:rsidRPr="006A14A8">
        <w:rPr>
          <w:rFonts w:eastAsia="MS Mincho"/>
        </w:rPr>
        <w:t>со дня предоставления разъяснений без указания информации о лице</w:t>
      </w:r>
      <w:r w:rsidR="00270223" w:rsidRPr="00176089">
        <w:rPr>
          <w:rFonts w:eastAsia="MS Mincho"/>
        </w:rPr>
        <w:t>, от которого поступил запрос.</w:t>
      </w:r>
    </w:p>
    <w:p w:rsidR="00B65A0D" w:rsidRPr="00176089" w:rsidRDefault="00176089" w:rsidP="00176089">
      <w:pPr>
        <w:ind w:firstLine="708"/>
        <w:jc w:val="both"/>
        <w:rPr>
          <w:rFonts w:eastAsia="MS Mincho"/>
        </w:rPr>
      </w:pPr>
      <w:r>
        <w:t xml:space="preserve">2.4.2.6. </w:t>
      </w:r>
      <w:r w:rsidR="00270223" w:rsidRPr="00176089">
        <w:t xml:space="preserve">В любое время, но не позднее, чем за </w:t>
      </w:r>
      <w:r w:rsidR="004D1B4D">
        <w:t>2</w:t>
      </w:r>
      <w:r w:rsidR="00361FFB">
        <w:t xml:space="preserve"> (два) рабочих</w:t>
      </w:r>
      <w:r w:rsidR="00270223" w:rsidRPr="00176089">
        <w:t xml:space="preserve"> дн</w:t>
      </w:r>
      <w:r w:rsidR="004D1B4D">
        <w:t>я</w:t>
      </w:r>
      <w:r w:rsidR="00270223" w:rsidRPr="00176089">
        <w:t xml:space="preserve"> до окончания срока подачи </w:t>
      </w:r>
      <w:r w:rsidR="001A3B7A">
        <w:t>котировоч</w:t>
      </w:r>
      <w:r w:rsidR="00270223" w:rsidRPr="00176089">
        <w:t xml:space="preserve">ных заявок, могут быть внесены дополнения и изменения в извещение о проведении </w:t>
      </w:r>
      <w:r w:rsidR="00B34B3E">
        <w:t>запроса котировок</w:t>
      </w:r>
      <w:r w:rsidR="00270223" w:rsidRPr="00176089">
        <w:t xml:space="preserve"> и</w:t>
      </w:r>
      <w:r w:rsidR="00750533" w:rsidRPr="00176089">
        <w:t>(или)</w:t>
      </w:r>
      <w:r w:rsidR="00270223" w:rsidRPr="00176089">
        <w:t xml:space="preserve"> в </w:t>
      </w:r>
      <w:r w:rsidR="001A3B7A">
        <w:t>котировоч</w:t>
      </w:r>
      <w:r w:rsidR="00270223" w:rsidRPr="00176089">
        <w:t>ную документацию.</w:t>
      </w:r>
    </w:p>
    <w:p w:rsidR="00B65A0D" w:rsidRPr="00176089" w:rsidRDefault="00176089" w:rsidP="00176089">
      <w:pPr>
        <w:ind w:firstLine="708"/>
        <w:jc w:val="both"/>
        <w:rPr>
          <w:rFonts w:eastAsia="MS Mincho"/>
        </w:rPr>
      </w:pPr>
      <w:r>
        <w:t xml:space="preserve">2.4.2.7. </w:t>
      </w:r>
      <w:r w:rsidR="00270223" w:rsidRPr="00176089">
        <w:t xml:space="preserve">Дополнения и изменения, внесенные в извещение о проведении </w:t>
      </w:r>
      <w:r w:rsidR="00B34B3E">
        <w:t>запроса котировок</w:t>
      </w:r>
      <w:r w:rsidR="00270223" w:rsidRPr="00176089">
        <w:t xml:space="preserve"> и</w:t>
      </w:r>
      <w:r w:rsidR="00750533" w:rsidRPr="00176089">
        <w:t>(или)</w:t>
      </w:r>
      <w:r w:rsidR="00270223" w:rsidRPr="00176089">
        <w:t xml:space="preserve"> в </w:t>
      </w:r>
      <w:r w:rsidR="001A3B7A">
        <w:t>котировоч</w:t>
      </w:r>
      <w:r w:rsidR="00270223" w:rsidRPr="00176089">
        <w:t xml:space="preserve">ную документацию, размещаются </w:t>
      </w:r>
      <w:r w:rsidR="008A5FFD" w:rsidRPr="00176089">
        <w:t>на сайтах</w:t>
      </w:r>
      <w:r w:rsidR="00270223" w:rsidRPr="00176089">
        <w:t xml:space="preserve"> в течение </w:t>
      </w:r>
      <w:r w:rsidR="00361FFB">
        <w:t>1 (одного)</w:t>
      </w:r>
      <w:r w:rsidR="00270223" w:rsidRPr="00176089">
        <w:t xml:space="preserve"> </w:t>
      </w:r>
      <w:r w:rsidR="00361FFB">
        <w:t xml:space="preserve">рабочего </w:t>
      </w:r>
      <w:r w:rsidR="00270223" w:rsidRPr="00176089">
        <w:t>дн</w:t>
      </w:r>
      <w:r w:rsidR="00361FFB">
        <w:t>я</w:t>
      </w:r>
      <w:r w:rsidR="00270223" w:rsidRPr="00176089">
        <w:t xml:space="preserve"> с даты принятия решения о внесении изменений.</w:t>
      </w:r>
    </w:p>
    <w:p w:rsidR="00B65A0D" w:rsidRPr="00176089" w:rsidRDefault="00176089" w:rsidP="00176089">
      <w:pPr>
        <w:ind w:firstLine="708"/>
        <w:jc w:val="both"/>
        <w:rPr>
          <w:rFonts w:eastAsia="MS Mincho"/>
        </w:rPr>
      </w:pPr>
      <w:r>
        <w:t xml:space="preserve">2.4.2.8. </w:t>
      </w:r>
      <w:r w:rsidR="005F76D7">
        <w:t>Заказчик</w:t>
      </w:r>
      <w:r w:rsidR="00270223" w:rsidRPr="00176089">
        <w:t xml:space="preserve"> не берет на себя обязательство по уведомлению </w:t>
      </w:r>
      <w:r w:rsidR="00BF68BD">
        <w:t>Претенд</w:t>
      </w:r>
      <w:r>
        <w:t>ентов</w:t>
      </w:r>
      <w:r w:rsidR="00270223" w:rsidRPr="00176089">
        <w:t xml:space="preserve"> о дополнениях, изменениях, разъяснениях в </w:t>
      </w:r>
      <w:r w:rsidR="00750533" w:rsidRPr="00176089">
        <w:t xml:space="preserve">извещение о проведении </w:t>
      </w:r>
      <w:r w:rsidR="00B34B3E">
        <w:t>запроса котировок</w:t>
      </w:r>
      <w:r w:rsidR="00750533" w:rsidRPr="00176089">
        <w:t xml:space="preserve">, </w:t>
      </w:r>
      <w:r w:rsidR="001A3B7A">
        <w:t>котировоч</w:t>
      </w:r>
      <w:r w:rsidR="00270223" w:rsidRPr="00176089">
        <w:t xml:space="preserve">ную документацию, а также по уведомлению </w:t>
      </w:r>
      <w:r w:rsidR="00BF68BD">
        <w:t>Претенд</w:t>
      </w:r>
      <w:r>
        <w:t xml:space="preserve">ентов/ </w:t>
      </w:r>
      <w:r w:rsidR="005F76D7">
        <w:t>Участник</w:t>
      </w:r>
      <w:r>
        <w:t>ов</w:t>
      </w:r>
      <w:r w:rsidR="00226B88">
        <w:t>/ Победителей</w:t>
      </w:r>
      <w:r w:rsidR="00270223" w:rsidRPr="00176089">
        <w:t xml:space="preserve"> об итогах </w:t>
      </w:r>
      <w:r w:rsidR="00B34B3E">
        <w:t>запроса котировок</w:t>
      </w:r>
      <w:r w:rsidR="00270223" w:rsidRPr="00176089">
        <w:t xml:space="preserve"> и не нес</w:t>
      </w:r>
      <w:r w:rsidR="006861AE" w:rsidRPr="00176089">
        <w:t>е</w:t>
      </w:r>
      <w:r w:rsidR="00270223" w:rsidRPr="00176089">
        <w:t xml:space="preserve">т ответственности в случаях, когда </w:t>
      </w:r>
      <w:r w:rsidR="00BF68BD">
        <w:t>Претенд</w:t>
      </w:r>
      <w:r>
        <w:t xml:space="preserve">ент </w:t>
      </w:r>
      <w:r w:rsidR="00270223" w:rsidRPr="00176089">
        <w:t xml:space="preserve">не осведомлен о </w:t>
      </w:r>
      <w:r w:rsidR="006861AE" w:rsidRPr="00176089">
        <w:t xml:space="preserve">разъяснениях, </w:t>
      </w:r>
      <w:r w:rsidR="00270223" w:rsidRPr="00176089">
        <w:t xml:space="preserve">внесенных изменениях, дополнениях, итогах </w:t>
      </w:r>
      <w:r w:rsidR="00B34B3E">
        <w:t>запроса котировок</w:t>
      </w:r>
      <w:r w:rsidR="00270223" w:rsidRPr="00176089">
        <w:t xml:space="preserve"> при условии их надлежащего размещения </w:t>
      </w:r>
      <w:r w:rsidR="00AE0F92" w:rsidRPr="00176089">
        <w:t>на сайтах</w:t>
      </w:r>
      <w:r w:rsidR="00270223" w:rsidRPr="00176089">
        <w:t>.</w:t>
      </w:r>
    </w:p>
    <w:p w:rsidR="00B65A0D" w:rsidRDefault="00176089" w:rsidP="00176089">
      <w:pPr>
        <w:ind w:firstLine="708"/>
        <w:jc w:val="both"/>
      </w:pPr>
      <w:r>
        <w:t>2.4.2.9</w:t>
      </w:r>
      <w:r w:rsidR="004F27A5">
        <w:t>.</w:t>
      </w:r>
      <w:r w:rsidR="00D5553B">
        <w:t xml:space="preserve"> </w:t>
      </w:r>
      <w:r w:rsidR="001A3B7A">
        <w:t>Запрос котировок</w:t>
      </w:r>
      <w:r w:rsidR="00270223" w:rsidRPr="00176089">
        <w:t xml:space="preserve"> может быть прекращен  в любой момент</w:t>
      </w:r>
      <w:r>
        <w:t>,</w:t>
      </w:r>
      <w:r w:rsidR="00270223" w:rsidRPr="00176089">
        <w:t xml:space="preserve"> </w:t>
      </w:r>
      <w:r w:rsidR="00317ED2">
        <w:t xml:space="preserve">до </w:t>
      </w:r>
      <w:r w:rsidRPr="00176089">
        <w:t>подведения итогов</w:t>
      </w:r>
      <w:r w:rsidR="00270223" w:rsidRPr="00176089">
        <w:t xml:space="preserve"> </w:t>
      </w:r>
      <w:r w:rsidR="00187FEB">
        <w:t>З</w:t>
      </w:r>
      <w:r w:rsidR="00B34B3E">
        <w:t>апроса котировок</w:t>
      </w:r>
      <w:r w:rsidR="00270223" w:rsidRPr="00176089">
        <w:t xml:space="preserve">. </w:t>
      </w:r>
      <w:r w:rsidR="005F76D7">
        <w:t>Заказчик</w:t>
      </w:r>
      <w:r w:rsidR="00270223" w:rsidRPr="00176089">
        <w:t xml:space="preserve"> не несет при этом никакой ответственности перед любыми физическими и юридическими лицами, которым такое действие может принести убытки.</w:t>
      </w:r>
    </w:p>
    <w:p w:rsidR="00270223" w:rsidRDefault="00176089" w:rsidP="00176089">
      <w:pPr>
        <w:ind w:firstLine="708"/>
        <w:jc w:val="both"/>
      </w:pPr>
      <w:r>
        <w:t xml:space="preserve">2.4.2.10. </w:t>
      </w:r>
      <w:r w:rsidR="00270223" w:rsidRPr="00176089">
        <w:t xml:space="preserve">Уведомление об отказе от проведения </w:t>
      </w:r>
      <w:r w:rsidR="00187FEB">
        <w:t>З</w:t>
      </w:r>
      <w:r w:rsidR="00B34B3E">
        <w:t>апроса котировок</w:t>
      </w:r>
      <w:r w:rsidR="00270223" w:rsidRPr="00176089">
        <w:t xml:space="preserve"> размещается </w:t>
      </w:r>
      <w:r w:rsidR="00AE0F92" w:rsidRPr="00176089">
        <w:t>на сайтах</w:t>
      </w:r>
      <w:r w:rsidR="00270223" w:rsidRPr="00176089">
        <w:t xml:space="preserve"> не позднее </w:t>
      </w:r>
      <w:r w:rsidR="00361FFB">
        <w:t>1</w:t>
      </w:r>
      <w:r>
        <w:t xml:space="preserve"> (</w:t>
      </w:r>
      <w:r w:rsidR="00361FFB">
        <w:t>одного</w:t>
      </w:r>
      <w:r>
        <w:t>)</w:t>
      </w:r>
      <w:r w:rsidR="00270223" w:rsidRPr="00176089">
        <w:t xml:space="preserve"> </w:t>
      </w:r>
      <w:r w:rsidR="00361FFB">
        <w:t xml:space="preserve">рабочего </w:t>
      </w:r>
      <w:r w:rsidR="00270223" w:rsidRPr="00176089">
        <w:t>дн</w:t>
      </w:r>
      <w:r w:rsidR="00361FFB">
        <w:t>я</w:t>
      </w:r>
      <w:r w:rsidR="00270223" w:rsidRPr="00176089">
        <w:t xml:space="preserve"> со дня принятия решения о</w:t>
      </w:r>
      <w:r w:rsidR="00750533" w:rsidRPr="00176089">
        <w:t>б</w:t>
      </w:r>
      <w:r w:rsidR="00270223" w:rsidRPr="00176089">
        <w:t xml:space="preserve"> отказе от проведения </w:t>
      </w:r>
      <w:r w:rsidR="00187FEB">
        <w:t>З</w:t>
      </w:r>
      <w:r w:rsidR="00B34B3E">
        <w:t>апроса котировок</w:t>
      </w:r>
      <w:r w:rsidR="00317ED2">
        <w:t xml:space="preserve">, но не позднее </w:t>
      </w:r>
      <w:r w:rsidR="00317ED2" w:rsidRPr="00317ED2">
        <w:t xml:space="preserve">срока </w:t>
      </w:r>
      <w:r w:rsidR="00361FFB">
        <w:t xml:space="preserve">подведения итогов </w:t>
      </w:r>
      <w:r w:rsidR="00187FEB">
        <w:t>З</w:t>
      </w:r>
      <w:r w:rsidR="00361FFB">
        <w:t>апроса котировок</w:t>
      </w:r>
      <w:r w:rsidR="00270223" w:rsidRPr="00176089">
        <w:t>.</w:t>
      </w:r>
    </w:p>
    <w:p w:rsidR="00187FEB" w:rsidRDefault="00187FEB" w:rsidP="00176089">
      <w:pPr>
        <w:ind w:firstLine="708"/>
        <w:jc w:val="both"/>
      </w:pPr>
      <w:r>
        <w:t>2.4.2.11</w:t>
      </w:r>
      <w:r w:rsidRPr="00187FEB">
        <w:t>.</w:t>
      </w:r>
      <w:r w:rsidRPr="00187FEB">
        <w:tab/>
        <w:t xml:space="preserve">В случае внесения изменений в извещение о проведении запроса котировок и(или) котировочную документацию позднее чем за 2 (два) </w:t>
      </w:r>
      <w:r>
        <w:t xml:space="preserve">календарных </w:t>
      </w:r>
      <w:r w:rsidRPr="00187FEB">
        <w:t xml:space="preserve">дня до даты окончания подачи заявок, </w:t>
      </w:r>
      <w:r>
        <w:t>З</w:t>
      </w:r>
      <w:r w:rsidRPr="00187FEB">
        <w:t xml:space="preserve">аказчик обязан продлить срок подачи котировочных заявок таким образом, чтобы со дня размещения на сайтах внесенных в извещение о проведении запроса котировок и(или) котировочную документацию изменений до даты окончания срока подачи заявок оставалось не менее 5 (пяти) </w:t>
      </w:r>
      <w:r>
        <w:t xml:space="preserve">календарных </w:t>
      </w:r>
      <w:r w:rsidRPr="00187FEB">
        <w:t>дней.</w:t>
      </w:r>
    </w:p>
    <w:p w:rsidR="004825E0" w:rsidRDefault="004825E0" w:rsidP="00176089">
      <w:pPr>
        <w:ind w:firstLine="708"/>
        <w:jc w:val="both"/>
      </w:pPr>
    </w:p>
    <w:p w:rsidR="00ED4522" w:rsidRPr="00ED4522" w:rsidRDefault="004825E0" w:rsidP="00464A7C">
      <w:pPr>
        <w:pStyle w:val="4"/>
        <w:spacing w:before="0" w:after="0"/>
        <w:ind w:left="568"/>
        <w:jc w:val="both"/>
      </w:pPr>
      <w:r w:rsidRPr="00EE2288">
        <w:rPr>
          <w:rFonts w:ascii="Times New Roman" w:hAnsi="Times New Roman" w:cs="Times New Roman"/>
          <w:sz w:val="24"/>
          <w:szCs w:val="24"/>
        </w:rPr>
        <w:t xml:space="preserve">2.4.3. </w:t>
      </w:r>
      <w:r>
        <w:rPr>
          <w:rFonts w:ascii="Times New Roman" w:hAnsi="Times New Roman" w:cs="Times New Roman"/>
          <w:sz w:val="24"/>
          <w:szCs w:val="24"/>
        </w:rPr>
        <w:t>Запрос котировок</w:t>
      </w:r>
      <w:r w:rsidRPr="00EE2288">
        <w:rPr>
          <w:rFonts w:ascii="Times New Roman" w:hAnsi="Times New Roman" w:cs="Times New Roman"/>
          <w:sz w:val="24"/>
          <w:szCs w:val="24"/>
        </w:rPr>
        <w:t xml:space="preserve"> в электронной форме</w:t>
      </w:r>
    </w:p>
    <w:p w:rsidR="004825E0" w:rsidRPr="00EE2288" w:rsidRDefault="004825E0" w:rsidP="004825E0">
      <w:pPr>
        <w:pStyle w:val="12"/>
        <w:ind w:firstLine="567"/>
        <w:rPr>
          <w:sz w:val="24"/>
          <w:szCs w:val="24"/>
        </w:rPr>
      </w:pPr>
      <w:r w:rsidRPr="00EE2288">
        <w:rPr>
          <w:sz w:val="24"/>
          <w:szCs w:val="24"/>
        </w:rPr>
        <w:t xml:space="preserve">2.4.3.1. </w:t>
      </w:r>
      <w:r w:rsidRPr="004825E0">
        <w:rPr>
          <w:sz w:val="24"/>
          <w:szCs w:val="24"/>
        </w:rPr>
        <w:t xml:space="preserve">Запрос котировок </w:t>
      </w:r>
      <w:r w:rsidRPr="00EE2288">
        <w:rPr>
          <w:sz w:val="24"/>
          <w:szCs w:val="24"/>
        </w:rPr>
        <w:t xml:space="preserve">в электронной форме проводится на ЭТП. Порядок и правила регистрации, получения ключей электронной подписи, работы на ЭТП размещены на сайте </w:t>
      </w:r>
      <w:r w:rsidRPr="00EE2288">
        <w:rPr>
          <w:sz w:val="24"/>
          <w:szCs w:val="24"/>
          <w:u w:val="single"/>
        </w:rPr>
        <w:t>ЭТП</w:t>
      </w:r>
      <w:r w:rsidRPr="00EE2288">
        <w:rPr>
          <w:sz w:val="24"/>
          <w:szCs w:val="24"/>
        </w:rPr>
        <w:t>.</w:t>
      </w:r>
    </w:p>
    <w:p w:rsidR="004825E0" w:rsidRPr="00EE2288" w:rsidRDefault="004825E0" w:rsidP="004825E0">
      <w:pPr>
        <w:pStyle w:val="12"/>
        <w:ind w:firstLine="567"/>
        <w:rPr>
          <w:sz w:val="24"/>
          <w:szCs w:val="24"/>
        </w:rPr>
      </w:pPr>
      <w:r w:rsidRPr="00EE2288">
        <w:rPr>
          <w:sz w:val="24"/>
          <w:szCs w:val="24"/>
        </w:rPr>
        <w:t>2.4.3.2. ЭТП обеспечивает конфиденциальность информации и юридическую значимость электронного документооборота в соответствии с законодательством Российской Федерации и стандартами Российской Федерации.</w:t>
      </w:r>
    </w:p>
    <w:p w:rsidR="004825E0" w:rsidRPr="00EE2288" w:rsidRDefault="004825E0" w:rsidP="004825E0">
      <w:pPr>
        <w:pStyle w:val="12"/>
        <w:tabs>
          <w:tab w:val="left" w:pos="142"/>
        </w:tabs>
        <w:ind w:firstLine="567"/>
        <w:rPr>
          <w:sz w:val="24"/>
          <w:szCs w:val="24"/>
        </w:rPr>
      </w:pPr>
      <w:r w:rsidRPr="00EE2288">
        <w:rPr>
          <w:sz w:val="24"/>
          <w:szCs w:val="24"/>
        </w:rPr>
        <w:t xml:space="preserve">2.4.3.3. Если </w:t>
      </w:r>
      <w:r w:rsidR="00187FEB">
        <w:rPr>
          <w:sz w:val="24"/>
          <w:szCs w:val="24"/>
        </w:rPr>
        <w:t>З</w:t>
      </w:r>
      <w:r w:rsidRPr="004825E0">
        <w:rPr>
          <w:sz w:val="24"/>
          <w:szCs w:val="24"/>
        </w:rPr>
        <w:t xml:space="preserve">апрос котировок </w:t>
      </w:r>
      <w:r w:rsidRPr="00EE2288">
        <w:rPr>
          <w:sz w:val="24"/>
          <w:szCs w:val="24"/>
        </w:rPr>
        <w:t xml:space="preserve">проводится в электронной форме на ЭТП,  </w:t>
      </w:r>
      <w:r w:rsidR="00BF68BD">
        <w:rPr>
          <w:bCs/>
          <w:sz w:val="24"/>
          <w:szCs w:val="24"/>
        </w:rPr>
        <w:t>Претенд</w:t>
      </w:r>
      <w:r w:rsidRPr="00EE2288">
        <w:rPr>
          <w:bCs/>
          <w:sz w:val="24"/>
          <w:szCs w:val="24"/>
        </w:rPr>
        <w:t>ент</w:t>
      </w:r>
      <w:r w:rsidRPr="00EE2288">
        <w:rPr>
          <w:sz w:val="24"/>
          <w:szCs w:val="24"/>
        </w:rPr>
        <w:t xml:space="preserve"> должен:</w:t>
      </w:r>
    </w:p>
    <w:p w:rsidR="004825E0" w:rsidRPr="00EE2288" w:rsidRDefault="004825E0" w:rsidP="004825E0">
      <w:pPr>
        <w:pStyle w:val="12"/>
        <w:tabs>
          <w:tab w:val="left" w:pos="142"/>
        </w:tabs>
        <w:ind w:firstLine="709"/>
        <w:rPr>
          <w:sz w:val="24"/>
          <w:szCs w:val="24"/>
        </w:rPr>
      </w:pPr>
      <w:r w:rsidRPr="00EE2288">
        <w:rPr>
          <w:sz w:val="24"/>
          <w:szCs w:val="24"/>
        </w:rPr>
        <w:t>получить сертификаты электронной подписи для своих уполномоченных представителей;</w:t>
      </w:r>
    </w:p>
    <w:p w:rsidR="004825E0" w:rsidRPr="00EE2288" w:rsidRDefault="004825E0" w:rsidP="004825E0">
      <w:pPr>
        <w:pStyle w:val="12"/>
        <w:tabs>
          <w:tab w:val="left" w:pos="142"/>
        </w:tabs>
        <w:ind w:firstLine="709"/>
        <w:rPr>
          <w:sz w:val="24"/>
          <w:szCs w:val="24"/>
        </w:rPr>
      </w:pPr>
      <w:r w:rsidRPr="00EE2288">
        <w:rPr>
          <w:sz w:val="24"/>
          <w:szCs w:val="24"/>
        </w:rPr>
        <w:t>зарегистрироваться на ЭТП.</w:t>
      </w:r>
    </w:p>
    <w:p w:rsidR="004825E0" w:rsidRPr="00EE2288" w:rsidRDefault="004825E0" w:rsidP="004825E0">
      <w:pPr>
        <w:pStyle w:val="12"/>
        <w:tabs>
          <w:tab w:val="left" w:pos="142"/>
        </w:tabs>
        <w:ind w:firstLine="709"/>
        <w:rPr>
          <w:sz w:val="24"/>
          <w:szCs w:val="24"/>
        </w:rPr>
      </w:pPr>
      <w:r w:rsidRPr="00EE2288">
        <w:rPr>
          <w:sz w:val="24"/>
          <w:szCs w:val="24"/>
        </w:rPr>
        <w:t>Порядок и правила регистрации на ЭТП содержатся на сайте ЭТП.</w:t>
      </w:r>
    </w:p>
    <w:p w:rsidR="004825E0" w:rsidRPr="00EE2288" w:rsidRDefault="004825E0" w:rsidP="004825E0">
      <w:pPr>
        <w:pStyle w:val="12"/>
        <w:tabs>
          <w:tab w:val="left" w:pos="142"/>
        </w:tabs>
        <w:ind w:firstLine="567"/>
        <w:rPr>
          <w:sz w:val="24"/>
          <w:szCs w:val="24"/>
        </w:rPr>
      </w:pPr>
      <w:r w:rsidRPr="00EE2288">
        <w:rPr>
          <w:sz w:val="24"/>
          <w:szCs w:val="24"/>
        </w:rPr>
        <w:t>2.4.3.4. Все действия, выполненные на ЭТП лицом, указавшим правильные имя и пароль лица, зарегистрированного на ЭТП,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электронной подписью, ответственность несет лицо, зарегистрированное на ЭТП.</w:t>
      </w:r>
    </w:p>
    <w:p w:rsidR="004825E0" w:rsidRPr="00EE2288" w:rsidRDefault="004825E0" w:rsidP="004825E0">
      <w:pPr>
        <w:pStyle w:val="12"/>
        <w:tabs>
          <w:tab w:val="left" w:pos="142"/>
        </w:tabs>
        <w:ind w:firstLine="567"/>
        <w:rPr>
          <w:sz w:val="24"/>
          <w:szCs w:val="24"/>
        </w:rPr>
      </w:pPr>
      <w:r w:rsidRPr="00EE2288">
        <w:rPr>
          <w:sz w:val="24"/>
          <w:szCs w:val="24"/>
        </w:rPr>
        <w:lastRenderedPageBreak/>
        <w:t xml:space="preserve">2.4.3.5. </w:t>
      </w:r>
      <w:r w:rsidR="005F76D7">
        <w:rPr>
          <w:sz w:val="24"/>
          <w:szCs w:val="24"/>
        </w:rPr>
        <w:t>Заказчик</w:t>
      </w:r>
      <w:r w:rsidRPr="00EE2288">
        <w:rPr>
          <w:sz w:val="24"/>
          <w:szCs w:val="24"/>
        </w:rPr>
        <w:t xml:space="preserve"> не несет ответственности перед владельцами сертификата ключа подписи и лицами, использующими эти сертификаты для проверки подписи и шифрования сообщений, а также перед третьими лицами за любые убытки, потери, иной ущерб, связанные с использованием сертификата, независимо от суммы заключенных с использованием сертификата сделок и совершения ими иных действий, за исключением случаев нарушения </w:t>
      </w:r>
      <w:r w:rsidR="005F76D7">
        <w:rPr>
          <w:sz w:val="24"/>
          <w:szCs w:val="24"/>
        </w:rPr>
        <w:t>Заказчик</w:t>
      </w:r>
      <w:r w:rsidRPr="00EE2288">
        <w:rPr>
          <w:sz w:val="24"/>
          <w:szCs w:val="24"/>
        </w:rPr>
        <w:t xml:space="preserve">ом обязательств, предусмотренных </w:t>
      </w:r>
      <w:r>
        <w:rPr>
          <w:sz w:val="24"/>
          <w:szCs w:val="24"/>
        </w:rPr>
        <w:t>конкурсной</w:t>
      </w:r>
      <w:r w:rsidRPr="00EE2288">
        <w:rPr>
          <w:sz w:val="24"/>
          <w:szCs w:val="24"/>
        </w:rPr>
        <w:t xml:space="preserve"> документацией, законодательством Российской Федерации.</w:t>
      </w:r>
    </w:p>
    <w:p w:rsidR="004825E0" w:rsidRPr="00EE2288" w:rsidRDefault="004825E0" w:rsidP="004825E0">
      <w:pPr>
        <w:pStyle w:val="12"/>
        <w:tabs>
          <w:tab w:val="left" w:pos="142"/>
        </w:tabs>
        <w:ind w:firstLine="567"/>
        <w:rPr>
          <w:sz w:val="24"/>
          <w:szCs w:val="24"/>
        </w:rPr>
      </w:pPr>
      <w:r w:rsidRPr="00EE2288">
        <w:rPr>
          <w:sz w:val="24"/>
          <w:szCs w:val="24"/>
        </w:rPr>
        <w:t>2.4.3.6. Все действия, осуществляемые зарегистрированным лицом на ЭТП, а также время их совершения фиксируются автоматически.</w:t>
      </w:r>
    </w:p>
    <w:p w:rsidR="004825E0" w:rsidRPr="006147EA" w:rsidRDefault="004825E0" w:rsidP="004825E0">
      <w:pPr>
        <w:pStyle w:val="12"/>
        <w:tabs>
          <w:tab w:val="left" w:pos="142"/>
        </w:tabs>
        <w:ind w:firstLine="567"/>
        <w:rPr>
          <w:sz w:val="24"/>
          <w:szCs w:val="24"/>
        </w:rPr>
      </w:pPr>
      <w:r w:rsidRPr="00EE2288">
        <w:rPr>
          <w:sz w:val="24"/>
          <w:szCs w:val="24"/>
        </w:rPr>
        <w:t xml:space="preserve">2.4.3.7. Все действия в рамках проведения </w:t>
      </w:r>
      <w:r>
        <w:rPr>
          <w:sz w:val="24"/>
          <w:szCs w:val="24"/>
        </w:rPr>
        <w:t>з</w:t>
      </w:r>
      <w:r w:rsidRPr="004825E0">
        <w:rPr>
          <w:sz w:val="24"/>
          <w:szCs w:val="24"/>
        </w:rPr>
        <w:t>апрос котировок</w:t>
      </w:r>
      <w:r w:rsidRPr="00EE2288">
        <w:rPr>
          <w:sz w:val="24"/>
          <w:szCs w:val="24"/>
        </w:rPr>
        <w:t xml:space="preserve">, в том числе направление запросов на разъяснение </w:t>
      </w:r>
      <w:r>
        <w:rPr>
          <w:sz w:val="24"/>
          <w:szCs w:val="24"/>
        </w:rPr>
        <w:t>котировочной</w:t>
      </w:r>
      <w:r w:rsidRPr="00EE2288">
        <w:rPr>
          <w:sz w:val="24"/>
          <w:szCs w:val="24"/>
        </w:rPr>
        <w:t xml:space="preserve"> документации, получение ответов на такие запросы, направление запросов  </w:t>
      </w:r>
      <w:r w:rsidR="00BF68BD">
        <w:rPr>
          <w:bCs/>
          <w:sz w:val="24"/>
          <w:szCs w:val="24"/>
        </w:rPr>
        <w:t>Претенд</w:t>
      </w:r>
      <w:r w:rsidRPr="00EE2288">
        <w:rPr>
          <w:bCs/>
          <w:sz w:val="24"/>
          <w:szCs w:val="24"/>
        </w:rPr>
        <w:t>енту</w:t>
      </w:r>
      <w:r w:rsidRPr="00EE2288">
        <w:rPr>
          <w:sz w:val="24"/>
          <w:szCs w:val="24"/>
        </w:rPr>
        <w:t xml:space="preserve"> о разъяснении отдельных положений его </w:t>
      </w:r>
      <w:r>
        <w:rPr>
          <w:sz w:val="24"/>
          <w:szCs w:val="24"/>
        </w:rPr>
        <w:t>котировочной</w:t>
      </w:r>
      <w:r w:rsidRPr="00EE2288">
        <w:rPr>
          <w:sz w:val="24"/>
          <w:szCs w:val="24"/>
        </w:rPr>
        <w:t xml:space="preserve"> заявки, направление ответов на такие запросы, подача </w:t>
      </w:r>
      <w:r w:rsidR="00D2547C" w:rsidRPr="00D2547C">
        <w:rPr>
          <w:sz w:val="24"/>
          <w:szCs w:val="24"/>
        </w:rPr>
        <w:t xml:space="preserve">котировочной </w:t>
      </w:r>
      <w:r w:rsidRPr="00EE2288">
        <w:rPr>
          <w:sz w:val="24"/>
          <w:szCs w:val="24"/>
        </w:rPr>
        <w:t xml:space="preserve">заявки на участие в </w:t>
      </w:r>
      <w:r>
        <w:rPr>
          <w:sz w:val="24"/>
          <w:szCs w:val="24"/>
        </w:rPr>
        <w:t>з</w:t>
      </w:r>
      <w:r w:rsidRPr="004825E0">
        <w:rPr>
          <w:sz w:val="24"/>
          <w:szCs w:val="24"/>
        </w:rPr>
        <w:t>апрос</w:t>
      </w:r>
      <w:r>
        <w:rPr>
          <w:sz w:val="24"/>
          <w:szCs w:val="24"/>
        </w:rPr>
        <w:t>е</w:t>
      </w:r>
      <w:r w:rsidRPr="004825E0">
        <w:rPr>
          <w:sz w:val="24"/>
          <w:szCs w:val="24"/>
        </w:rPr>
        <w:t xml:space="preserve"> котировок</w:t>
      </w:r>
      <w:r w:rsidRPr="00EE2288">
        <w:rPr>
          <w:sz w:val="24"/>
          <w:szCs w:val="24"/>
        </w:rPr>
        <w:t xml:space="preserve">, ее отзыв, осуществляются через личный кабинет </w:t>
      </w:r>
      <w:r w:rsidR="005F76D7">
        <w:rPr>
          <w:sz w:val="24"/>
          <w:szCs w:val="24"/>
        </w:rPr>
        <w:t>Участник</w:t>
      </w:r>
      <w:r w:rsidRPr="00EE2288">
        <w:rPr>
          <w:sz w:val="24"/>
          <w:szCs w:val="24"/>
        </w:rPr>
        <w:t xml:space="preserve">а электронных процедур на ЭТП на сайте </w:t>
      </w:r>
      <w:hyperlink r:id="rId10" w:history="1">
        <w:r w:rsidRPr="006147EA">
          <w:rPr>
            <w:rStyle w:val="a8"/>
            <w:color w:val="auto"/>
            <w:sz w:val="24"/>
            <w:szCs w:val="24"/>
            <w:u w:val="none"/>
          </w:rPr>
          <w:t>ЭТП</w:t>
        </w:r>
      </w:hyperlink>
      <w:r w:rsidRPr="006147EA">
        <w:rPr>
          <w:sz w:val="24"/>
          <w:szCs w:val="24"/>
        </w:rPr>
        <w:t>.</w:t>
      </w:r>
    </w:p>
    <w:p w:rsidR="004825E0" w:rsidRPr="00EE2288" w:rsidRDefault="004825E0" w:rsidP="004825E0">
      <w:pPr>
        <w:pStyle w:val="12"/>
        <w:tabs>
          <w:tab w:val="left" w:pos="142"/>
        </w:tabs>
        <w:ind w:firstLine="567"/>
        <w:rPr>
          <w:sz w:val="24"/>
          <w:szCs w:val="24"/>
        </w:rPr>
      </w:pPr>
      <w:r w:rsidRPr="00EE2288">
        <w:rPr>
          <w:sz w:val="24"/>
          <w:szCs w:val="24"/>
        </w:rPr>
        <w:t xml:space="preserve">2.4.3.8. </w:t>
      </w:r>
      <w:r w:rsidR="005F76D7">
        <w:rPr>
          <w:sz w:val="24"/>
          <w:szCs w:val="24"/>
        </w:rPr>
        <w:t>Заказчик</w:t>
      </w:r>
      <w:r w:rsidRPr="00EE2288">
        <w:rPr>
          <w:sz w:val="24"/>
          <w:szCs w:val="24"/>
        </w:rPr>
        <w:t xml:space="preserve"> рассматривает только те</w:t>
      </w:r>
      <w:r w:rsidR="00BF68BD">
        <w:rPr>
          <w:sz w:val="24"/>
          <w:szCs w:val="24"/>
        </w:rPr>
        <w:t xml:space="preserve"> котировочные</w:t>
      </w:r>
      <w:r w:rsidRPr="00EE2288">
        <w:rPr>
          <w:sz w:val="24"/>
          <w:szCs w:val="24"/>
        </w:rPr>
        <w:t xml:space="preserve"> заявки на участие в </w:t>
      </w:r>
      <w:r w:rsidR="00EA6309">
        <w:rPr>
          <w:sz w:val="24"/>
          <w:szCs w:val="24"/>
        </w:rPr>
        <w:t>з</w:t>
      </w:r>
      <w:r w:rsidR="00EA6309" w:rsidRPr="00EA6309">
        <w:rPr>
          <w:sz w:val="24"/>
          <w:szCs w:val="24"/>
        </w:rPr>
        <w:t>апрос</w:t>
      </w:r>
      <w:r w:rsidR="00EA6309">
        <w:rPr>
          <w:sz w:val="24"/>
          <w:szCs w:val="24"/>
        </w:rPr>
        <w:t>е</w:t>
      </w:r>
      <w:r w:rsidR="00EA6309" w:rsidRPr="00EA6309">
        <w:rPr>
          <w:sz w:val="24"/>
          <w:szCs w:val="24"/>
        </w:rPr>
        <w:t xml:space="preserve"> котировок</w:t>
      </w:r>
      <w:r w:rsidRPr="00EE2288">
        <w:rPr>
          <w:sz w:val="24"/>
          <w:szCs w:val="24"/>
        </w:rPr>
        <w:t xml:space="preserve">, которые подписаны электронной подписью и направлены ему до наступления срока окончания подачи </w:t>
      </w:r>
      <w:r w:rsidR="00BF68BD">
        <w:rPr>
          <w:sz w:val="24"/>
          <w:szCs w:val="24"/>
        </w:rPr>
        <w:t xml:space="preserve">котировочных </w:t>
      </w:r>
      <w:r w:rsidRPr="00EE2288">
        <w:rPr>
          <w:sz w:val="24"/>
          <w:szCs w:val="24"/>
        </w:rPr>
        <w:t>заявок.</w:t>
      </w:r>
    </w:p>
    <w:p w:rsidR="004825E0" w:rsidRPr="00EE2288" w:rsidRDefault="004825E0" w:rsidP="004825E0">
      <w:pPr>
        <w:pStyle w:val="12"/>
        <w:tabs>
          <w:tab w:val="left" w:pos="142"/>
        </w:tabs>
        <w:ind w:firstLine="567"/>
        <w:rPr>
          <w:sz w:val="24"/>
          <w:szCs w:val="24"/>
        </w:rPr>
      </w:pPr>
      <w:r w:rsidRPr="00EE2288">
        <w:rPr>
          <w:sz w:val="24"/>
          <w:szCs w:val="24"/>
        </w:rPr>
        <w:t xml:space="preserve">2.4.3.9. Лица, зарегистрированные на ЭТП, осуществляют обмен электронными документами только с </w:t>
      </w:r>
      <w:r w:rsidR="005F76D7">
        <w:rPr>
          <w:sz w:val="24"/>
          <w:szCs w:val="24"/>
        </w:rPr>
        <w:t>Заказчик</w:t>
      </w:r>
      <w:r w:rsidRPr="00EE2288">
        <w:rPr>
          <w:sz w:val="24"/>
          <w:szCs w:val="24"/>
        </w:rPr>
        <w:t>ом.</w:t>
      </w:r>
    </w:p>
    <w:p w:rsidR="004825E0" w:rsidRDefault="004825E0" w:rsidP="004825E0">
      <w:pPr>
        <w:pStyle w:val="12"/>
        <w:tabs>
          <w:tab w:val="left" w:pos="142"/>
          <w:tab w:val="left" w:pos="1701"/>
        </w:tabs>
        <w:ind w:firstLine="567"/>
        <w:rPr>
          <w:sz w:val="24"/>
          <w:szCs w:val="24"/>
        </w:rPr>
      </w:pPr>
      <w:r w:rsidRPr="00EE2288">
        <w:rPr>
          <w:sz w:val="24"/>
          <w:szCs w:val="24"/>
        </w:rPr>
        <w:t>2.4.3.10. Лица, зарегистрированные на ЭТП,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1613EE" w:rsidRDefault="00187FEB" w:rsidP="004825E0">
      <w:pPr>
        <w:pStyle w:val="12"/>
        <w:tabs>
          <w:tab w:val="left" w:pos="142"/>
          <w:tab w:val="left" w:pos="1701"/>
        </w:tabs>
        <w:ind w:firstLine="567"/>
        <w:rPr>
          <w:sz w:val="24"/>
          <w:szCs w:val="24"/>
        </w:rPr>
      </w:pPr>
      <w:r>
        <w:rPr>
          <w:sz w:val="24"/>
          <w:szCs w:val="24"/>
        </w:rPr>
        <w:t>2.4.3</w:t>
      </w:r>
      <w:r w:rsidRPr="00187FEB">
        <w:rPr>
          <w:sz w:val="24"/>
          <w:szCs w:val="24"/>
        </w:rPr>
        <w:t>.11. Заказчик вправе не рассматривать электронные документы, заверенные электронной подписью, если нарушены правила использования электронной подписи, установленные законодательством Российской Федерации, в том числе, если сертификат ключа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857DC4" w:rsidRPr="00EE2288" w:rsidRDefault="00857DC4" w:rsidP="004825E0">
      <w:pPr>
        <w:pStyle w:val="12"/>
        <w:tabs>
          <w:tab w:val="left" w:pos="142"/>
          <w:tab w:val="left" w:pos="1701"/>
        </w:tabs>
        <w:ind w:firstLine="567"/>
        <w:rPr>
          <w:sz w:val="24"/>
          <w:szCs w:val="24"/>
        </w:rPr>
      </w:pPr>
    </w:p>
    <w:p w:rsidR="00357A00" w:rsidRDefault="00357A00" w:rsidP="00FC791F">
      <w:pPr>
        <w:pStyle w:val="2"/>
        <w:numPr>
          <w:ilvl w:val="1"/>
          <w:numId w:val="8"/>
        </w:numPr>
        <w:spacing w:before="0" w:after="0"/>
        <w:jc w:val="both"/>
        <w:rPr>
          <w:rFonts w:ascii="Times New Roman" w:hAnsi="Times New Roman" w:cs="Times New Roman"/>
          <w:i w:val="0"/>
          <w:sz w:val="24"/>
          <w:szCs w:val="24"/>
        </w:rPr>
      </w:pPr>
      <w:r>
        <w:rPr>
          <w:rFonts w:ascii="Times New Roman" w:hAnsi="Times New Roman" w:cs="Times New Roman"/>
          <w:i w:val="0"/>
          <w:sz w:val="24"/>
          <w:szCs w:val="24"/>
        </w:rPr>
        <w:t xml:space="preserve">  </w:t>
      </w:r>
      <w:r w:rsidR="00B34B3E">
        <w:rPr>
          <w:rFonts w:ascii="Times New Roman" w:hAnsi="Times New Roman" w:cs="Times New Roman"/>
          <w:i w:val="0"/>
          <w:sz w:val="24"/>
          <w:szCs w:val="24"/>
        </w:rPr>
        <w:t>Котировочная</w:t>
      </w:r>
      <w:r w:rsidRPr="0076497A">
        <w:rPr>
          <w:rFonts w:ascii="Times New Roman" w:hAnsi="Times New Roman" w:cs="Times New Roman"/>
          <w:i w:val="0"/>
          <w:sz w:val="24"/>
          <w:szCs w:val="24"/>
        </w:rPr>
        <w:t xml:space="preserve"> заявка</w:t>
      </w:r>
    </w:p>
    <w:p w:rsidR="00857DC4" w:rsidRPr="00857DC4" w:rsidRDefault="00857DC4" w:rsidP="00857DC4"/>
    <w:p w:rsidR="00357A00" w:rsidRDefault="00357A00" w:rsidP="006A1EB4">
      <w:pPr>
        <w:pStyle w:val="3"/>
        <w:spacing w:before="0" w:after="0"/>
        <w:ind w:firstLine="708"/>
        <w:jc w:val="both"/>
        <w:rPr>
          <w:rFonts w:ascii="Times New Roman" w:hAnsi="Times New Roman" w:cs="Times New Roman"/>
          <w:sz w:val="24"/>
          <w:szCs w:val="24"/>
        </w:rPr>
      </w:pPr>
      <w:r w:rsidRPr="0056228C">
        <w:rPr>
          <w:rFonts w:ascii="Times New Roman" w:hAnsi="Times New Roman" w:cs="Times New Roman"/>
          <w:bCs w:val="0"/>
          <w:sz w:val="24"/>
          <w:szCs w:val="24"/>
        </w:rPr>
        <w:t>2.5.1.</w:t>
      </w:r>
      <w:r>
        <w:rPr>
          <w:rFonts w:ascii="Times New Roman" w:hAnsi="Times New Roman" w:cs="Times New Roman"/>
          <w:b w:val="0"/>
          <w:bCs w:val="0"/>
          <w:sz w:val="24"/>
          <w:szCs w:val="24"/>
        </w:rPr>
        <w:t xml:space="preserve"> </w:t>
      </w:r>
      <w:r w:rsidRPr="0076497A">
        <w:rPr>
          <w:rFonts w:ascii="Times New Roman" w:hAnsi="Times New Roman" w:cs="Times New Roman"/>
          <w:sz w:val="24"/>
          <w:szCs w:val="24"/>
        </w:rPr>
        <w:t xml:space="preserve">Состав </w:t>
      </w:r>
      <w:r w:rsidR="00B34B3E">
        <w:rPr>
          <w:rFonts w:ascii="Times New Roman" w:hAnsi="Times New Roman" w:cs="Times New Roman"/>
          <w:sz w:val="24"/>
          <w:szCs w:val="24"/>
        </w:rPr>
        <w:t>котировочной</w:t>
      </w:r>
      <w:r w:rsidRPr="0076497A">
        <w:rPr>
          <w:rFonts w:ascii="Times New Roman" w:hAnsi="Times New Roman" w:cs="Times New Roman"/>
          <w:sz w:val="24"/>
          <w:szCs w:val="24"/>
        </w:rPr>
        <w:t xml:space="preserve"> заявки</w:t>
      </w:r>
    </w:p>
    <w:p w:rsidR="00357A00" w:rsidRPr="0076497A" w:rsidRDefault="0056228C" w:rsidP="0056228C">
      <w:pPr>
        <w:pStyle w:val="a9"/>
        <w:tabs>
          <w:tab w:val="left" w:pos="1701"/>
        </w:tabs>
        <w:suppressAutoHyphens/>
        <w:ind w:firstLine="0"/>
        <w:rPr>
          <w:sz w:val="24"/>
        </w:rPr>
      </w:pPr>
      <w:r>
        <w:rPr>
          <w:sz w:val="24"/>
        </w:rPr>
        <w:t xml:space="preserve">          2.5.1.1. </w:t>
      </w:r>
      <w:r w:rsidR="00B34B3E">
        <w:rPr>
          <w:sz w:val="24"/>
        </w:rPr>
        <w:t>Котировочная</w:t>
      </w:r>
      <w:r w:rsidR="00357A00" w:rsidRPr="0076497A">
        <w:rPr>
          <w:sz w:val="24"/>
        </w:rPr>
        <w:t xml:space="preserve"> заявка должна содержать всю требуемую в </w:t>
      </w:r>
      <w:r w:rsidR="00B34B3E">
        <w:rPr>
          <w:sz w:val="24"/>
        </w:rPr>
        <w:t>котировочной</w:t>
      </w:r>
      <w:r w:rsidR="00357A00" w:rsidRPr="0076497A">
        <w:rPr>
          <w:sz w:val="24"/>
        </w:rPr>
        <w:t xml:space="preserve"> документации информацию и документы.</w:t>
      </w:r>
      <w:r w:rsidR="00357A00" w:rsidRPr="0076497A">
        <w:rPr>
          <w:rFonts w:eastAsia="Times New Roman"/>
          <w:i/>
          <w:sz w:val="24"/>
        </w:rPr>
        <w:t xml:space="preserve">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w:t>
      </w:r>
      <w:r w:rsidR="00BF68BD">
        <w:rPr>
          <w:sz w:val="24"/>
        </w:rPr>
        <w:t>Претенд</w:t>
      </w:r>
      <w:r w:rsidR="00357A00">
        <w:rPr>
          <w:sz w:val="24"/>
        </w:rPr>
        <w:t>ента</w:t>
      </w:r>
      <w:r w:rsidR="00357A00" w:rsidRPr="0076497A">
        <w:rPr>
          <w:sz w:val="24"/>
        </w:rPr>
        <w:t xml:space="preserve">, не соответствующая требованиям </w:t>
      </w:r>
      <w:r>
        <w:rPr>
          <w:sz w:val="24"/>
        </w:rPr>
        <w:t>котировочной</w:t>
      </w:r>
      <w:r w:rsidR="00357A00" w:rsidRPr="0076497A">
        <w:rPr>
          <w:sz w:val="24"/>
        </w:rPr>
        <w:t xml:space="preserve"> документации, отклоняется. </w:t>
      </w:r>
    </w:p>
    <w:p w:rsidR="00357A00" w:rsidRPr="0076497A" w:rsidRDefault="00B34B3E" w:rsidP="00FC791F">
      <w:pPr>
        <w:pStyle w:val="a9"/>
        <w:numPr>
          <w:ilvl w:val="2"/>
          <w:numId w:val="9"/>
        </w:numPr>
        <w:tabs>
          <w:tab w:val="left" w:pos="1701"/>
        </w:tabs>
        <w:suppressAutoHyphens/>
        <w:ind w:left="0" w:firstLine="709"/>
        <w:rPr>
          <w:sz w:val="24"/>
        </w:rPr>
      </w:pPr>
      <w:r>
        <w:rPr>
          <w:sz w:val="24"/>
        </w:rPr>
        <w:t>Котировочная</w:t>
      </w:r>
      <w:r w:rsidR="00357A00" w:rsidRPr="0076497A">
        <w:rPr>
          <w:sz w:val="24"/>
        </w:rPr>
        <w:t xml:space="preserve"> заявка оформляется </w:t>
      </w:r>
      <w:r w:rsidR="00357A00" w:rsidRPr="003863C3">
        <w:rPr>
          <w:sz w:val="24"/>
        </w:rPr>
        <w:t xml:space="preserve">на русском языке. Вся переписка, связанная с проведением </w:t>
      </w:r>
      <w:r w:rsidR="000B642A" w:rsidRPr="000B642A">
        <w:rPr>
          <w:bCs/>
          <w:sz w:val="24"/>
        </w:rPr>
        <w:t>запрос</w:t>
      </w:r>
      <w:r w:rsidR="000B642A">
        <w:rPr>
          <w:bCs/>
          <w:sz w:val="24"/>
        </w:rPr>
        <w:t>а</w:t>
      </w:r>
      <w:r w:rsidR="000B642A" w:rsidRPr="000B642A">
        <w:rPr>
          <w:bCs/>
          <w:sz w:val="24"/>
        </w:rPr>
        <w:t xml:space="preserve"> котировок</w:t>
      </w:r>
      <w:r w:rsidR="00357A00" w:rsidRPr="003863C3">
        <w:rPr>
          <w:sz w:val="24"/>
        </w:rPr>
        <w:t xml:space="preserve">, ведется на русском языке, если иное не предусмотрено </w:t>
      </w:r>
      <w:r w:rsidR="000B642A">
        <w:rPr>
          <w:sz w:val="24"/>
        </w:rPr>
        <w:t xml:space="preserve">котировочной </w:t>
      </w:r>
      <w:r w:rsidR="00357A00" w:rsidRPr="003863C3">
        <w:rPr>
          <w:sz w:val="24"/>
        </w:rPr>
        <w:t>документацией</w:t>
      </w:r>
      <w:r w:rsidR="000B642A">
        <w:rPr>
          <w:sz w:val="24"/>
        </w:rPr>
        <w:t xml:space="preserve">. </w:t>
      </w:r>
      <w:r w:rsidR="00357A00" w:rsidRPr="003863C3">
        <w:rPr>
          <w:sz w:val="24"/>
        </w:rPr>
        <w:t xml:space="preserve">В случае если для участия в </w:t>
      </w:r>
      <w:r w:rsidR="000B642A" w:rsidRPr="000B642A">
        <w:rPr>
          <w:bCs/>
          <w:sz w:val="24"/>
        </w:rPr>
        <w:t>запросе котировок</w:t>
      </w:r>
      <w:r w:rsidR="00357A00" w:rsidRPr="003863C3">
        <w:rPr>
          <w:sz w:val="24"/>
        </w:rPr>
        <w:t xml:space="preserve"> иностранному лицу потребуется извещение, </w:t>
      </w:r>
      <w:r w:rsidR="000B642A">
        <w:rPr>
          <w:sz w:val="24"/>
        </w:rPr>
        <w:t xml:space="preserve">котировочная </w:t>
      </w:r>
      <w:r w:rsidR="00357A00" w:rsidRPr="003863C3">
        <w:rPr>
          <w:sz w:val="24"/>
        </w:rPr>
        <w:t xml:space="preserve">документация на иностранном языке, перевод на иностранный язык такое лицо осуществляет самостоятельно за свой счет, если иного не установлено в </w:t>
      </w:r>
      <w:r w:rsidR="000B642A">
        <w:rPr>
          <w:sz w:val="24"/>
        </w:rPr>
        <w:t xml:space="preserve">котировочной </w:t>
      </w:r>
      <w:r w:rsidR="00357A00" w:rsidRPr="003863C3">
        <w:rPr>
          <w:sz w:val="24"/>
        </w:rPr>
        <w:t>документации</w:t>
      </w:r>
      <w:r w:rsidR="000B642A">
        <w:rPr>
          <w:sz w:val="24"/>
        </w:rPr>
        <w:t>.</w:t>
      </w:r>
      <w:r w:rsidR="00357A00" w:rsidRPr="0076497A">
        <w:rPr>
          <w:sz w:val="24"/>
        </w:rPr>
        <w:t xml:space="preserve"> </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случае участия иностранного лица в </w:t>
      </w:r>
      <w:r w:rsidR="00FF03A2">
        <w:rPr>
          <w:sz w:val="24"/>
        </w:rPr>
        <w:t>запросе котировок</w:t>
      </w:r>
      <w:r w:rsidRPr="0076497A">
        <w:rPr>
          <w:sz w:val="24"/>
        </w:rPr>
        <w:t xml:space="preserve">, такое лицо в составе </w:t>
      </w:r>
      <w:r w:rsidR="00D2547C" w:rsidRPr="00D2547C">
        <w:rPr>
          <w:sz w:val="24"/>
        </w:rPr>
        <w:t xml:space="preserve">котировочной </w:t>
      </w:r>
      <w:r w:rsidRPr="0076497A">
        <w:rPr>
          <w:sz w:val="24"/>
        </w:rPr>
        <w:t xml:space="preserve">заявки должно представить все документы, предусмотренные </w:t>
      </w:r>
      <w:r w:rsidR="00B34B3E">
        <w:rPr>
          <w:sz w:val="24"/>
        </w:rPr>
        <w:t>котировочной</w:t>
      </w:r>
      <w:r w:rsidRPr="0076497A">
        <w:rPr>
          <w:sz w:val="24"/>
        </w:rPr>
        <w:t xml:space="preserve"> документацией (или аналогичные документы, выдаваемые в соответствии с законодательством государства, в котором зарегистрировано и осуществляет деятельность такое лицо).</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Если в составе </w:t>
      </w:r>
      <w:r w:rsidR="00BF68BD">
        <w:rPr>
          <w:sz w:val="24"/>
        </w:rPr>
        <w:t xml:space="preserve">котировочной </w:t>
      </w:r>
      <w:r w:rsidRPr="0076497A">
        <w:rPr>
          <w:sz w:val="24"/>
        </w:rPr>
        <w:t xml:space="preserve">заявки представлен документ, который не поддается прочтению (ввиду, например, низкого качества копирования/сканирования </w:t>
      </w:r>
      <w:r w:rsidR="00BF68BD">
        <w:rPr>
          <w:sz w:val="24"/>
        </w:rPr>
        <w:t>Претенд</w:t>
      </w:r>
      <w:r w:rsidR="006A1EB4">
        <w:rPr>
          <w:sz w:val="24"/>
        </w:rPr>
        <w:t>ентом</w:t>
      </w:r>
      <w:r w:rsidRPr="0076497A">
        <w:rPr>
          <w:sz w:val="24"/>
        </w:rPr>
        <w:t>, повреждения документа</w:t>
      </w:r>
      <w:r w:rsidR="00D559DC">
        <w:rPr>
          <w:sz w:val="24"/>
        </w:rPr>
        <w:t xml:space="preserve"> </w:t>
      </w:r>
      <w:r w:rsidR="00BF68BD">
        <w:rPr>
          <w:sz w:val="24"/>
        </w:rPr>
        <w:t>Претенд</w:t>
      </w:r>
      <w:r w:rsidR="006A1EB4">
        <w:rPr>
          <w:sz w:val="24"/>
        </w:rPr>
        <w:t>ентом</w:t>
      </w:r>
      <w:r w:rsidRPr="0076497A">
        <w:rPr>
          <w:sz w:val="24"/>
        </w:rPr>
        <w:t xml:space="preserve">, предоставления </w:t>
      </w:r>
      <w:r w:rsidR="00BF68BD">
        <w:rPr>
          <w:sz w:val="24"/>
        </w:rPr>
        <w:t>Претенд</w:t>
      </w:r>
      <w:r w:rsidR="006A1EB4">
        <w:rPr>
          <w:sz w:val="24"/>
        </w:rPr>
        <w:t>ентом</w:t>
      </w:r>
      <w:r w:rsidRPr="0076497A">
        <w:rPr>
          <w:sz w:val="24"/>
        </w:rPr>
        <w:t xml:space="preserve"> поврежденного документа и др.), документ считается непредставленным и не рассматривается.</w:t>
      </w:r>
    </w:p>
    <w:p w:rsidR="00357A00" w:rsidRPr="0076497A" w:rsidRDefault="00357A00" w:rsidP="00FC791F">
      <w:pPr>
        <w:pStyle w:val="a9"/>
        <w:numPr>
          <w:ilvl w:val="2"/>
          <w:numId w:val="9"/>
        </w:numPr>
        <w:tabs>
          <w:tab w:val="left" w:pos="1701"/>
        </w:tabs>
        <w:suppressAutoHyphens/>
        <w:ind w:left="0" w:firstLine="709"/>
        <w:rPr>
          <w:sz w:val="24"/>
        </w:rPr>
      </w:pPr>
      <w:r w:rsidRPr="0076497A">
        <w:rPr>
          <w:sz w:val="24"/>
        </w:rPr>
        <w:t xml:space="preserve">В </w:t>
      </w:r>
      <w:r w:rsidR="00B34B3E">
        <w:rPr>
          <w:sz w:val="24"/>
        </w:rPr>
        <w:t>котировочной</w:t>
      </w:r>
      <w:r w:rsidRPr="0076497A">
        <w:rPr>
          <w:sz w:val="24"/>
        </w:rPr>
        <w:t xml:space="preserve"> заявке должны быть представлены</w:t>
      </w:r>
      <w:r w:rsidR="00D559DC">
        <w:rPr>
          <w:sz w:val="24"/>
        </w:rPr>
        <w:t xml:space="preserve"> следующие документы</w:t>
      </w:r>
      <w:r w:rsidRPr="0076497A">
        <w:rPr>
          <w:sz w:val="24"/>
        </w:rPr>
        <w:t>:</w:t>
      </w:r>
    </w:p>
    <w:p w:rsidR="00BE5494" w:rsidRPr="0076497A" w:rsidRDefault="00BE5494" w:rsidP="00FC791F">
      <w:pPr>
        <w:pStyle w:val="a9"/>
        <w:numPr>
          <w:ilvl w:val="3"/>
          <w:numId w:val="9"/>
        </w:numPr>
        <w:tabs>
          <w:tab w:val="left" w:pos="1440"/>
        </w:tabs>
        <w:suppressAutoHyphens/>
        <w:ind w:left="0" w:firstLine="709"/>
        <w:rPr>
          <w:sz w:val="24"/>
        </w:rPr>
      </w:pPr>
      <w:r w:rsidRPr="0076497A">
        <w:rPr>
          <w:sz w:val="24"/>
        </w:rPr>
        <w:lastRenderedPageBreak/>
        <w:t xml:space="preserve">надлежащим образом оформленные, в соответствии с формами, являющимися приложениями №№ 1, 2, 3 к </w:t>
      </w:r>
      <w:r>
        <w:rPr>
          <w:sz w:val="24"/>
        </w:rPr>
        <w:t>котировочной</w:t>
      </w:r>
      <w:r w:rsidRPr="0076497A">
        <w:rPr>
          <w:sz w:val="24"/>
        </w:rPr>
        <w:t xml:space="preserve"> документации, заверенные подписью и печатью</w:t>
      </w:r>
      <w:r>
        <w:rPr>
          <w:sz w:val="24"/>
        </w:rPr>
        <w:t xml:space="preserve"> </w:t>
      </w:r>
      <w:r w:rsidRPr="00774452">
        <w:rPr>
          <w:sz w:val="24"/>
        </w:rPr>
        <w:t>(при ее наличии)</w:t>
      </w:r>
      <w:r w:rsidRPr="0076497A">
        <w:rPr>
          <w:sz w:val="24"/>
        </w:rPr>
        <w:t xml:space="preserve"> </w:t>
      </w:r>
      <w:r>
        <w:rPr>
          <w:sz w:val="24"/>
        </w:rPr>
        <w:t>Претендента</w:t>
      </w:r>
      <w:r w:rsidRPr="0076497A">
        <w:rPr>
          <w:sz w:val="24"/>
        </w:rPr>
        <w:t xml:space="preserve">, </w:t>
      </w:r>
      <w:r>
        <w:rPr>
          <w:sz w:val="24"/>
        </w:rPr>
        <w:t xml:space="preserve">котировочная </w:t>
      </w:r>
      <w:r w:rsidRPr="0076497A">
        <w:rPr>
          <w:sz w:val="24"/>
        </w:rPr>
        <w:t xml:space="preserve">заявка на участие в </w:t>
      </w:r>
      <w:r>
        <w:rPr>
          <w:sz w:val="24"/>
        </w:rPr>
        <w:t>запросе котировок</w:t>
      </w:r>
      <w:r w:rsidRPr="0076497A">
        <w:rPr>
          <w:sz w:val="24"/>
        </w:rPr>
        <w:t>, сведе</w:t>
      </w:r>
      <w:r>
        <w:rPr>
          <w:sz w:val="24"/>
        </w:rPr>
        <w:t>ния о Претенденте</w:t>
      </w:r>
      <w:r w:rsidRPr="0076497A">
        <w:rPr>
          <w:sz w:val="24"/>
        </w:rPr>
        <w:t>, финансово-коммерческое предложение</w:t>
      </w:r>
      <w:r w:rsidR="00596F68">
        <w:rPr>
          <w:sz w:val="24"/>
        </w:rPr>
        <w:t>.</w:t>
      </w:r>
      <w:r w:rsidR="00596F68" w:rsidRPr="00596F68">
        <w:rPr>
          <w:rFonts w:eastAsia="Times New Roman"/>
          <w:sz w:val="24"/>
        </w:rPr>
        <w:t xml:space="preserve"> </w:t>
      </w:r>
      <w:r w:rsidR="00BC2803">
        <w:rPr>
          <w:sz w:val="24"/>
        </w:rPr>
        <w:t>Д</w:t>
      </w:r>
      <w:r w:rsidR="00596F68" w:rsidRPr="00596F68">
        <w:rPr>
          <w:sz w:val="24"/>
        </w:rPr>
        <w:t xml:space="preserve">окументы </w:t>
      </w:r>
      <w:r w:rsidR="00596F68">
        <w:rPr>
          <w:sz w:val="24"/>
        </w:rPr>
        <w:t>должны</w:t>
      </w:r>
      <w:r w:rsidR="00596F68" w:rsidRPr="00596F68">
        <w:rPr>
          <w:sz w:val="24"/>
        </w:rPr>
        <w:t xml:space="preserve"> быть сканированы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942D41">
        <w:rPr>
          <w:sz w:val="24"/>
        </w:rPr>
        <w:t>копия Устава (или копии всех заполненных страниц паспорта гражданина Российской Федерации или иных документов, удостоверяющих личность – для физических лиц) в последней редакции с учетом всех внесенных изменений</w:t>
      </w:r>
      <w:r w:rsidRPr="00CF29A2">
        <w:rPr>
          <w:rFonts w:eastAsia="Times New Roman"/>
          <w:sz w:val="24"/>
        </w:rPr>
        <w:t xml:space="preserve"> </w:t>
      </w:r>
      <w:r w:rsidRPr="00CF29A2">
        <w:rPr>
          <w:sz w:val="24"/>
        </w:rPr>
        <w:t>заверенн</w:t>
      </w:r>
      <w:r>
        <w:rPr>
          <w:sz w:val="24"/>
        </w:rPr>
        <w:t>ый</w:t>
      </w:r>
      <w:r w:rsidRPr="00CF29A2">
        <w:rPr>
          <w:sz w:val="24"/>
        </w:rPr>
        <w:t xml:space="preserve"> печатью (при ее наличии) и подписью Претендента</w:t>
      </w:r>
      <w:r w:rsidRPr="00942D41">
        <w:rPr>
          <w:sz w:val="24"/>
        </w:rPr>
        <w:t xml:space="preserve">. </w:t>
      </w:r>
      <w:r w:rsidR="00BC2803" w:rsidRPr="00BC2803">
        <w:rPr>
          <w:sz w:val="24"/>
        </w:rPr>
        <w:t>Документы должны быть сканированы с оригинала, нотариально заверенной копии или копии, заверенной ИФНС;</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государственной регистрации Пр</w:t>
      </w:r>
      <w:r w:rsidR="00BC2803">
        <w:rPr>
          <w:sz w:val="24"/>
        </w:rPr>
        <w:t>етендента (для юридических лиц)</w:t>
      </w:r>
      <w:r>
        <w:rPr>
          <w:sz w:val="24"/>
        </w:rPr>
        <w:t>.</w:t>
      </w:r>
      <w:r w:rsidRPr="00BE5494">
        <w:rPr>
          <w:rFonts w:eastAsia="Times New Roman"/>
          <w:color w:val="000000"/>
          <w:sz w:val="28"/>
          <w:szCs w:val="28"/>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Pr>
          <w:sz w:val="24"/>
        </w:rPr>
        <w:t>копия свидетельства о постановке на учет в налоговом органе</w:t>
      </w:r>
      <w:r w:rsidR="00BC2803">
        <w:rPr>
          <w:sz w:val="24"/>
        </w:rPr>
        <w:t>.</w:t>
      </w:r>
      <w:r>
        <w:rPr>
          <w:sz w:val="24"/>
        </w:rPr>
        <w:t xml:space="preserve"> </w:t>
      </w:r>
      <w:r w:rsidR="00BC2803" w:rsidRPr="00BC2803">
        <w:rPr>
          <w:sz w:val="24"/>
        </w:rPr>
        <w:t>Документ должен быть сканирован с оригинала</w:t>
      </w:r>
      <w:r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640379">
        <w:rPr>
          <w:sz w:val="24"/>
        </w:rPr>
        <w:t xml:space="preserve">документы, подтверждающие полномочия лица, подписавшего </w:t>
      </w:r>
      <w:r>
        <w:rPr>
          <w:sz w:val="24"/>
        </w:rPr>
        <w:t>котировочную</w:t>
      </w:r>
      <w:r w:rsidRPr="00640379">
        <w:rPr>
          <w:sz w:val="24"/>
        </w:rPr>
        <w:t xml:space="preserve"> заявку</w:t>
      </w:r>
      <w:r>
        <w:rPr>
          <w:sz w:val="24"/>
        </w:rPr>
        <w:t>:</w:t>
      </w:r>
    </w:p>
    <w:p w:rsidR="00BE5494" w:rsidRPr="00BF0F52" w:rsidRDefault="00BE5494" w:rsidP="00BE5494">
      <w:pPr>
        <w:pStyle w:val="a9"/>
        <w:tabs>
          <w:tab w:val="left" w:pos="1440"/>
        </w:tabs>
        <w:suppressAutoHyphens/>
        <w:ind w:firstLine="0"/>
        <w:rPr>
          <w:sz w:val="24"/>
        </w:rPr>
      </w:pPr>
      <w:r w:rsidRPr="00640379">
        <w:rPr>
          <w:sz w:val="24"/>
        </w:rPr>
        <w:t xml:space="preserve">- доверенность на лицо, подписавшее </w:t>
      </w:r>
      <w:r>
        <w:rPr>
          <w:sz w:val="24"/>
        </w:rPr>
        <w:t xml:space="preserve">котировочную </w:t>
      </w:r>
      <w:r w:rsidRPr="00640379">
        <w:rPr>
          <w:sz w:val="24"/>
        </w:rPr>
        <w:t xml:space="preserve">заявку, решение о назначении лица на должность, выдавшего доверенность, если от имени </w:t>
      </w:r>
      <w:r>
        <w:rPr>
          <w:sz w:val="24"/>
        </w:rPr>
        <w:t>Претендента</w:t>
      </w:r>
      <w:r w:rsidRPr="00640379">
        <w:rPr>
          <w:sz w:val="24"/>
        </w:rPr>
        <w:t xml:space="preserve"> действует лицо на основании доверенности. Если от имени </w:t>
      </w:r>
      <w:r w:rsidRPr="00774452">
        <w:rPr>
          <w:sz w:val="24"/>
        </w:rPr>
        <w:t>Претендента</w:t>
      </w:r>
      <w:r w:rsidRPr="00640379">
        <w:rPr>
          <w:sz w:val="24"/>
        </w:rPr>
        <w:t xml:space="preserve"> действует лицо на основании устава (учредительных документов), должно быть представлено решение о назначении лица на должность. </w:t>
      </w:r>
      <w:r w:rsidR="00BC2803" w:rsidRPr="00BC2803">
        <w:rPr>
          <w:sz w:val="24"/>
        </w:rPr>
        <w:t>Документы должны быть сканированы с оригинала или нотариально заверенной копии</w:t>
      </w:r>
      <w:r w:rsidRPr="00BE5494">
        <w:rPr>
          <w:sz w:val="24"/>
        </w:rPr>
        <w:t>;</w:t>
      </w:r>
    </w:p>
    <w:p w:rsidR="00BE5494" w:rsidRPr="00BF0F52" w:rsidRDefault="00BE5494" w:rsidP="00FC791F">
      <w:pPr>
        <w:pStyle w:val="a9"/>
        <w:numPr>
          <w:ilvl w:val="3"/>
          <w:numId w:val="9"/>
        </w:numPr>
        <w:tabs>
          <w:tab w:val="left" w:pos="1440"/>
        </w:tabs>
        <w:suppressAutoHyphens/>
        <w:ind w:left="0" w:firstLine="709"/>
        <w:rPr>
          <w:sz w:val="24"/>
        </w:rPr>
      </w:pPr>
      <w:r w:rsidRPr="00BF0F52">
        <w:rPr>
          <w:sz w:val="24"/>
        </w:rPr>
        <w:t>документы, подтверждающие соответствие Претендент</w:t>
      </w:r>
      <w:r>
        <w:rPr>
          <w:sz w:val="24"/>
        </w:rPr>
        <w:t>а</w:t>
      </w:r>
      <w:r w:rsidRPr="00BF0F52">
        <w:rPr>
          <w:sz w:val="24"/>
        </w:rPr>
        <w:t xml:space="preserve"> запроса котировок, </w:t>
      </w:r>
      <w:r w:rsidR="0055635D" w:rsidRPr="0055635D">
        <w:rPr>
          <w:sz w:val="24"/>
        </w:rPr>
        <w:t>предлагаем</w:t>
      </w:r>
      <w:r w:rsidR="00EB2313">
        <w:rPr>
          <w:sz w:val="24"/>
        </w:rPr>
        <w:t>ых</w:t>
      </w:r>
      <w:r w:rsidR="0055635D" w:rsidRPr="0055635D">
        <w:rPr>
          <w:sz w:val="24"/>
        </w:rPr>
        <w:t xml:space="preserve"> им </w:t>
      </w:r>
      <w:r w:rsidR="00BA0559">
        <w:rPr>
          <w:sz w:val="24"/>
        </w:rPr>
        <w:t>Работ</w:t>
      </w:r>
      <w:r w:rsidR="00C37C57">
        <w:rPr>
          <w:sz w:val="24"/>
        </w:rPr>
        <w:t xml:space="preserve">, </w:t>
      </w:r>
      <w:r w:rsidRPr="00BF0F52">
        <w:rPr>
          <w:sz w:val="24"/>
        </w:rPr>
        <w:t>установленным требованиям котировочной документации</w:t>
      </w:r>
      <w:r>
        <w:rPr>
          <w:sz w:val="24"/>
        </w:rPr>
        <w:t>.</w:t>
      </w:r>
      <w:r w:rsidRPr="00BF0F52">
        <w:rPr>
          <w:sz w:val="24"/>
        </w:rPr>
        <w:t xml:space="preserve"> Перечень документов и порядок их оформления указываются в </w:t>
      </w:r>
      <w:r w:rsidR="004928A8">
        <w:rPr>
          <w:sz w:val="24"/>
        </w:rPr>
        <w:t>п.п.</w:t>
      </w:r>
      <w:r w:rsidR="00357407">
        <w:rPr>
          <w:sz w:val="24"/>
        </w:rPr>
        <w:t xml:space="preserve"> 1.1.9</w:t>
      </w:r>
      <w:r w:rsidR="006620E3">
        <w:rPr>
          <w:sz w:val="24"/>
        </w:rPr>
        <w:t>.</w:t>
      </w:r>
      <w:r w:rsidR="00357407">
        <w:rPr>
          <w:sz w:val="24"/>
        </w:rPr>
        <w:t>,</w:t>
      </w:r>
      <w:r w:rsidRPr="00BF0F52">
        <w:rPr>
          <w:sz w:val="24"/>
        </w:rPr>
        <w:t xml:space="preserve"> 1.2.</w:t>
      </w:r>
      <w:r w:rsidR="004928A8">
        <w:rPr>
          <w:sz w:val="24"/>
        </w:rPr>
        <w:t>, 2.5.6.</w:t>
      </w:r>
      <w:r w:rsidRPr="00BF0F52">
        <w:rPr>
          <w:sz w:val="24"/>
        </w:rPr>
        <w:t xml:space="preserve"> котировочной документации;</w:t>
      </w:r>
    </w:p>
    <w:p w:rsidR="00BE5494" w:rsidRPr="00E04C2E" w:rsidRDefault="00BE5494" w:rsidP="00FC791F">
      <w:pPr>
        <w:pStyle w:val="a9"/>
        <w:numPr>
          <w:ilvl w:val="3"/>
          <w:numId w:val="9"/>
        </w:numPr>
        <w:tabs>
          <w:tab w:val="left" w:pos="1440"/>
        </w:tabs>
        <w:suppressAutoHyphens/>
        <w:ind w:left="0" w:firstLine="709"/>
        <w:rPr>
          <w:sz w:val="24"/>
        </w:rPr>
      </w:pPr>
      <w:r w:rsidRPr="00BF0F52">
        <w:rPr>
          <w:sz w:val="24"/>
        </w:rPr>
        <w:t xml:space="preserve">документы, подтверждающие внесение обеспечения котировочной заявки (если в извещении и котировочной документации содержится данное требование): оригинал банковской гарантии (если обеспечение </w:t>
      </w:r>
      <w:r w:rsidR="00A321AC">
        <w:rPr>
          <w:sz w:val="24"/>
        </w:rPr>
        <w:t xml:space="preserve">котировочной </w:t>
      </w:r>
      <w:r w:rsidRPr="00BF0F52">
        <w:rPr>
          <w:sz w:val="24"/>
        </w:rPr>
        <w:t>заявки установлено</w:t>
      </w:r>
      <w:r w:rsidRPr="00E04C2E">
        <w:rPr>
          <w:sz w:val="24"/>
        </w:rPr>
        <w:t xml:space="preserve"> в форме предоставления банковской гарантии) или оригинал или копия, заверенная банком, платежного поручения о перечислении денежных средств</w:t>
      </w:r>
      <w:r w:rsidR="00BC2803">
        <w:rPr>
          <w:sz w:val="24"/>
        </w:rPr>
        <w:t xml:space="preserve">. </w:t>
      </w:r>
      <w:r w:rsidR="00BC2803" w:rsidRPr="00BC2803">
        <w:rPr>
          <w:sz w:val="24"/>
        </w:rPr>
        <w:t>Документы должны быть сканированы с оригинала</w:t>
      </w:r>
      <w:r w:rsidR="00BC2803">
        <w:rPr>
          <w:sz w:val="24"/>
        </w:rPr>
        <w:t>;</w:t>
      </w:r>
    </w:p>
    <w:p w:rsidR="001F482A" w:rsidRDefault="00BE5494" w:rsidP="00FC791F">
      <w:pPr>
        <w:pStyle w:val="a9"/>
        <w:numPr>
          <w:ilvl w:val="3"/>
          <w:numId w:val="9"/>
        </w:numPr>
        <w:tabs>
          <w:tab w:val="left" w:pos="1440"/>
        </w:tabs>
        <w:suppressAutoHyphens/>
        <w:ind w:left="0" w:firstLine="709"/>
        <w:rPr>
          <w:sz w:val="24"/>
        </w:rPr>
      </w:pPr>
      <w:r w:rsidRPr="00E04C2E">
        <w:rPr>
          <w:sz w:val="24"/>
        </w:rPr>
        <w:t xml:space="preserve">договор простого товарищества (договор о совместной деятельности) (если в </w:t>
      </w:r>
      <w:r>
        <w:rPr>
          <w:sz w:val="24"/>
        </w:rPr>
        <w:t>запросе котировок</w:t>
      </w:r>
      <w:r w:rsidRPr="00E04C2E">
        <w:rPr>
          <w:sz w:val="24"/>
        </w:rPr>
        <w:t xml:space="preserve"> принимает участие </w:t>
      </w:r>
      <w:r>
        <w:rPr>
          <w:sz w:val="24"/>
        </w:rPr>
        <w:t>Претен</w:t>
      </w:r>
      <w:r w:rsidRPr="00E04C2E">
        <w:rPr>
          <w:sz w:val="24"/>
        </w:rPr>
        <w:t xml:space="preserve">денты, на стороне которого выступает несколько лиц). </w:t>
      </w:r>
      <w:r w:rsidR="00C05395" w:rsidRPr="00C05395">
        <w:rPr>
          <w:sz w:val="24"/>
        </w:rPr>
        <w:t>Документы должны быть сканированы с оригинала</w:t>
      </w:r>
      <w:r w:rsidR="001F482A" w:rsidRPr="0076497A">
        <w:rPr>
          <w:sz w:val="24"/>
        </w:rPr>
        <w:t>;</w:t>
      </w:r>
    </w:p>
    <w:p w:rsidR="00BE5494" w:rsidRDefault="00BE5494" w:rsidP="00FC791F">
      <w:pPr>
        <w:pStyle w:val="a9"/>
        <w:numPr>
          <w:ilvl w:val="3"/>
          <w:numId w:val="9"/>
        </w:numPr>
        <w:tabs>
          <w:tab w:val="left" w:pos="1440"/>
        </w:tabs>
        <w:suppressAutoHyphens/>
        <w:ind w:left="0" w:firstLine="709"/>
        <w:rPr>
          <w:sz w:val="24"/>
        </w:rPr>
      </w:pPr>
      <w:r w:rsidRPr="00E04C2E">
        <w:rPr>
          <w:sz w:val="24"/>
        </w:rPr>
        <w:t xml:space="preserve">документы, подтверждающие возможность </w:t>
      </w:r>
      <w:r w:rsidR="00BA0559">
        <w:rPr>
          <w:bCs/>
          <w:sz w:val="24"/>
        </w:rPr>
        <w:t>выполнения Работ</w:t>
      </w:r>
      <w:r w:rsidRPr="00E04C2E">
        <w:rPr>
          <w:sz w:val="24"/>
        </w:rPr>
        <w:t xml:space="preserve">, обосновывающие предложенную </w:t>
      </w:r>
      <w:r>
        <w:rPr>
          <w:sz w:val="24"/>
        </w:rPr>
        <w:t>Претендентом</w:t>
      </w:r>
      <w:r w:rsidRPr="00E04C2E">
        <w:rPr>
          <w:sz w:val="24"/>
        </w:rPr>
        <w:t xml:space="preserve"> цену и иные документы, запрашиваемые при применении антидемпинговых мер в соответствии с пунктами 1.</w:t>
      </w:r>
      <w:r>
        <w:rPr>
          <w:sz w:val="24"/>
        </w:rPr>
        <w:t>1.</w:t>
      </w:r>
      <w:r w:rsidRPr="00E04C2E">
        <w:rPr>
          <w:sz w:val="24"/>
        </w:rPr>
        <w:t xml:space="preserve">5, </w:t>
      </w:r>
      <w:r>
        <w:rPr>
          <w:sz w:val="24"/>
        </w:rPr>
        <w:t>2.9.</w:t>
      </w:r>
      <w:r w:rsidRPr="00E04C2E">
        <w:rPr>
          <w:sz w:val="24"/>
        </w:rPr>
        <w:t xml:space="preserve"> </w:t>
      </w:r>
      <w:r>
        <w:rPr>
          <w:sz w:val="24"/>
        </w:rPr>
        <w:t>котировочной</w:t>
      </w:r>
      <w:r w:rsidRPr="00E04C2E">
        <w:rPr>
          <w:sz w:val="24"/>
        </w:rPr>
        <w:t xml:space="preserve"> документации (в случае, если при проведении </w:t>
      </w:r>
      <w:r>
        <w:rPr>
          <w:sz w:val="24"/>
        </w:rPr>
        <w:t>запроса котировок</w:t>
      </w:r>
      <w:r w:rsidRPr="00E04C2E">
        <w:rPr>
          <w:sz w:val="24"/>
        </w:rPr>
        <w:t xml:space="preserve"> предусмотрено применение антидемпинговых мер), заверенные </w:t>
      </w:r>
      <w:r w:rsidRPr="00CF29A2">
        <w:rPr>
          <w:sz w:val="24"/>
        </w:rPr>
        <w:t>печатью (при ее наличии) и подписью Претендента</w:t>
      </w:r>
      <w:r w:rsidRPr="00E04C2E">
        <w:rPr>
          <w:sz w:val="24"/>
        </w:rPr>
        <w:t>;</w:t>
      </w:r>
    </w:p>
    <w:p w:rsidR="001F482A" w:rsidRDefault="00845D7A" w:rsidP="00FC791F">
      <w:pPr>
        <w:pStyle w:val="a9"/>
        <w:numPr>
          <w:ilvl w:val="3"/>
          <w:numId w:val="9"/>
        </w:numPr>
        <w:tabs>
          <w:tab w:val="left" w:pos="1440"/>
        </w:tabs>
        <w:suppressAutoHyphens/>
        <w:ind w:left="0" w:firstLine="709"/>
        <w:rPr>
          <w:sz w:val="24"/>
        </w:rPr>
      </w:pPr>
      <w:r w:rsidRPr="00845D7A">
        <w:rPr>
          <w:sz w:val="24"/>
        </w:rPr>
        <w:t xml:space="preserve">справка </w:t>
      </w:r>
      <w:r w:rsidRPr="00845D7A">
        <w:rPr>
          <w:bCs/>
          <w:sz w:val="24"/>
        </w:rPr>
        <w:t xml:space="preserve">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выданной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bCs/>
          <w:sz w:val="24"/>
        </w:rPr>
        <w:t xml:space="preserve">предусмотренной законодательством РФ </w:t>
      </w:r>
      <w:r w:rsidRPr="00845D7A">
        <w:rPr>
          <w:bCs/>
          <w:sz w:val="24"/>
        </w:rPr>
        <w:t xml:space="preserve">(оригинал с печатью и подписью уполномоченного лица ИФНС, либо нотариально заверенная копия). В случае наличия задолженности в размере не более 1000 (одной тысячи) рублей также необходимо представить справку о состоянии расчетов по налогам, сборам, страховым взносам, пеням, штрафам, процентам организаций и индивидуальных предпринимателей (физических лиц не являющихся индивидуальными предпринимателями), выданную по состоянию на дату не ранее 90 (девяносто) дней, до дня опубликования извещения и котировочной документации на сайтах налоговыми органами по действующей форме, </w:t>
      </w:r>
      <w:r w:rsidR="007F3BB7" w:rsidRPr="007F3BB7">
        <w:rPr>
          <w:bCs/>
          <w:sz w:val="24"/>
        </w:rPr>
        <w:t xml:space="preserve">предусмотренной законодательством РФ </w:t>
      </w:r>
      <w:r w:rsidRPr="00845D7A">
        <w:rPr>
          <w:bCs/>
          <w:sz w:val="24"/>
        </w:rPr>
        <w:t xml:space="preserve">(оригинал с печатью и подписью уполномоченного лица ИФНС либо нотариально заверенная копия). В случае наличия вступившего в законную </w:t>
      </w:r>
      <w:r w:rsidRPr="00845D7A">
        <w:rPr>
          <w:bCs/>
          <w:sz w:val="24"/>
        </w:rPr>
        <w:lastRenderedPageBreak/>
        <w:t>силу решения суда о признании обязанности заявителя по уплате недоимки по налогам, сборам, задолженности по иным обязательным платежам в бюджеты бюджетной системы Российской Федерации исполненной или решения компетентного органа, которым указанные суммы признаны безнадежными к взысканию в соответствии с законодательством Российской Федерации о налогах и сборах, дополнительно представляется соответствующее решение.</w:t>
      </w:r>
      <w:r w:rsidRPr="00845D7A">
        <w:rPr>
          <w:sz w:val="24"/>
        </w:rPr>
        <w:t xml:space="preserve"> Документы должны быть сканированы с оригинала или нотариально заверенной копии</w:t>
      </w:r>
      <w:r w:rsidR="001F482A" w:rsidRPr="0076497A">
        <w:rPr>
          <w:sz w:val="24"/>
        </w:rPr>
        <w:t>;</w:t>
      </w:r>
    </w:p>
    <w:p w:rsidR="00BE5494" w:rsidRPr="001F482A" w:rsidRDefault="00C05395" w:rsidP="00FC791F">
      <w:pPr>
        <w:pStyle w:val="a9"/>
        <w:numPr>
          <w:ilvl w:val="3"/>
          <w:numId w:val="9"/>
        </w:numPr>
        <w:tabs>
          <w:tab w:val="left" w:pos="1440"/>
        </w:tabs>
        <w:suppressAutoHyphens/>
        <w:ind w:left="0" w:firstLine="709"/>
        <w:rPr>
          <w:sz w:val="24"/>
        </w:rPr>
      </w:pPr>
      <w:r w:rsidRPr="00C05395">
        <w:rPr>
          <w:sz w:val="24"/>
        </w:rPr>
        <w:t>годовая бухгалтерская (финансовая) отчетность, а именно: бухгалтерский баланс и отчет о финансовых результатах, за последний завершенный отчетный период (финансовый год), по результатам которого указанная отчетность представлялась в ИФНС  (копии  с отметкой инспекции Федеральной налоговой службы либо с приложением копии документа, подтверждающего получение ИФНС/отправку в ИФНС бухгалтерской отчетности). Документы должны быть сканированы с оригинала с отметкой инспекции Федеральной налоговой службы либо без отметки инспекции ФНС с дополнительным сканированием документов, подтверждающих получение ИФНС/отправку в ИФНС бухгалтерской отчетности</w:t>
      </w:r>
      <w:r w:rsidR="00BE5494" w:rsidRPr="001F482A">
        <w:rPr>
          <w:sz w:val="24"/>
        </w:rPr>
        <w:t>;</w:t>
      </w:r>
    </w:p>
    <w:p w:rsidR="00BE5494" w:rsidRPr="000008B2" w:rsidRDefault="007F3BB7" w:rsidP="00FC791F">
      <w:pPr>
        <w:pStyle w:val="a9"/>
        <w:numPr>
          <w:ilvl w:val="3"/>
          <w:numId w:val="9"/>
        </w:numPr>
        <w:tabs>
          <w:tab w:val="left" w:pos="1440"/>
        </w:tabs>
        <w:suppressAutoHyphens/>
        <w:ind w:left="0" w:firstLine="709"/>
        <w:rPr>
          <w:sz w:val="24"/>
        </w:rPr>
      </w:pPr>
      <w:r w:rsidRPr="007F3BB7">
        <w:rPr>
          <w:bCs/>
          <w:sz w:val="24"/>
        </w:rPr>
        <w:t>в случае применения специального налогового режима - документы подтверждающие правомерность применения специального режима налогообложения, выданные Федеральной налоговой службой (в случае применения специального налогового режима)</w:t>
      </w:r>
      <w:r w:rsidR="00BE5494" w:rsidRPr="000E1FE7">
        <w:rPr>
          <w:bCs/>
          <w:sz w:val="24"/>
        </w:rPr>
        <w:t>.</w:t>
      </w:r>
      <w:r w:rsidR="00BE5494" w:rsidRPr="000E1FE7">
        <w:rPr>
          <w:sz w:val="24"/>
        </w:rPr>
        <w:t xml:space="preserve"> </w:t>
      </w:r>
      <w:r w:rsidR="00C05395" w:rsidRPr="00C05395">
        <w:rPr>
          <w:bCs/>
          <w:sz w:val="24"/>
        </w:rPr>
        <w:t>Документы должны быть сканированы с оригинала</w:t>
      </w:r>
      <w:r w:rsidR="00BE5494" w:rsidRPr="000E1FE7">
        <w:rPr>
          <w:bCs/>
          <w:sz w:val="24"/>
        </w:rPr>
        <w:t>.</w:t>
      </w:r>
    </w:p>
    <w:p w:rsidR="000008B2" w:rsidRPr="000008B2" w:rsidRDefault="000008B2" w:rsidP="000008B2">
      <w:pPr>
        <w:pStyle w:val="a9"/>
        <w:tabs>
          <w:tab w:val="left" w:pos="0"/>
          <w:tab w:val="left" w:pos="1701"/>
        </w:tabs>
        <w:rPr>
          <w:iCs/>
          <w:sz w:val="24"/>
        </w:rPr>
      </w:pPr>
      <w:r w:rsidRPr="000008B2">
        <w:rPr>
          <w:iCs/>
          <w:sz w:val="24"/>
        </w:rPr>
        <w:t>13)</w:t>
      </w:r>
      <w:r>
        <w:rPr>
          <w:iCs/>
          <w:sz w:val="24"/>
        </w:rPr>
        <w:t xml:space="preserve"> </w:t>
      </w:r>
      <w:r w:rsidRPr="000008B2">
        <w:rPr>
          <w:iCs/>
          <w:sz w:val="24"/>
        </w:rPr>
        <w:t xml:space="preserve">документ по форме приложения № </w:t>
      </w:r>
      <w:r w:rsidR="008D2889">
        <w:rPr>
          <w:iCs/>
          <w:sz w:val="24"/>
        </w:rPr>
        <w:t>5</w:t>
      </w:r>
      <w:r w:rsidRPr="000008B2">
        <w:rPr>
          <w:iCs/>
          <w:sz w:val="24"/>
        </w:rPr>
        <w:t xml:space="preserve"> к </w:t>
      </w:r>
      <w:r>
        <w:rPr>
          <w:iCs/>
          <w:sz w:val="24"/>
        </w:rPr>
        <w:t>котировочной</w:t>
      </w:r>
      <w:r w:rsidRPr="000008B2">
        <w:rPr>
          <w:iCs/>
          <w:sz w:val="24"/>
        </w:rPr>
        <w:t xml:space="preserve"> документации с приложениями (при необходимости). Документы должны быть сканированы с оригинала или нотариально заверенной копии.</w:t>
      </w:r>
    </w:p>
    <w:p w:rsidR="00357A00" w:rsidRPr="0076497A" w:rsidRDefault="00357A00" w:rsidP="00357A00">
      <w:pPr>
        <w:pStyle w:val="a9"/>
        <w:tabs>
          <w:tab w:val="left" w:pos="1440"/>
        </w:tabs>
        <w:suppressAutoHyphens/>
        <w:ind w:left="709" w:firstLine="0"/>
        <w:rPr>
          <w:sz w:val="24"/>
        </w:rPr>
      </w:pPr>
    </w:p>
    <w:p w:rsidR="00357A00" w:rsidRPr="00AA3C9B" w:rsidRDefault="00914DD6" w:rsidP="00FC791F">
      <w:pPr>
        <w:pStyle w:val="3"/>
        <w:numPr>
          <w:ilvl w:val="2"/>
          <w:numId w:val="10"/>
        </w:numPr>
        <w:spacing w:before="0" w:after="0"/>
        <w:jc w:val="both"/>
        <w:rPr>
          <w:rFonts w:ascii="Times New Roman" w:hAnsi="Times New Roman" w:cs="Times New Roman"/>
          <w:sz w:val="24"/>
          <w:szCs w:val="24"/>
        </w:rPr>
      </w:pPr>
      <w:r>
        <w:rPr>
          <w:rFonts w:ascii="Times New Roman" w:hAnsi="Times New Roman" w:cs="Times New Roman"/>
          <w:sz w:val="24"/>
          <w:szCs w:val="24"/>
        </w:rPr>
        <w:t xml:space="preserve"> </w:t>
      </w:r>
      <w:r w:rsidR="00357A00" w:rsidRPr="00AA3C9B">
        <w:rPr>
          <w:rFonts w:ascii="Times New Roman" w:hAnsi="Times New Roman" w:cs="Times New Roman"/>
          <w:sz w:val="24"/>
          <w:szCs w:val="24"/>
        </w:rPr>
        <w:t xml:space="preserve">Подача </w:t>
      </w:r>
      <w:r w:rsidR="001A3B7A" w:rsidRPr="00AA3C9B">
        <w:rPr>
          <w:rFonts w:ascii="Times New Roman" w:hAnsi="Times New Roman" w:cs="Times New Roman"/>
          <w:sz w:val="24"/>
          <w:szCs w:val="24"/>
        </w:rPr>
        <w:t>котировоч</w:t>
      </w:r>
      <w:r w:rsidR="008634AE" w:rsidRPr="00AA3C9B">
        <w:rPr>
          <w:rFonts w:ascii="Times New Roman" w:hAnsi="Times New Roman" w:cs="Times New Roman"/>
          <w:sz w:val="24"/>
          <w:szCs w:val="24"/>
        </w:rPr>
        <w:t xml:space="preserve">ных </w:t>
      </w:r>
      <w:r w:rsidR="00357A00" w:rsidRPr="00AA3C9B">
        <w:rPr>
          <w:rFonts w:ascii="Times New Roman" w:hAnsi="Times New Roman" w:cs="Times New Roman"/>
          <w:sz w:val="24"/>
          <w:szCs w:val="24"/>
        </w:rPr>
        <w:t>заявок</w:t>
      </w:r>
    </w:p>
    <w:p w:rsidR="00357A00" w:rsidRPr="00AA3C9B" w:rsidRDefault="004D4860" w:rsidP="00670739">
      <w:pPr>
        <w:pStyle w:val="a9"/>
        <w:suppressAutoHyphens/>
        <w:rPr>
          <w:sz w:val="24"/>
        </w:rPr>
      </w:pPr>
      <w:r w:rsidRPr="00AA3C9B">
        <w:rPr>
          <w:sz w:val="24"/>
        </w:rPr>
        <w:t xml:space="preserve">2.5.2.1. </w:t>
      </w:r>
      <w:r w:rsidR="00357A00" w:rsidRPr="00AA3C9B">
        <w:rPr>
          <w:sz w:val="24"/>
        </w:rPr>
        <w:t xml:space="preserve">Окончательная дата подачи </w:t>
      </w:r>
      <w:r w:rsidR="001A3B7A" w:rsidRPr="00AA3C9B">
        <w:rPr>
          <w:sz w:val="24"/>
        </w:rPr>
        <w:t>котировоч</w:t>
      </w:r>
      <w:r w:rsidR="00357A00" w:rsidRPr="00AA3C9B">
        <w:rPr>
          <w:sz w:val="24"/>
        </w:rPr>
        <w:t xml:space="preserve">ных заявок и, соответственно, дата вскрытия </w:t>
      </w:r>
      <w:r w:rsidR="001A3B7A" w:rsidRPr="00AA3C9B">
        <w:rPr>
          <w:sz w:val="24"/>
        </w:rPr>
        <w:t>котировоч</w:t>
      </w:r>
      <w:r w:rsidR="00357A00" w:rsidRPr="00AA3C9B">
        <w:rPr>
          <w:sz w:val="24"/>
        </w:rPr>
        <w:t xml:space="preserve">ных заявок может быть перенесена на более поздний срок. Соответствующие изменения даты подачи </w:t>
      </w:r>
      <w:r w:rsidR="001A3B7A" w:rsidRPr="00AA3C9B">
        <w:rPr>
          <w:sz w:val="24"/>
        </w:rPr>
        <w:t>котировоч</w:t>
      </w:r>
      <w:r w:rsidR="00357A00" w:rsidRPr="00AA3C9B">
        <w:rPr>
          <w:sz w:val="24"/>
        </w:rPr>
        <w:t xml:space="preserve">ных заявок размещаются на сайтах. Продление сроков действия обеспечения </w:t>
      </w:r>
      <w:r w:rsidR="001A3B7A" w:rsidRPr="00AA3C9B">
        <w:rPr>
          <w:sz w:val="24"/>
        </w:rPr>
        <w:t>котировоч</w:t>
      </w:r>
      <w:r w:rsidR="00357A00" w:rsidRPr="00AA3C9B">
        <w:rPr>
          <w:sz w:val="24"/>
        </w:rPr>
        <w:t>ных заявок не требуется</w:t>
      </w:r>
      <w:r w:rsidR="0055752B" w:rsidRPr="00AA3C9B">
        <w:rPr>
          <w:sz w:val="24"/>
        </w:rPr>
        <w:t xml:space="preserve"> (если предусмотрено обеспечение заявок котировочной документацией)</w:t>
      </w:r>
      <w:r w:rsidR="00357A00" w:rsidRPr="00AA3C9B">
        <w:rPr>
          <w:sz w:val="24"/>
        </w:rPr>
        <w:t>.</w:t>
      </w:r>
    </w:p>
    <w:p w:rsidR="00357A00" w:rsidRPr="00AA3C9B" w:rsidRDefault="004D4860" w:rsidP="00670739">
      <w:pPr>
        <w:pStyle w:val="a9"/>
        <w:suppressAutoHyphens/>
        <w:rPr>
          <w:sz w:val="24"/>
        </w:rPr>
      </w:pPr>
      <w:r w:rsidRPr="00AA3C9B">
        <w:rPr>
          <w:sz w:val="24"/>
        </w:rPr>
        <w:t xml:space="preserve">2.5.2.2. </w:t>
      </w:r>
      <w:r w:rsidR="00357A00" w:rsidRPr="00AA3C9B">
        <w:rPr>
          <w:sz w:val="24"/>
        </w:rPr>
        <w:t xml:space="preserve">Каждый </w:t>
      </w:r>
      <w:r w:rsidR="00BF68BD" w:rsidRPr="00AA3C9B">
        <w:rPr>
          <w:sz w:val="24"/>
        </w:rPr>
        <w:t>Претенд</w:t>
      </w:r>
      <w:r w:rsidRPr="00AA3C9B">
        <w:rPr>
          <w:sz w:val="24"/>
        </w:rPr>
        <w:t>ент</w:t>
      </w:r>
      <w:r w:rsidR="00357A00" w:rsidRPr="00AA3C9B">
        <w:rPr>
          <w:sz w:val="24"/>
        </w:rPr>
        <w:t xml:space="preserve"> может подать только одну </w:t>
      </w:r>
      <w:r w:rsidR="001A3B7A" w:rsidRPr="00AA3C9B">
        <w:rPr>
          <w:sz w:val="24"/>
        </w:rPr>
        <w:t>котировоч</w:t>
      </w:r>
      <w:r w:rsidR="00357A00" w:rsidRPr="00AA3C9B">
        <w:rPr>
          <w:sz w:val="24"/>
        </w:rPr>
        <w:t xml:space="preserve">ную заявку по каждому из лотов </w:t>
      </w:r>
      <w:r w:rsidR="00B34B3E" w:rsidRPr="00AA3C9B">
        <w:rPr>
          <w:sz w:val="24"/>
        </w:rPr>
        <w:t>котировочной</w:t>
      </w:r>
      <w:r w:rsidR="00357A00" w:rsidRPr="00AA3C9B">
        <w:rPr>
          <w:sz w:val="24"/>
        </w:rPr>
        <w:t xml:space="preserve"> документации</w:t>
      </w:r>
      <w:r w:rsidR="00357A00" w:rsidRPr="00AA3C9B">
        <w:rPr>
          <w:i/>
          <w:sz w:val="24"/>
        </w:rPr>
        <w:t>.</w:t>
      </w:r>
      <w:r w:rsidR="00357A00" w:rsidRPr="00AA3C9B">
        <w:rPr>
          <w:sz w:val="24"/>
        </w:rPr>
        <w:t xml:space="preserve"> В случае если </w:t>
      </w:r>
      <w:r w:rsidR="00BF68BD" w:rsidRPr="00AA3C9B">
        <w:rPr>
          <w:sz w:val="24"/>
        </w:rPr>
        <w:t>Претенд</w:t>
      </w:r>
      <w:r w:rsidR="00914DD6" w:rsidRPr="00AA3C9B">
        <w:rPr>
          <w:sz w:val="24"/>
        </w:rPr>
        <w:t>ент</w:t>
      </w:r>
      <w:r w:rsidR="00357A00" w:rsidRPr="00AA3C9B">
        <w:rPr>
          <w:sz w:val="24"/>
        </w:rPr>
        <w:t xml:space="preserve"> подает более одной </w:t>
      </w:r>
      <w:r w:rsidR="00B34B3E" w:rsidRPr="00AA3C9B">
        <w:rPr>
          <w:sz w:val="24"/>
        </w:rPr>
        <w:t>котировочной</w:t>
      </w:r>
      <w:r w:rsidR="00357A00" w:rsidRPr="00AA3C9B">
        <w:rPr>
          <w:sz w:val="24"/>
        </w:rPr>
        <w:t xml:space="preserve"> заявки</w:t>
      </w:r>
      <w:r w:rsidR="00357A00" w:rsidRPr="00AA3C9B">
        <w:rPr>
          <w:i/>
          <w:sz w:val="24"/>
        </w:rPr>
        <w:t xml:space="preserve"> </w:t>
      </w:r>
      <w:r w:rsidR="00357A00" w:rsidRPr="00AA3C9B">
        <w:rPr>
          <w:sz w:val="24"/>
        </w:rPr>
        <w:t xml:space="preserve">по одному лоту, а ранее поданные им </w:t>
      </w:r>
      <w:r w:rsidR="001A3B7A" w:rsidRPr="00AA3C9B">
        <w:rPr>
          <w:sz w:val="24"/>
        </w:rPr>
        <w:t>котировоч</w:t>
      </w:r>
      <w:r w:rsidR="00357A00" w:rsidRPr="00AA3C9B">
        <w:rPr>
          <w:sz w:val="24"/>
        </w:rPr>
        <w:t>ные заявки</w:t>
      </w:r>
      <w:r w:rsidR="00357A00" w:rsidRPr="00AA3C9B">
        <w:rPr>
          <w:b/>
          <w:i/>
          <w:sz w:val="24"/>
        </w:rPr>
        <w:t xml:space="preserve"> </w:t>
      </w:r>
      <w:r w:rsidR="00357A00" w:rsidRPr="00AA3C9B">
        <w:rPr>
          <w:sz w:val="24"/>
        </w:rPr>
        <w:t xml:space="preserve">по данному лоту не отозваны, все </w:t>
      </w:r>
      <w:r w:rsidR="001A3B7A" w:rsidRPr="00AA3C9B">
        <w:rPr>
          <w:sz w:val="24"/>
        </w:rPr>
        <w:t>котировоч</w:t>
      </w:r>
      <w:r w:rsidR="00357A00" w:rsidRPr="00AA3C9B">
        <w:rPr>
          <w:sz w:val="24"/>
        </w:rPr>
        <w:t>ные заявки по данному лоту</w:t>
      </w:r>
      <w:r w:rsidR="00357A00" w:rsidRPr="00AA3C9B">
        <w:rPr>
          <w:b/>
          <w:sz w:val="24"/>
        </w:rPr>
        <w:t>,</w:t>
      </w:r>
      <w:r w:rsidR="00357A00" w:rsidRPr="00AA3C9B">
        <w:rPr>
          <w:sz w:val="24"/>
        </w:rPr>
        <w:t xml:space="preserve"> предоставленные </w:t>
      </w:r>
      <w:r w:rsidR="00BF68BD" w:rsidRPr="00AA3C9B">
        <w:rPr>
          <w:sz w:val="24"/>
        </w:rPr>
        <w:t>Претенд</w:t>
      </w:r>
      <w:r w:rsidR="00914DD6" w:rsidRPr="00AA3C9B">
        <w:rPr>
          <w:sz w:val="24"/>
        </w:rPr>
        <w:t>ентом</w:t>
      </w:r>
      <w:r w:rsidR="00357A00" w:rsidRPr="00AA3C9B">
        <w:rPr>
          <w:sz w:val="24"/>
        </w:rPr>
        <w:t>, отклоняются.</w:t>
      </w:r>
    </w:p>
    <w:p w:rsidR="00357A00" w:rsidRPr="00AA3C9B" w:rsidRDefault="00670739" w:rsidP="00D559DC">
      <w:pPr>
        <w:pStyle w:val="a9"/>
        <w:suppressAutoHyphens/>
        <w:rPr>
          <w:sz w:val="24"/>
        </w:rPr>
      </w:pPr>
      <w:r w:rsidRPr="00AA3C9B">
        <w:rPr>
          <w:sz w:val="24"/>
        </w:rPr>
        <w:t xml:space="preserve">2.5.2.3. </w:t>
      </w:r>
      <w:r w:rsidR="00D2547C" w:rsidRPr="00AA3C9B">
        <w:rPr>
          <w:sz w:val="24"/>
        </w:rPr>
        <w:t>Котировочные з</w:t>
      </w:r>
      <w:r w:rsidR="00357A00" w:rsidRPr="00AA3C9B">
        <w:rPr>
          <w:sz w:val="24"/>
        </w:rPr>
        <w:t xml:space="preserve">аявки принимаются до истечения срока подачи </w:t>
      </w:r>
      <w:r w:rsidR="00E842DE" w:rsidRPr="00AA3C9B">
        <w:rPr>
          <w:sz w:val="24"/>
        </w:rPr>
        <w:t>котировочных заявок</w:t>
      </w:r>
      <w:r w:rsidR="00357A00" w:rsidRPr="00AA3C9B">
        <w:rPr>
          <w:sz w:val="24"/>
        </w:rPr>
        <w:t>. По истечении срока подачи</w:t>
      </w:r>
      <w:r w:rsidR="00C74594" w:rsidRPr="00C74594">
        <w:rPr>
          <w:rFonts w:eastAsia="Times New Roman"/>
          <w:sz w:val="24"/>
        </w:rPr>
        <w:t xml:space="preserve"> </w:t>
      </w:r>
      <w:r w:rsidR="00C74594" w:rsidRPr="00C74594">
        <w:rPr>
          <w:sz w:val="24"/>
        </w:rPr>
        <w:t>котировочн</w:t>
      </w:r>
      <w:r w:rsidR="00C74594">
        <w:rPr>
          <w:sz w:val="24"/>
        </w:rPr>
        <w:t>ых</w:t>
      </w:r>
      <w:r w:rsidR="00C74594" w:rsidRPr="00C74594">
        <w:rPr>
          <w:sz w:val="24"/>
        </w:rPr>
        <w:t xml:space="preserve"> </w:t>
      </w:r>
      <w:r w:rsidR="00357A00" w:rsidRPr="00AA3C9B">
        <w:rPr>
          <w:sz w:val="24"/>
        </w:rPr>
        <w:t>заявок</w:t>
      </w:r>
      <w:r w:rsidR="00C74594" w:rsidRPr="00C74594">
        <w:rPr>
          <w:rFonts w:eastAsia="Times New Roman"/>
          <w:sz w:val="24"/>
        </w:rPr>
        <w:t xml:space="preserve"> </w:t>
      </w:r>
      <w:r w:rsidR="00C74594">
        <w:rPr>
          <w:sz w:val="24"/>
        </w:rPr>
        <w:t>котировочные</w:t>
      </w:r>
      <w:r w:rsidR="00357A00" w:rsidRPr="00AA3C9B">
        <w:rPr>
          <w:sz w:val="24"/>
        </w:rPr>
        <w:t xml:space="preserve"> заявки не принимаются.</w:t>
      </w:r>
    </w:p>
    <w:p w:rsidR="00F43258" w:rsidRPr="00AA3C9B" w:rsidRDefault="00670739" w:rsidP="00FF6160">
      <w:pPr>
        <w:jc w:val="both"/>
        <w:rPr>
          <w:rFonts w:eastAsia="MS Mincho"/>
          <w:spacing w:val="-2"/>
          <w:lang w:val="x-none" w:eastAsia="x-none"/>
        </w:rPr>
      </w:pPr>
      <w:r w:rsidRPr="00AA3C9B">
        <w:tab/>
      </w:r>
      <w:r w:rsidR="00F43258" w:rsidRPr="00AA3C9B">
        <w:rPr>
          <w:rFonts w:eastAsia="MS Mincho"/>
          <w:spacing w:val="-2"/>
          <w:lang w:eastAsia="x-none"/>
        </w:rPr>
        <w:t xml:space="preserve">2.5.2.4. </w:t>
      </w:r>
      <w:r w:rsidR="00E14D00" w:rsidRPr="00AA3C9B">
        <w:rPr>
          <w:rFonts w:eastAsia="MS Mincho"/>
          <w:spacing w:val="-2"/>
          <w:lang w:eastAsia="x-none"/>
        </w:rPr>
        <w:t>К</w:t>
      </w:r>
      <w:r w:rsidR="00F43258" w:rsidRPr="00AA3C9B">
        <w:rPr>
          <w:rFonts w:eastAsia="MS Mincho"/>
          <w:spacing w:val="-2"/>
          <w:lang w:eastAsia="x-none"/>
        </w:rPr>
        <w:t>отировочн</w:t>
      </w:r>
      <w:r w:rsidR="00E14D00" w:rsidRPr="00AA3C9B">
        <w:rPr>
          <w:rFonts w:eastAsia="MS Mincho"/>
          <w:spacing w:val="-2"/>
          <w:lang w:eastAsia="x-none"/>
        </w:rPr>
        <w:t>ая</w:t>
      </w:r>
      <w:r w:rsidR="00E14D00" w:rsidRPr="00AA3C9B">
        <w:rPr>
          <w:rFonts w:eastAsia="MS Mincho"/>
          <w:spacing w:val="-2"/>
          <w:lang w:val="x-none" w:eastAsia="x-none"/>
        </w:rPr>
        <w:t xml:space="preserve"> заявк</w:t>
      </w:r>
      <w:r w:rsidR="00E14D00" w:rsidRPr="00AA3C9B">
        <w:rPr>
          <w:rFonts w:eastAsia="MS Mincho"/>
          <w:spacing w:val="-2"/>
          <w:lang w:eastAsia="x-none"/>
        </w:rPr>
        <w:t xml:space="preserve">а в </w:t>
      </w:r>
      <w:r w:rsidR="00F43258" w:rsidRPr="00AA3C9B">
        <w:rPr>
          <w:rFonts w:eastAsia="MS Mincho"/>
          <w:spacing w:val="-2"/>
          <w:lang w:val="x-none" w:eastAsia="x-none"/>
        </w:rPr>
        <w:t xml:space="preserve"> </w:t>
      </w:r>
      <w:r w:rsidR="00F43258" w:rsidRPr="00AA3C9B">
        <w:rPr>
          <w:rFonts w:eastAsia="MS Mincho"/>
          <w:spacing w:val="-2"/>
          <w:lang w:eastAsia="x-none"/>
        </w:rPr>
        <w:t xml:space="preserve"> </w:t>
      </w:r>
      <w:r w:rsidR="00E14D00" w:rsidRPr="00AA3C9B">
        <w:rPr>
          <w:rFonts w:eastAsia="MS Mincho"/>
          <w:spacing w:val="-2"/>
          <w:lang w:eastAsia="x-none"/>
        </w:rPr>
        <w:t>электронной форме</w:t>
      </w:r>
      <w:r w:rsidR="00E14D00" w:rsidRPr="00AA3C9B">
        <w:rPr>
          <w:rFonts w:eastAsia="MS Mincho"/>
          <w:spacing w:val="-2"/>
          <w:lang w:val="x-none" w:eastAsia="x-none"/>
        </w:rPr>
        <w:t xml:space="preserve"> </w:t>
      </w:r>
      <w:r w:rsidR="00F43258" w:rsidRPr="00AA3C9B">
        <w:rPr>
          <w:rFonts w:eastAsia="MS Mincho"/>
          <w:spacing w:val="-2"/>
          <w:lang w:val="x-none" w:eastAsia="x-none"/>
        </w:rPr>
        <w:t xml:space="preserve">должна </w:t>
      </w:r>
      <w:r w:rsidR="00050454">
        <w:rPr>
          <w:rFonts w:eastAsia="MS Mincho"/>
          <w:spacing w:val="-2"/>
          <w:lang w:eastAsia="x-none"/>
        </w:rPr>
        <w:t>включат</w:t>
      </w:r>
      <w:r w:rsidR="00E04CE1">
        <w:rPr>
          <w:rFonts w:eastAsia="MS Mincho"/>
          <w:spacing w:val="-2"/>
          <w:lang w:eastAsia="x-none"/>
        </w:rPr>
        <w:t>ь</w:t>
      </w:r>
      <w:r w:rsidR="00050454">
        <w:rPr>
          <w:rFonts w:eastAsia="MS Mincho"/>
          <w:spacing w:val="-2"/>
          <w:lang w:eastAsia="x-none"/>
        </w:rPr>
        <w:t xml:space="preserve"> в себя </w:t>
      </w:r>
      <w:r w:rsidR="00F43258" w:rsidRPr="00AA3C9B">
        <w:rPr>
          <w:rFonts w:eastAsia="MS Mincho"/>
          <w:spacing w:val="-2"/>
          <w:lang w:val="x-none" w:eastAsia="x-none"/>
        </w:rPr>
        <w:t>документ</w:t>
      </w:r>
      <w:r w:rsidR="00050454">
        <w:rPr>
          <w:rFonts w:eastAsia="MS Mincho"/>
          <w:spacing w:val="-2"/>
          <w:lang w:eastAsia="x-none"/>
        </w:rPr>
        <w:t>ы</w:t>
      </w:r>
      <w:r w:rsidR="00F43258" w:rsidRPr="00AA3C9B">
        <w:rPr>
          <w:rFonts w:eastAsia="MS Mincho"/>
          <w:spacing w:val="-2"/>
          <w:lang w:val="x-none" w:eastAsia="x-none"/>
        </w:rPr>
        <w:t>, перечисленны</w:t>
      </w:r>
      <w:r w:rsidR="00E04CE1">
        <w:rPr>
          <w:rFonts w:eastAsia="MS Mincho"/>
          <w:spacing w:val="-2"/>
          <w:lang w:eastAsia="x-none"/>
        </w:rPr>
        <w:t>е</w:t>
      </w:r>
      <w:r w:rsidR="00F43258" w:rsidRPr="00AA3C9B">
        <w:rPr>
          <w:rFonts w:eastAsia="MS Mincho"/>
          <w:spacing w:val="-2"/>
          <w:lang w:val="x-none" w:eastAsia="x-none"/>
        </w:rPr>
        <w:t xml:space="preserve"> в </w:t>
      </w:r>
      <w:r w:rsidR="00596F68">
        <w:rPr>
          <w:rFonts w:eastAsia="MS Mincho"/>
          <w:spacing w:val="-2"/>
          <w:lang w:eastAsia="x-none"/>
        </w:rPr>
        <w:t>под</w:t>
      </w:r>
      <w:r w:rsidR="00F43258" w:rsidRPr="00AA3C9B">
        <w:rPr>
          <w:rFonts w:eastAsia="MS Mincho"/>
          <w:spacing w:val="-2"/>
          <w:lang w:val="x-none" w:eastAsia="x-none"/>
        </w:rPr>
        <w:t>пункт</w:t>
      </w:r>
      <w:r w:rsidR="00E14D00" w:rsidRPr="00AA3C9B">
        <w:rPr>
          <w:rFonts w:eastAsia="MS Mincho"/>
          <w:spacing w:val="-2"/>
          <w:lang w:eastAsia="x-none"/>
        </w:rPr>
        <w:t>е</w:t>
      </w:r>
      <w:r w:rsidR="00F43258" w:rsidRPr="00AA3C9B">
        <w:rPr>
          <w:rFonts w:eastAsia="MS Mincho"/>
          <w:spacing w:val="-2"/>
          <w:lang w:val="x-none" w:eastAsia="x-none"/>
        </w:rPr>
        <w:t xml:space="preserve"> </w:t>
      </w:r>
      <w:r w:rsidR="00E14D00" w:rsidRPr="00AA3C9B">
        <w:rPr>
          <w:rFonts w:eastAsia="MS Mincho"/>
          <w:spacing w:val="-2"/>
          <w:lang w:eastAsia="x-none"/>
        </w:rPr>
        <w:t xml:space="preserve"> 2.5.1.6.</w:t>
      </w:r>
      <w:r w:rsidR="00F43258" w:rsidRPr="00AA3C9B">
        <w:rPr>
          <w:rFonts w:eastAsia="MS Mincho"/>
          <w:spacing w:val="-2"/>
          <w:lang w:val="x-none" w:eastAsia="x-none"/>
        </w:rPr>
        <w:t xml:space="preserve"> ко</w:t>
      </w:r>
      <w:r w:rsidR="00F43258" w:rsidRPr="00AA3C9B">
        <w:rPr>
          <w:rFonts w:eastAsia="MS Mincho"/>
          <w:spacing w:val="-2"/>
          <w:lang w:eastAsia="x-none"/>
        </w:rPr>
        <w:t>тировочной</w:t>
      </w:r>
      <w:r w:rsidR="00F43258" w:rsidRPr="00AA3C9B">
        <w:rPr>
          <w:rFonts w:eastAsia="MS Mincho"/>
          <w:spacing w:val="-2"/>
          <w:lang w:val="x-none" w:eastAsia="x-none"/>
        </w:rPr>
        <w:t xml:space="preserve"> документации, упакованных в архив или серию архивов (многотомный архив) с использованием программы-архиватора.</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val="x-none" w:eastAsia="x-none"/>
        </w:rPr>
        <w:t>Объем каждого файла архива не должен превышать 10 Мб.</w:t>
      </w:r>
    </w:p>
    <w:p w:rsidR="00F43258" w:rsidRPr="00AA3C9B" w:rsidRDefault="00F43258" w:rsidP="00F43258">
      <w:pPr>
        <w:tabs>
          <w:tab w:val="left" w:pos="360"/>
        </w:tabs>
        <w:ind w:firstLine="709"/>
        <w:jc w:val="both"/>
        <w:rPr>
          <w:rFonts w:eastAsia="MS Mincho"/>
          <w:spacing w:val="-2"/>
          <w:lang w:val="x-none" w:eastAsia="x-none"/>
        </w:rPr>
      </w:pPr>
      <w:r w:rsidRPr="00AA3C9B">
        <w:rPr>
          <w:rFonts w:eastAsia="MS Mincho"/>
          <w:spacing w:val="-2"/>
          <w:lang w:eastAsia="x-none"/>
        </w:rPr>
        <w:t>2.5.2.</w:t>
      </w:r>
      <w:r w:rsidR="00D24162" w:rsidRPr="00AA3C9B">
        <w:rPr>
          <w:rFonts w:eastAsia="MS Mincho"/>
          <w:spacing w:val="-2"/>
          <w:lang w:eastAsia="x-none"/>
        </w:rPr>
        <w:t>5</w:t>
      </w:r>
      <w:r w:rsidRPr="00AA3C9B">
        <w:rPr>
          <w:rFonts w:eastAsia="MS Mincho"/>
          <w:spacing w:val="-2"/>
          <w:lang w:eastAsia="x-none"/>
        </w:rPr>
        <w:t>.</w:t>
      </w:r>
      <w:r w:rsidRPr="00AA3C9B">
        <w:rPr>
          <w:rFonts w:eastAsia="MS Mincho"/>
          <w:spacing w:val="-2"/>
          <w:lang w:val="x-none" w:eastAsia="x-none"/>
        </w:rPr>
        <w:t xml:space="preserve"> </w:t>
      </w:r>
      <w:r w:rsidR="00D24162" w:rsidRPr="00AA3C9B">
        <w:rPr>
          <w:rFonts w:eastAsia="MS Mincho"/>
          <w:spacing w:val="-2"/>
          <w:lang w:eastAsia="x-none"/>
        </w:rPr>
        <w:t>Котировочная заявка</w:t>
      </w:r>
      <w:r w:rsidRPr="00AA3C9B">
        <w:rPr>
          <w:rFonts w:eastAsia="MS Mincho"/>
          <w:spacing w:val="-2"/>
          <w:lang w:val="x-none" w:eastAsia="x-none"/>
        </w:rPr>
        <w:t xml:space="preserve"> </w:t>
      </w:r>
      <w:r w:rsidR="00D24162" w:rsidRPr="00AA3C9B">
        <w:rPr>
          <w:rFonts w:eastAsia="MS Mincho"/>
          <w:spacing w:val="-2"/>
          <w:lang w:eastAsia="x-none"/>
        </w:rPr>
        <w:t>в электронной</w:t>
      </w:r>
      <w:r w:rsidR="00D24162" w:rsidRPr="00AA3C9B">
        <w:rPr>
          <w:rFonts w:eastAsia="MS Mincho"/>
          <w:spacing w:val="-2"/>
          <w:lang w:val="x-none" w:eastAsia="x-none"/>
        </w:rPr>
        <w:t xml:space="preserve"> </w:t>
      </w:r>
      <w:r w:rsidR="00D24162" w:rsidRPr="00AA3C9B">
        <w:rPr>
          <w:rFonts w:eastAsia="MS Mincho"/>
          <w:spacing w:val="-2"/>
          <w:lang w:eastAsia="x-none"/>
        </w:rPr>
        <w:t>форме</w:t>
      </w:r>
      <w:r w:rsidR="00D24162" w:rsidRPr="00AA3C9B">
        <w:rPr>
          <w:rFonts w:eastAsia="MS Mincho"/>
          <w:spacing w:val="-2"/>
          <w:lang w:val="x-none" w:eastAsia="x-none"/>
        </w:rPr>
        <w:t xml:space="preserve"> </w:t>
      </w:r>
      <w:r w:rsidRPr="00AA3C9B">
        <w:rPr>
          <w:rFonts w:eastAsia="MS Mincho"/>
          <w:spacing w:val="-2"/>
          <w:lang w:val="x-none" w:eastAsia="x-none"/>
        </w:rPr>
        <w:t xml:space="preserve">подается в виде сканированных документов в формате </w:t>
      </w:r>
      <w:r w:rsidRPr="00AA3C9B">
        <w:rPr>
          <w:rFonts w:eastAsia="MS Mincho"/>
          <w:spacing w:val="-2"/>
          <w:lang w:val="en-US" w:eastAsia="x-none"/>
        </w:rPr>
        <w:t>pdf</w:t>
      </w:r>
      <w:r w:rsidRPr="00AA3C9B">
        <w:rPr>
          <w:rFonts w:eastAsia="MS Mincho"/>
          <w:spacing w:val="-2"/>
          <w:vertAlign w:val="superscript"/>
          <w:lang w:val="en-US" w:eastAsia="x-none"/>
        </w:rPr>
        <w:footnoteReference w:id="1"/>
      </w:r>
      <w:r w:rsidRPr="00AA3C9B">
        <w:rPr>
          <w:rFonts w:eastAsia="MS Mincho"/>
          <w:spacing w:val="-2"/>
          <w:lang w:val="x-none" w:eastAsia="x-none"/>
        </w:rPr>
        <w:t xml:space="preserve"> (требуемое разрешение при сканировании документов составляет 100-200</w:t>
      </w:r>
      <w:r w:rsidRPr="00AA3C9B">
        <w:rPr>
          <w:rFonts w:eastAsia="MS Mincho"/>
          <w:spacing w:val="-2"/>
          <w:lang w:val="en-US" w:eastAsia="x-none"/>
        </w:rPr>
        <w:t>dpi</w:t>
      </w:r>
      <w:r w:rsidRPr="00AA3C9B">
        <w:rPr>
          <w:rFonts w:eastAsia="MS Mincho"/>
          <w:spacing w:val="-2"/>
          <w:vertAlign w:val="superscript"/>
          <w:lang w:val="en-US" w:eastAsia="x-none"/>
        </w:rPr>
        <w:footnoteReference w:id="2"/>
      </w:r>
      <w:r w:rsidRPr="00AA3C9B">
        <w:rPr>
          <w:rFonts w:eastAsia="MS Mincho"/>
          <w:spacing w:val="-2"/>
          <w:lang w:val="x-none" w:eastAsia="x-none"/>
        </w:rPr>
        <w:t xml:space="preserve">). Допускается сканирование в черно-белом режиме. </w:t>
      </w:r>
    </w:p>
    <w:p w:rsidR="00F43258" w:rsidRDefault="00F43258" w:rsidP="00F43258">
      <w:pPr>
        <w:tabs>
          <w:tab w:val="left" w:pos="360"/>
        </w:tabs>
        <w:ind w:firstLine="709"/>
        <w:jc w:val="both"/>
        <w:rPr>
          <w:rFonts w:eastAsia="MS Mincho"/>
          <w:spacing w:val="-2"/>
          <w:lang w:eastAsia="x-none"/>
        </w:rPr>
      </w:pPr>
      <w:r w:rsidRPr="00AA3C9B">
        <w:rPr>
          <w:rFonts w:eastAsia="MS Mincho"/>
          <w:spacing w:val="-2"/>
          <w:lang w:eastAsia="x-none"/>
        </w:rPr>
        <w:t xml:space="preserve">2.5.2.6. </w:t>
      </w:r>
      <w:r w:rsidRPr="00AA3C9B">
        <w:rPr>
          <w:rFonts w:eastAsia="MS Mincho"/>
          <w:spacing w:val="-2"/>
          <w:lang w:val="x-none" w:eastAsia="x-none"/>
        </w:rPr>
        <w:t>Для надлежащей подачи электронн</w:t>
      </w:r>
      <w:r w:rsidRPr="00AA3C9B">
        <w:rPr>
          <w:rFonts w:eastAsia="MS Mincho"/>
          <w:spacing w:val="-2"/>
          <w:lang w:eastAsia="x-none"/>
        </w:rPr>
        <w:t>ой</w:t>
      </w:r>
      <w:r w:rsidRPr="00AA3C9B">
        <w:rPr>
          <w:rFonts w:eastAsia="MS Mincho"/>
          <w:spacing w:val="-2"/>
          <w:lang w:val="x-none" w:eastAsia="x-none"/>
        </w:rPr>
        <w:t xml:space="preserve"> част</w:t>
      </w:r>
      <w:r w:rsidRPr="00AA3C9B">
        <w:rPr>
          <w:rFonts w:eastAsia="MS Mincho"/>
          <w:spacing w:val="-2"/>
          <w:lang w:eastAsia="x-none"/>
        </w:rPr>
        <w:t>и</w:t>
      </w:r>
      <w:r w:rsidRPr="00AA3C9B">
        <w:rPr>
          <w:rFonts w:eastAsia="MS Mincho"/>
          <w:spacing w:val="-2"/>
          <w:lang w:val="x-none" w:eastAsia="x-none"/>
        </w:rPr>
        <w:t xml:space="preserve"> </w:t>
      </w:r>
      <w:r w:rsidR="00D24162" w:rsidRPr="00AA3C9B">
        <w:rPr>
          <w:rFonts w:eastAsia="MS Mincho"/>
          <w:spacing w:val="-2"/>
          <w:lang w:eastAsia="x-none"/>
        </w:rPr>
        <w:t>котировочной</w:t>
      </w:r>
      <w:r w:rsidRPr="00AA3C9B">
        <w:rPr>
          <w:rFonts w:eastAsia="MS Mincho"/>
          <w:spacing w:val="-2"/>
          <w:lang w:val="x-none" w:eastAsia="x-none"/>
        </w:rPr>
        <w:t xml:space="preserve"> заявк</w:t>
      </w:r>
      <w:r w:rsidRPr="00AA3C9B">
        <w:rPr>
          <w:rFonts w:eastAsia="MS Mincho"/>
          <w:spacing w:val="-2"/>
          <w:lang w:eastAsia="x-none"/>
        </w:rPr>
        <w:t>и</w:t>
      </w:r>
      <w:r w:rsidRPr="00AA3C9B">
        <w:rPr>
          <w:rFonts w:eastAsia="MS Mincho"/>
          <w:spacing w:val="-2"/>
          <w:lang w:val="x-none" w:eastAsia="x-none"/>
        </w:rPr>
        <w:t xml:space="preserve"> на участие в </w:t>
      </w:r>
      <w:r w:rsidR="00D24162" w:rsidRPr="00AA3C9B">
        <w:rPr>
          <w:rFonts w:eastAsia="MS Mincho"/>
          <w:spacing w:val="-2"/>
          <w:lang w:eastAsia="x-none"/>
        </w:rPr>
        <w:t>запросе котировок</w:t>
      </w:r>
      <w:r w:rsidRPr="00AA3C9B">
        <w:rPr>
          <w:rFonts w:eastAsia="MS Mincho"/>
          <w:spacing w:val="-2"/>
          <w:lang w:val="x-none" w:eastAsia="x-none"/>
        </w:rPr>
        <w:t xml:space="preserve"> </w:t>
      </w:r>
      <w:r w:rsidR="00BF68BD" w:rsidRPr="00AA3C9B">
        <w:rPr>
          <w:rFonts w:eastAsia="MS Mincho"/>
          <w:spacing w:val="-2"/>
          <w:lang w:eastAsia="x-none"/>
        </w:rPr>
        <w:t>Претенд</w:t>
      </w:r>
      <w:r w:rsidRPr="00AA3C9B">
        <w:rPr>
          <w:rFonts w:eastAsia="MS Mincho"/>
          <w:spacing w:val="-2"/>
          <w:lang w:eastAsia="x-none"/>
        </w:rPr>
        <w:t>енты</w:t>
      </w:r>
      <w:r w:rsidRPr="00AA3C9B">
        <w:rPr>
          <w:rFonts w:eastAsia="MS Mincho"/>
          <w:spacing w:val="-2"/>
          <w:lang w:val="x-none" w:eastAsia="x-none"/>
        </w:rPr>
        <w:t xml:space="preserve"> в личном кабинете электронных процедур на ЭТП, на странице данного </w:t>
      </w:r>
      <w:r w:rsidR="00D24787" w:rsidRPr="00AA3C9B">
        <w:rPr>
          <w:rFonts w:eastAsia="MS Mincho"/>
          <w:spacing w:val="-2"/>
          <w:lang w:eastAsia="x-none"/>
        </w:rPr>
        <w:t>запроса котировок</w:t>
      </w:r>
      <w:r w:rsidRPr="00AA3C9B">
        <w:rPr>
          <w:rFonts w:eastAsia="MS Mincho"/>
          <w:spacing w:val="-2"/>
          <w:lang w:val="x-none" w:eastAsia="x-none"/>
        </w:rPr>
        <w:t xml:space="preserve"> на сайте </w:t>
      </w:r>
      <w:r w:rsidRPr="00AA3C9B">
        <w:rPr>
          <w:rFonts w:eastAsia="MS Mincho"/>
          <w:bCs/>
          <w:spacing w:val="-2"/>
          <w:lang w:eastAsia="x-none"/>
        </w:rPr>
        <w:t xml:space="preserve">utp.sberbank-ast.ru </w:t>
      </w:r>
      <w:r w:rsidRPr="00AA3C9B">
        <w:rPr>
          <w:rFonts w:eastAsia="MS Mincho"/>
          <w:spacing w:val="-2"/>
          <w:lang w:val="x-none" w:eastAsia="x-none"/>
        </w:rPr>
        <w:t xml:space="preserve">подают </w:t>
      </w:r>
      <w:r w:rsidR="00E04CE1">
        <w:rPr>
          <w:rFonts w:eastAsia="MS Mincho"/>
          <w:spacing w:val="-2"/>
          <w:lang w:eastAsia="x-none"/>
        </w:rPr>
        <w:t>котировочную заявку</w:t>
      </w:r>
      <w:r w:rsidRPr="00AA3C9B">
        <w:rPr>
          <w:rFonts w:eastAsia="MS Mincho"/>
          <w:spacing w:val="-2"/>
          <w:lang w:val="x-none" w:eastAsia="x-none"/>
        </w:rPr>
        <w:t xml:space="preserve">, с использованием соответствующего функционала в соответствии с </w:t>
      </w:r>
      <w:r w:rsidRPr="00AA3C9B">
        <w:rPr>
          <w:rFonts w:eastAsia="Calibri"/>
          <w:lang w:val="x-none" w:eastAsia="en-US"/>
        </w:rPr>
        <w:t xml:space="preserve"> </w:t>
      </w:r>
      <w:r w:rsidRPr="00AA3C9B">
        <w:rPr>
          <w:rFonts w:eastAsia="MS Mincho"/>
          <w:spacing w:val="-2"/>
          <w:lang w:val="x-none" w:eastAsia="x-none"/>
        </w:rPr>
        <w:t xml:space="preserve">руководством </w:t>
      </w:r>
      <w:r w:rsidRPr="0028639C">
        <w:rPr>
          <w:rFonts w:eastAsia="MS Mincho"/>
          <w:spacing w:val="-2"/>
          <w:lang w:val="x-none" w:eastAsia="x-none"/>
        </w:rPr>
        <w:t xml:space="preserve">пользователя, размещенном на сайте ЭТП. </w:t>
      </w:r>
    </w:p>
    <w:p w:rsidR="00857DC4" w:rsidRPr="00857DC4" w:rsidRDefault="00857DC4" w:rsidP="00F43258">
      <w:pPr>
        <w:tabs>
          <w:tab w:val="left" w:pos="360"/>
        </w:tabs>
        <w:ind w:firstLine="709"/>
        <w:jc w:val="both"/>
        <w:rPr>
          <w:rFonts w:eastAsia="MS Mincho"/>
          <w:spacing w:val="-2"/>
          <w:lang w:eastAsia="x-none"/>
        </w:rPr>
      </w:pPr>
    </w:p>
    <w:p w:rsidR="00357A00" w:rsidRDefault="006A5303" w:rsidP="00914DD6">
      <w:pPr>
        <w:pStyle w:val="3"/>
        <w:spacing w:before="0"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14DD6">
        <w:rPr>
          <w:rFonts w:ascii="Times New Roman" w:hAnsi="Times New Roman" w:cs="Times New Roman"/>
          <w:sz w:val="24"/>
          <w:szCs w:val="24"/>
        </w:rPr>
        <w:t xml:space="preserve">   2.5.3.         </w:t>
      </w:r>
      <w:r w:rsidR="00357A00" w:rsidRPr="0076497A">
        <w:rPr>
          <w:rFonts w:ascii="Times New Roman" w:hAnsi="Times New Roman" w:cs="Times New Roman"/>
          <w:sz w:val="24"/>
          <w:szCs w:val="24"/>
        </w:rPr>
        <w:t xml:space="preserve">Изменение и отзыв </w:t>
      </w:r>
      <w:r w:rsidR="001A3B7A">
        <w:rPr>
          <w:rFonts w:ascii="Times New Roman" w:hAnsi="Times New Roman" w:cs="Times New Roman"/>
          <w:sz w:val="24"/>
          <w:szCs w:val="24"/>
        </w:rPr>
        <w:t>котировоч</w:t>
      </w:r>
      <w:r w:rsidR="00357A00" w:rsidRPr="0076497A">
        <w:rPr>
          <w:rFonts w:ascii="Times New Roman" w:hAnsi="Times New Roman" w:cs="Times New Roman"/>
          <w:sz w:val="24"/>
          <w:szCs w:val="24"/>
        </w:rPr>
        <w:t>ных заявок</w:t>
      </w:r>
    </w:p>
    <w:p w:rsidR="00842D6E" w:rsidRPr="00842D6E" w:rsidRDefault="00842D6E" w:rsidP="00842D6E">
      <w:pPr>
        <w:pStyle w:val="a9"/>
        <w:suppressAutoHyphens/>
        <w:rPr>
          <w:color w:val="000000" w:themeColor="text1"/>
          <w:sz w:val="24"/>
        </w:rPr>
      </w:pPr>
      <w:r>
        <w:rPr>
          <w:color w:val="000000" w:themeColor="text1"/>
          <w:sz w:val="24"/>
        </w:rPr>
        <w:t xml:space="preserve">2.5.3.1. </w:t>
      </w:r>
      <w:r w:rsidRPr="00842D6E">
        <w:rPr>
          <w:color w:val="000000" w:themeColor="text1"/>
          <w:sz w:val="24"/>
        </w:rPr>
        <w:t xml:space="preserve">Претендент вправе изменить или отозвать поданную </w:t>
      </w:r>
      <w:r>
        <w:rPr>
          <w:color w:val="000000" w:themeColor="text1"/>
          <w:sz w:val="24"/>
        </w:rPr>
        <w:t>котировочную</w:t>
      </w:r>
      <w:r w:rsidRPr="00842D6E">
        <w:rPr>
          <w:color w:val="000000" w:themeColor="text1"/>
          <w:sz w:val="24"/>
        </w:rPr>
        <w:t xml:space="preserve"> заявку в любое время до истечения срока подачи </w:t>
      </w:r>
      <w:r>
        <w:rPr>
          <w:color w:val="000000" w:themeColor="text1"/>
          <w:sz w:val="24"/>
        </w:rPr>
        <w:t>котировочных</w:t>
      </w:r>
      <w:r w:rsidRPr="00842D6E">
        <w:rPr>
          <w:color w:val="000000" w:themeColor="text1"/>
          <w:sz w:val="24"/>
        </w:rPr>
        <w:t xml:space="preserve"> заявок, не утрачивая права на обеспечение</w:t>
      </w:r>
      <w:r w:rsidR="000B642A" w:rsidRPr="000B642A">
        <w:rPr>
          <w:rFonts w:eastAsia="Times New Roman"/>
          <w:sz w:val="24"/>
        </w:rPr>
        <w:t xml:space="preserve"> </w:t>
      </w:r>
      <w:r w:rsidR="000B642A" w:rsidRPr="000B642A">
        <w:rPr>
          <w:color w:val="000000" w:themeColor="text1"/>
          <w:sz w:val="24"/>
        </w:rPr>
        <w:t>котировочной</w:t>
      </w:r>
      <w:r>
        <w:rPr>
          <w:color w:val="000000" w:themeColor="text1"/>
          <w:sz w:val="24"/>
        </w:rPr>
        <w:t xml:space="preserve"> заявки (если обеспечение </w:t>
      </w:r>
      <w:r w:rsidR="000B642A" w:rsidRPr="000B642A">
        <w:rPr>
          <w:color w:val="000000" w:themeColor="text1"/>
          <w:sz w:val="24"/>
        </w:rPr>
        <w:t xml:space="preserve">котировочной </w:t>
      </w:r>
      <w:r>
        <w:rPr>
          <w:color w:val="000000" w:themeColor="text1"/>
          <w:sz w:val="24"/>
        </w:rPr>
        <w:t>заявки предусмотрено котировочной документацией)</w:t>
      </w:r>
      <w:r w:rsidRPr="00842D6E">
        <w:rPr>
          <w:color w:val="000000" w:themeColor="text1"/>
          <w:sz w:val="24"/>
        </w:rPr>
        <w:t>.</w:t>
      </w:r>
    </w:p>
    <w:p w:rsidR="00842D6E" w:rsidRPr="00842D6E" w:rsidRDefault="00842D6E" w:rsidP="00842D6E">
      <w:pPr>
        <w:pStyle w:val="12"/>
        <w:rPr>
          <w:color w:val="000000" w:themeColor="text1"/>
          <w:sz w:val="24"/>
          <w:szCs w:val="24"/>
        </w:rPr>
      </w:pPr>
      <w:r>
        <w:rPr>
          <w:color w:val="000000" w:themeColor="text1"/>
          <w:sz w:val="24"/>
          <w:szCs w:val="24"/>
        </w:rPr>
        <w:t xml:space="preserve">2.5.3.2. </w:t>
      </w:r>
      <w:r w:rsidRPr="00842D6E">
        <w:rPr>
          <w:color w:val="000000" w:themeColor="text1"/>
          <w:sz w:val="24"/>
          <w:szCs w:val="24"/>
        </w:rPr>
        <w:t xml:space="preserve">Никакие изменения не могут быть внесены в </w:t>
      </w:r>
      <w:r>
        <w:rPr>
          <w:color w:val="000000" w:themeColor="text1"/>
          <w:sz w:val="24"/>
          <w:szCs w:val="24"/>
        </w:rPr>
        <w:t>котировочную</w:t>
      </w:r>
      <w:r w:rsidRPr="00842D6E">
        <w:rPr>
          <w:color w:val="000000" w:themeColor="text1"/>
          <w:sz w:val="24"/>
          <w:szCs w:val="24"/>
        </w:rPr>
        <w:t xml:space="preserve"> заявку после окончания срока подачи </w:t>
      </w:r>
      <w:r>
        <w:rPr>
          <w:color w:val="000000" w:themeColor="text1"/>
          <w:sz w:val="24"/>
          <w:szCs w:val="24"/>
        </w:rPr>
        <w:t>котировочных</w:t>
      </w:r>
      <w:r w:rsidRPr="00842D6E">
        <w:rPr>
          <w:color w:val="000000" w:themeColor="text1"/>
          <w:sz w:val="24"/>
          <w:szCs w:val="24"/>
        </w:rPr>
        <w:t xml:space="preserve"> заявок.</w:t>
      </w:r>
    </w:p>
    <w:p w:rsidR="00842D6E" w:rsidRDefault="00842D6E" w:rsidP="00842D6E">
      <w:pPr>
        <w:pStyle w:val="12"/>
        <w:rPr>
          <w:color w:val="000000" w:themeColor="text1"/>
          <w:sz w:val="24"/>
          <w:szCs w:val="24"/>
        </w:rPr>
      </w:pPr>
      <w:r>
        <w:rPr>
          <w:color w:val="000000" w:themeColor="text1"/>
          <w:sz w:val="24"/>
          <w:szCs w:val="24"/>
        </w:rPr>
        <w:t xml:space="preserve">2.5.3.3. </w:t>
      </w:r>
      <w:r w:rsidRPr="00842D6E">
        <w:rPr>
          <w:color w:val="000000" w:themeColor="text1"/>
          <w:sz w:val="24"/>
          <w:szCs w:val="24"/>
        </w:rPr>
        <w:t xml:space="preserve">При проведении </w:t>
      </w:r>
      <w:r>
        <w:rPr>
          <w:color w:val="000000" w:themeColor="text1"/>
          <w:sz w:val="24"/>
          <w:szCs w:val="24"/>
        </w:rPr>
        <w:t>запроса котировок</w:t>
      </w:r>
      <w:r w:rsidRPr="00842D6E">
        <w:rPr>
          <w:color w:val="000000" w:themeColor="text1"/>
          <w:sz w:val="24"/>
          <w:szCs w:val="24"/>
        </w:rPr>
        <w:t xml:space="preserve"> в электронной форме на ЭТП для изменения </w:t>
      </w:r>
      <w:r w:rsidR="00B5791E">
        <w:rPr>
          <w:color w:val="000000" w:themeColor="text1"/>
          <w:sz w:val="24"/>
          <w:szCs w:val="24"/>
        </w:rPr>
        <w:t>котировочной заявки</w:t>
      </w:r>
      <w:r w:rsidR="00D82018" w:rsidRPr="00D82018">
        <w:rPr>
          <w:color w:val="000000" w:themeColor="text1"/>
          <w:sz w:val="24"/>
          <w:szCs w:val="24"/>
        </w:rPr>
        <w:t xml:space="preserve"> </w:t>
      </w:r>
      <w:r w:rsidRPr="00842D6E">
        <w:rPr>
          <w:color w:val="000000" w:themeColor="text1"/>
          <w:sz w:val="24"/>
          <w:szCs w:val="24"/>
        </w:rPr>
        <w:t xml:space="preserve">необходимо отозвать </w:t>
      </w:r>
      <w:r>
        <w:rPr>
          <w:color w:val="000000" w:themeColor="text1"/>
          <w:sz w:val="24"/>
          <w:szCs w:val="24"/>
        </w:rPr>
        <w:t xml:space="preserve">котировочную </w:t>
      </w:r>
      <w:r w:rsidRPr="00842D6E">
        <w:rPr>
          <w:color w:val="000000" w:themeColor="text1"/>
          <w:sz w:val="24"/>
          <w:szCs w:val="24"/>
        </w:rPr>
        <w:t xml:space="preserve">заявку путем ее удаления или перевода в состояние редактирования, внести в нее изменения, подписать электронной подписью и вновь направить на электронную процедуру. Без отзыва </w:t>
      </w:r>
      <w:r w:rsidR="000B642A" w:rsidRPr="000B642A">
        <w:rPr>
          <w:color w:val="000000" w:themeColor="text1"/>
          <w:sz w:val="24"/>
          <w:szCs w:val="24"/>
        </w:rPr>
        <w:t xml:space="preserve">котировочной </w:t>
      </w:r>
      <w:r w:rsidRPr="00842D6E">
        <w:rPr>
          <w:color w:val="000000" w:themeColor="text1"/>
          <w:sz w:val="24"/>
          <w:szCs w:val="24"/>
        </w:rPr>
        <w:t xml:space="preserve">заявки изменить ее невозможно. </w:t>
      </w:r>
      <w:r w:rsidR="00875E47" w:rsidRPr="00875E47">
        <w:rPr>
          <w:color w:val="000000" w:themeColor="text1"/>
          <w:sz w:val="24"/>
          <w:szCs w:val="24"/>
        </w:rPr>
        <w:t>Для внесения изменений в поданную котировочную заявку или отзыва заявки необходимо руководствоваться «Регламентом торговой секции «закупки и продажи Универсальной торговой площадки», размещенном на сайте ЭТП</w:t>
      </w:r>
      <w:r w:rsidRPr="00842D6E">
        <w:rPr>
          <w:color w:val="000000" w:themeColor="text1"/>
          <w:sz w:val="24"/>
          <w:szCs w:val="24"/>
        </w:rPr>
        <w:t>.</w:t>
      </w:r>
    </w:p>
    <w:p w:rsidR="006316DD" w:rsidRPr="00591B6A" w:rsidRDefault="006316DD" w:rsidP="00464A7C">
      <w:pPr>
        <w:tabs>
          <w:tab w:val="left" w:pos="1843"/>
        </w:tabs>
        <w:ind w:firstLine="709"/>
        <w:jc w:val="both"/>
      </w:pPr>
    </w:p>
    <w:p w:rsidR="00357A00" w:rsidRPr="006E5F53" w:rsidRDefault="006A5303" w:rsidP="00464A7C">
      <w:pPr>
        <w:tabs>
          <w:tab w:val="left" w:pos="1843"/>
        </w:tabs>
        <w:ind w:firstLine="709"/>
        <w:jc w:val="both"/>
        <w:rPr>
          <w:rFonts w:eastAsia="Calibri"/>
          <w:bCs/>
          <w:lang w:eastAsia="en-US"/>
        </w:rPr>
      </w:pPr>
      <w:r w:rsidRPr="006E5F53">
        <w:t xml:space="preserve">2.5.4.          </w:t>
      </w:r>
      <w:r w:rsidR="00357A00" w:rsidRPr="006E5F53">
        <w:t xml:space="preserve">Обеспечение </w:t>
      </w:r>
      <w:r w:rsidR="001A3B7A" w:rsidRPr="006E5F53">
        <w:t>котировоч</w:t>
      </w:r>
      <w:r w:rsidR="00357A00" w:rsidRPr="006E5F53">
        <w:t>ных заявок</w:t>
      </w:r>
      <w:r w:rsidR="00357A00" w:rsidRPr="006E5F53">
        <w:rPr>
          <w:rFonts w:eastAsia="Calibri"/>
          <w:bCs/>
          <w:lang w:eastAsia="en-US"/>
        </w:rPr>
        <w:t xml:space="preserve"> </w:t>
      </w:r>
    </w:p>
    <w:p w:rsidR="00522F54" w:rsidRPr="006E5F53" w:rsidRDefault="00522F54" w:rsidP="00522F54">
      <w:pPr>
        <w:tabs>
          <w:tab w:val="left" w:pos="1843"/>
        </w:tabs>
        <w:ind w:firstLine="709"/>
        <w:jc w:val="both"/>
        <w:rPr>
          <w:rFonts w:eastAsia="Calibri"/>
          <w:bCs/>
          <w:lang w:eastAsia="en-US"/>
        </w:rPr>
      </w:pPr>
      <w:r w:rsidRPr="006E5F53">
        <w:rPr>
          <w:rFonts w:eastAsia="Calibri"/>
          <w:bCs/>
          <w:lang w:eastAsia="en-US"/>
        </w:rPr>
        <w:t>2.5.4.1</w:t>
      </w:r>
      <w:r w:rsidR="005F4AC3" w:rsidRPr="006E5F53">
        <w:rPr>
          <w:rFonts w:eastAsia="Calibri"/>
          <w:bCs/>
          <w:lang w:eastAsia="en-US"/>
        </w:rPr>
        <w:t>.</w:t>
      </w:r>
      <w:r w:rsidRPr="006E5F53">
        <w:rPr>
          <w:rFonts w:eastAsia="Calibri"/>
          <w:bCs/>
          <w:lang w:eastAsia="en-US"/>
        </w:rPr>
        <w:tab/>
        <w:t xml:space="preserve">Обеспечение </w:t>
      </w:r>
      <w:r w:rsidR="00F32AAE" w:rsidRPr="006E5F53">
        <w:rPr>
          <w:rFonts w:eastAsia="Calibri"/>
          <w:bCs/>
          <w:lang w:eastAsia="en-US"/>
        </w:rPr>
        <w:t xml:space="preserve">котировочной </w:t>
      </w:r>
      <w:r w:rsidRPr="006E5F53">
        <w:rPr>
          <w:rFonts w:eastAsia="Calibri"/>
          <w:bCs/>
          <w:lang w:eastAsia="en-US"/>
        </w:rPr>
        <w:t>заявки может предоставляться Претендентом путем внесения денежных средств, или банковской гарантией.</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2.</w:t>
      </w:r>
      <w:r w:rsidR="00522F54" w:rsidRPr="006E5F53">
        <w:rPr>
          <w:rFonts w:eastAsia="Calibri"/>
          <w:bCs/>
          <w:lang w:eastAsia="en-US"/>
        </w:rPr>
        <w:tab/>
        <w:t xml:space="preserve">Способ и размер обеспечения </w:t>
      </w:r>
      <w:r w:rsidR="00F32AAE" w:rsidRPr="006E5F53">
        <w:rPr>
          <w:rFonts w:eastAsia="Calibri"/>
          <w:bCs/>
          <w:lang w:eastAsia="en-US"/>
        </w:rPr>
        <w:t>котировочной</w:t>
      </w:r>
      <w:r w:rsidR="00522F54" w:rsidRPr="006E5F53">
        <w:rPr>
          <w:rFonts w:eastAsia="Calibri"/>
          <w:bCs/>
          <w:lang w:eastAsia="en-US"/>
        </w:rPr>
        <w:t xml:space="preserve"> заявки устанавливается в пункте </w:t>
      </w:r>
      <w:r w:rsidR="00F32AAE" w:rsidRPr="006E5F53">
        <w:rPr>
          <w:rFonts w:eastAsia="Calibri"/>
          <w:bCs/>
          <w:lang w:eastAsia="en-US"/>
        </w:rPr>
        <w:t>1.1.</w:t>
      </w:r>
      <w:r w:rsidR="00950256">
        <w:rPr>
          <w:rFonts w:eastAsia="Calibri"/>
          <w:bCs/>
          <w:lang w:eastAsia="en-US"/>
        </w:rPr>
        <w:t>6</w:t>
      </w:r>
      <w:r w:rsidR="00F32AAE" w:rsidRPr="006E5F53">
        <w:rPr>
          <w:rFonts w:eastAsia="Calibri"/>
          <w:bCs/>
          <w:lang w:eastAsia="en-US"/>
        </w:rPr>
        <w:t>. котировочной</w:t>
      </w:r>
      <w:r w:rsidR="00522F54" w:rsidRPr="006E5F53">
        <w:rPr>
          <w:rFonts w:eastAsia="Calibri"/>
          <w:bCs/>
          <w:lang w:eastAsia="en-US"/>
        </w:rPr>
        <w:t xml:space="preserve"> документации. Предоставление обеспечения иным, не указанным в пункте 1.</w:t>
      </w:r>
      <w:r w:rsidR="00F32AAE" w:rsidRPr="006E5F53">
        <w:rPr>
          <w:rFonts w:eastAsia="Calibri"/>
          <w:bCs/>
          <w:lang w:eastAsia="en-US"/>
        </w:rPr>
        <w:t>1.</w:t>
      </w:r>
      <w:r w:rsidR="00950256">
        <w:rPr>
          <w:rFonts w:eastAsia="Calibri"/>
          <w:bCs/>
          <w:lang w:eastAsia="en-US"/>
        </w:rPr>
        <w:t>6</w:t>
      </w:r>
      <w:r w:rsidR="00F32AAE" w:rsidRPr="006E5F53">
        <w:rPr>
          <w:rFonts w:eastAsia="Calibri"/>
          <w:bCs/>
          <w:lang w:eastAsia="en-US"/>
        </w:rPr>
        <w:t>.</w:t>
      </w:r>
      <w:r w:rsidR="00522F54" w:rsidRPr="006E5F53">
        <w:rPr>
          <w:rFonts w:eastAsia="Calibri"/>
          <w:bCs/>
          <w:lang w:eastAsia="en-US"/>
        </w:rPr>
        <w:t xml:space="preserve"> </w:t>
      </w:r>
      <w:r w:rsidR="00F32AAE" w:rsidRPr="006E5F53">
        <w:rPr>
          <w:rFonts w:eastAsia="Calibri"/>
          <w:bCs/>
          <w:lang w:eastAsia="en-US"/>
        </w:rPr>
        <w:t xml:space="preserve">котировочной </w:t>
      </w:r>
      <w:r w:rsidR="00522F54" w:rsidRPr="006E5F53">
        <w:rPr>
          <w:rFonts w:eastAsia="Calibri"/>
          <w:bCs/>
          <w:lang w:eastAsia="en-US"/>
        </w:rPr>
        <w:t>документации, способом не допускается.</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3.</w:t>
      </w:r>
      <w:r w:rsidR="00522F54" w:rsidRPr="006E5F53">
        <w:rPr>
          <w:rFonts w:eastAsia="Calibri"/>
          <w:bCs/>
          <w:lang w:eastAsia="en-US"/>
        </w:rPr>
        <w:tab/>
        <w:t xml:space="preserve">Если обеспечение </w:t>
      </w:r>
      <w:r w:rsidR="00F32AAE" w:rsidRPr="006E5F53">
        <w:rPr>
          <w:rFonts w:eastAsia="Calibri"/>
          <w:bCs/>
          <w:lang w:eastAsia="en-US"/>
        </w:rPr>
        <w:t xml:space="preserve">котировочной </w:t>
      </w:r>
      <w:r w:rsidR="00522F54" w:rsidRPr="006E5F53">
        <w:rPr>
          <w:rFonts w:eastAsia="Calibri"/>
          <w:bCs/>
          <w:lang w:eastAsia="en-US"/>
        </w:rPr>
        <w:t xml:space="preserve">заявки предусмотрено в форме внесения денежных средств, Претендент </w:t>
      </w:r>
      <w:r w:rsidR="00E1076C" w:rsidRPr="006E5F53">
        <w:rPr>
          <w:rFonts w:eastAsia="Calibri"/>
          <w:bCs/>
          <w:lang w:eastAsia="en-US"/>
        </w:rPr>
        <w:t>запроса котировок</w:t>
      </w:r>
      <w:r w:rsidR="00522F54" w:rsidRPr="006E5F53">
        <w:rPr>
          <w:rFonts w:eastAsia="Calibri"/>
          <w:bCs/>
          <w:lang w:eastAsia="en-US"/>
        </w:rPr>
        <w:t xml:space="preserve"> перечисляет по реквизитам, указанным в пункте </w:t>
      </w:r>
      <w:r w:rsidRPr="006E5F53">
        <w:rPr>
          <w:rFonts w:eastAsia="Calibri"/>
          <w:bCs/>
          <w:lang w:eastAsia="en-US"/>
        </w:rPr>
        <w:t>1.1.</w:t>
      </w:r>
      <w:r w:rsidR="00950256">
        <w:rPr>
          <w:rFonts w:eastAsia="Calibri"/>
          <w:bCs/>
          <w:lang w:eastAsia="en-US"/>
        </w:rPr>
        <w:t>6</w:t>
      </w:r>
      <w:r w:rsidRPr="006E5F53">
        <w:rPr>
          <w:rFonts w:eastAsia="Calibri"/>
          <w:bCs/>
          <w:lang w:eastAsia="en-US"/>
        </w:rPr>
        <w:t xml:space="preserve">. </w:t>
      </w:r>
      <w:r w:rsidR="00F32AAE" w:rsidRPr="006E5F53">
        <w:rPr>
          <w:rFonts w:eastAsia="Calibri"/>
          <w:bCs/>
          <w:lang w:eastAsia="en-US"/>
        </w:rPr>
        <w:t xml:space="preserve">котировочной </w:t>
      </w:r>
      <w:r w:rsidR="00522F54" w:rsidRPr="006E5F53">
        <w:rPr>
          <w:rFonts w:eastAsia="Calibri"/>
          <w:bCs/>
          <w:lang w:eastAsia="en-US"/>
        </w:rPr>
        <w:t xml:space="preserve">документации, денежные средства в размере, установленном в пункте </w:t>
      </w:r>
      <w:r w:rsidRPr="006E5F53">
        <w:rPr>
          <w:rFonts w:eastAsia="Calibri"/>
          <w:bCs/>
          <w:lang w:eastAsia="en-US"/>
        </w:rPr>
        <w:t>1.1.</w:t>
      </w:r>
      <w:r w:rsidR="00950256">
        <w:rPr>
          <w:rFonts w:eastAsia="Calibri"/>
          <w:bCs/>
          <w:lang w:eastAsia="en-US"/>
        </w:rPr>
        <w:t>6</w:t>
      </w:r>
      <w:r w:rsidRPr="006E5F53">
        <w:rPr>
          <w:rFonts w:eastAsia="Calibri"/>
          <w:bCs/>
          <w:lang w:eastAsia="en-US"/>
        </w:rPr>
        <w:t xml:space="preserve">. </w:t>
      </w:r>
      <w:r w:rsidR="00F32AAE" w:rsidRPr="006E5F53">
        <w:rPr>
          <w:rFonts w:eastAsia="Calibri"/>
          <w:bCs/>
          <w:lang w:eastAsia="en-US"/>
        </w:rPr>
        <w:t xml:space="preserve">котировочной </w:t>
      </w:r>
      <w:r w:rsidR="00522F54" w:rsidRPr="006E5F53">
        <w:rPr>
          <w:rFonts w:eastAsia="Calibri"/>
          <w:bCs/>
          <w:lang w:eastAsia="en-US"/>
        </w:rPr>
        <w:t>документации.</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4.</w:t>
      </w:r>
      <w:r w:rsidR="00522F54" w:rsidRPr="006E5F53">
        <w:rPr>
          <w:rFonts w:eastAsia="Calibri"/>
          <w:bCs/>
          <w:lang w:eastAsia="en-US"/>
        </w:rPr>
        <w:tab/>
        <w:t xml:space="preserve">В случае если претендентом </w:t>
      </w:r>
      <w:r w:rsidR="00E1076C" w:rsidRPr="006E5F53">
        <w:rPr>
          <w:rFonts w:eastAsia="Calibri"/>
          <w:bCs/>
          <w:lang w:eastAsia="en-US"/>
        </w:rPr>
        <w:t>запроса котировок</w:t>
      </w:r>
      <w:r w:rsidR="00522F54" w:rsidRPr="006E5F53">
        <w:rPr>
          <w:rFonts w:eastAsia="Calibri"/>
          <w:bCs/>
          <w:lang w:eastAsia="en-US"/>
        </w:rPr>
        <w:t xml:space="preserve"> в составе </w:t>
      </w:r>
      <w:r w:rsidR="00F32AAE" w:rsidRPr="006E5F53">
        <w:rPr>
          <w:rFonts w:eastAsia="Calibri"/>
          <w:bCs/>
          <w:lang w:eastAsia="en-US"/>
        </w:rPr>
        <w:t xml:space="preserve">котировочной </w:t>
      </w:r>
      <w:r w:rsidR="00522F54" w:rsidRPr="006E5F53">
        <w:rPr>
          <w:rFonts w:eastAsia="Calibri"/>
          <w:bCs/>
          <w:lang w:eastAsia="en-US"/>
        </w:rPr>
        <w:t xml:space="preserve">заявки представлены документы, подтверждающие внесение денежных средств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xml:space="preserve">, и до даты рассмотрения заявок денежные средства не поступили на счет, который указан заказчиком в </w:t>
      </w:r>
      <w:r w:rsidR="00E1076C" w:rsidRPr="006E5F53">
        <w:rPr>
          <w:rFonts w:eastAsia="Calibri"/>
          <w:bCs/>
          <w:lang w:eastAsia="en-US"/>
        </w:rPr>
        <w:t xml:space="preserve">котировочной </w:t>
      </w:r>
      <w:r w:rsidR="00522F54" w:rsidRPr="006E5F53">
        <w:rPr>
          <w:rFonts w:eastAsia="Calibri"/>
          <w:bCs/>
          <w:lang w:eastAsia="en-US"/>
        </w:rPr>
        <w:t xml:space="preserve">документации, такой претендент </w:t>
      </w:r>
      <w:r w:rsidR="00E1076C" w:rsidRPr="006E5F53">
        <w:rPr>
          <w:rFonts w:eastAsia="Calibri"/>
          <w:bCs/>
          <w:lang w:eastAsia="en-US"/>
        </w:rPr>
        <w:t>запроса котировок</w:t>
      </w:r>
      <w:r w:rsidR="00522F54" w:rsidRPr="006E5F53">
        <w:rPr>
          <w:rFonts w:eastAsia="Calibri"/>
          <w:bCs/>
          <w:lang w:eastAsia="en-US"/>
        </w:rPr>
        <w:t xml:space="preserve"> признается не предоставившим обеспечение заявки.</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5.</w:t>
      </w:r>
      <w:r w:rsidR="00522F54" w:rsidRPr="006E5F53">
        <w:rPr>
          <w:rFonts w:eastAsia="Calibri"/>
          <w:bCs/>
          <w:lang w:eastAsia="en-US"/>
        </w:rPr>
        <w:tab/>
        <w:t xml:space="preserve">Факт внесения претендентом денежных средств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xml:space="preserve"> должен быть подтвержден платежным поручением с отметкой банка, подтверждающим перечисление денежных средств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или копией такого поручения, заверенной банком.</w:t>
      </w:r>
    </w:p>
    <w:p w:rsidR="00522F54" w:rsidRPr="006E5F53" w:rsidRDefault="005F4AC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6.</w:t>
      </w:r>
      <w:r w:rsidR="00522F54" w:rsidRPr="006E5F53">
        <w:rPr>
          <w:rFonts w:eastAsia="Calibri"/>
          <w:bCs/>
          <w:lang w:eastAsia="en-US"/>
        </w:rPr>
        <w:tab/>
        <w:t xml:space="preserve">Денежные средства, внесенные в качестве обеспечения заявки на участие в </w:t>
      </w:r>
      <w:r w:rsidR="00C97261">
        <w:rPr>
          <w:rFonts w:eastAsia="Calibri"/>
          <w:bCs/>
          <w:lang w:eastAsia="en-US"/>
        </w:rPr>
        <w:t>запросе котировок</w:t>
      </w:r>
      <w:r w:rsidR="00522F54" w:rsidRPr="006E5F53">
        <w:rPr>
          <w:rFonts w:eastAsia="Calibri"/>
          <w:bCs/>
          <w:lang w:eastAsia="en-US"/>
        </w:rPr>
        <w:t xml:space="preserve">, возвращаются на счет претендента </w:t>
      </w:r>
      <w:r w:rsidR="00E1076C" w:rsidRPr="006E5F53">
        <w:rPr>
          <w:rFonts w:eastAsia="Calibri"/>
          <w:bCs/>
          <w:lang w:eastAsia="en-US"/>
        </w:rPr>
        <w:t>запроса котировок</w:t>
      </w:r>
      <w:r w:rsidR="00522F54" w:rsidRPr="006E5F53">
        <w:rPr>
          <w:rFonts w:eastAsia="Calibri"/>
          <w:bCs/>
          <w:lang w:eastAsia="en-US"/>
        </w:rPr>
        <w:t xml:space="preserve"> в течение 10 (десяти) рабочих дней, если иное не предусмотрено </w:t>
      </w:r>
      <w:r w:rsidR="00E1076C" w:rsidRPr="006E5F53">
        <w:rPr>
          <w:rFonts w:eastAsia="Calibri"/>
          <w:bCs/>
          <w:lang w:eastAsia="en-US"/>
        </w:rPr>
        <w:t>котировочной</w:t>
      </w:r>
      <w:r w:rsidR="00522F54" w:rsidRPr="006E5F53">
        <w:rPr>
          <w:rFonts w:eastAsia="Calibri"/>
          <w:bCs/>
          <w:lang w:eastAsia="en-US"/>
        </w:rPr>
        <w:t xml:space="preserve"> документацией, с даты наступления одного из следующих случаев:</w:t>
      </w:r>
    </w:p>
    <w:p w:rsidR="00950256" w:rsidRPr="00730243" w:rsidRDefault="00950256" w:rsidP="00950256">
      <w:pPr>
        <w:tabs>
          <w:tab w:val="left" w:pos="851"/>
          <w:tab w:val="left" w:pos="993"/>
          <w:tab w:val="left" w:pos="1843"/>
        </w:tabs>
        <w:ind w:firstLine="709"/>
        <w:jc w:val="both"/>
        <w:rPr>
          <w:rFonts w:eastAsia="Calibri"/>
          <w:bCs/>
          <w:lang w:eastAsia="en-US"/>
        </w:rPr>
      </w:pPr>
      <w:r>
        <w:rPr>
          <w:rFonts w:eastAsia="Calibri"/>
          <w:bCs/>
          <w:lang w:eastAsia="en-US"/>
        </w:rPr>
        <w:t>а)</w:t>
      </w:r>
      <w:r w:rsidRPr="00730243">
        <w:rPr>
          <w:rFonts w:eastAsia="Calibri"/>
          <w:bCs/>
          <w:lang w:eastAsia="en-US"/>
        </w:rPr>
        <w:tab/>
        <w:t>после принятия решения об отказе от проведения запроса котировок – всем претендентам запроса котировок, подавшим котировочные заявки;</w:t>
      </w:r>
    </w:p>
    <w:p w:rsidR="00950256" w:rsidRPr="00730243" w:rsidRDefault="00950256" w:rsidP="00950256">
      <w:pPr>
        <w:tabs>
          <w:tab w:val="left" w:pos="1843"/>
        </w:tabs>
        <w:ind w:firstLine="709"/>
        <w:jc w:val="both"/>
        <w:rPr>
          <w:rFonts w:eastAsia="Calibri"/>
          <w:bCs/>
          <w:lang w:eastAsia="en-US"/>
        </w:rPr>
      </w:pPr>
      <w:r>
        <w:rPr>
          <w:rFonts w:eastAsia="Calibri"/>
          <w:bCs/>
          <w:lang w:eastAsia="en-US"/>
        </w:rPr>
        <w:t xml:space="preserve">б) </w:t>
      </w:r>
      <w:r w:rsidRPr="00730243">
        <w:rPr>
          <w:rFonts w:eastAsia="Calibri"/>
          <w:bCs/>
          <w:lang w:eastAsia="en-US"/>
        </w:rPr>
        <w:t>после отзыва претендентом запроса котировок котировочной заявки до окончания срока подачи заявок – такому претенденту запроса котировок;</w:t>
      </w:r>
    </w:p>
    <w:p w:rsidR="00950256" w:rsidRPr="00730243" w:rsidRDefault="00950256" w:rsidP="00950256">
      <w:pPr>
        <w:tabs>
          <w:tab w:val="left" w:pos="1843"/>
        </w:tabs>
        <w:ind w:firstLine="709"/>
        <w:jc w:val="both"/>
        <w:rPr>
          <w:rFonts w:eastAsia="Calibri"/>
          <w:bCs/>
          <w:lang w:eastAsia="en-US"/>
        </w:rPr>
      </w:pPr>
      <w:r>
        <w:rPr>
          <w:rFonts w:eastAsia="Calibri"/>
          <w:bCs/>
          <w:lang w:eastAsia="en-US"/>
        </w:rPr>
        <w:t xml:space="preserve">в) </w:t>
      </w:r>
      <w:r w:rsidRPr="00730243">
        <w:rPr>
          <w:rFonts w:eastAsia="Calibri"/>
          <w:bCs/>
          <w:lang w:eastAsia="en-US"/>
        </w:rPr>
        <w:t>после отказа претендента запроса котировок от продления срока действия котировочной заявки – такому претенденту запроса котировок;</w:t>
      </w:r>
    </w:p>
    <w:p w:rsidR="00950256" w:rsidRPr="00730243" w:rsidRDefault="00950256" w:rsidP="00950256">
      <w:pPr>
        <w:tabs>
          <w:tab w:val="left" w:pos="851"/>
          <w:tab w:val="left" w:pos="993"/>
          <w:tab w:val="left" w:pos="1843"/>
        </w:tabs>
        <w:ind w:firstLine="709"/>
        <w:jc w:val="both"/>
        <w:rPr>
          <w:rFonts w:eastAsia="Calibri"/>
          <w:bCs/>
          <w:lang w:eastAsia="en-US"/>
        </w:rPr>
      </w:pPr>
      <w:r>
        <w:rPr>
          <w:rFonts w:eastAsia="Calibri"/>
          <w:bCs/>
          <w:lang w:eastAsia="en-US"/>
        </w:rPr>
        <w:t>г)</w:t>
      </w:r>
      <w:r w:rsidRPr="00730243">
        <w:rPr>
          <w:rFonts w:eastAsia="Calibri"/>
          <w:bCs/>
          <w:lang w:eastAsia="en-US"/>
        </w:rPr>
        <w:tab/>
        <w:t>после получения котировочной заявки после окончания срока подачи заявок – претендентам запроса котировок, которые подали эти заявки;</w:t>
      </w:r>
    </w:p>
    <w:p w:rsidR="00950256" w:rsidRPr="00730243" w:rsidRDefault="00950256" w:rsidP="00950256">
      <w:pPr>
        <w:tabs>
          <w:tab w:val="left" w:pos="1843"/>
        </w:tabs>
        <w:ind w:firstLine="709"/>
        <w:jc w:val="both"/>
        <w:rPr>
          <w:rFonts w:eastAsia="Calibri"/>
          <w:bCs/>
          <w:lang w:eastAsia="en-US"/>
        </w:rPr>
      </w:pPr>
      <w:r>
        <w:rPr>
          <w:rFonts w:eastAsia="Calibri"/>
          <w:bCs/>
          <w:lang w:eastAsia="en-US"/>
        </w:rPr>
        <w:t>д)</w:t>
      </w:r>
      <w:r w:rsidRPr="00730243">
        <w:rPr>
          <w:rFonts w:eastAsia="Calibri"/>
          <w:bCs/>
          <w:lang w:eastAsia="en-US"/>
        </w:rPr>
        <w:t xml:space="preserve"> после проведения запроса котировок – участникам, которые не стали победителями запроса котировок;  </w:t>
      </w:r>
    </w:p>
    <w:p w:rsidR="00950256" w:rsidRPr="00730243" w:rsidRDefault="00950256" w:rsidP="00950256">
      <w:pPr>
        <w:tabs>
          <w:tab w:val="left" w:pos="1843"/>
        </w:tabs>
        <w:ind w:firstLine="709"/>
        <w:jc w:val="both"/>
        <w:rPr>
          <w:rFonts w:eastAsia="Calibri"/>
          <w:bCs/>
          <w:lang w:eastAsia="en-US"/>
        </w:rPr>
      </w:pPr>
      <w:r>
        <w:rPr>
          <w:rFonts w:eastAsia="Calibri"/>
          <w:bCs/>
          <w:lang w:eastAsia="en-US"/>
        </w:rPr>
        <w:t xml:space="preserve">е) </w:t>
      </w:r>
      <w:r w:rsidRPr="00730243">
        <w:rPr>
          <w:rFonts w:eastAsia="Calibri"/>
          <w:bCs/>
          <w:lang w:eastAsia="en-US"/>
        </w:rPr>
        <w:t>после заключения договора – победителю запроса котировок, участнику, представившему предпоследнее предложение о цене, с которым в соответствии с котировочной документацией заключается договор.</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7.</w:t>
      </w:r>
      <w:r w:rsidR="00522F54" w:rsidRPr="006E5F53">
        <w:rPr>
          <w:rFonts w:eastAsia="Calibri"/>
          <w:bCs/>
          <w:lang w:eastAsia="en-US"/>
        </w:rPr>
        <w:tab/>
        <w:t xml:space="preserve">Для возврата денежных средств, внесенных претендентами в качестве обеспечения заявок на участие в </w:t>
      </w:r>
      <w:r w:rsidR="00C97261">
        <w:rPr>
          <w:rFonts w:eastAsia="Calibri"/>
          <w:bCs/>
          <w:lang w:eastAsia="en-US"/>
        </w:rPr>
        <w:t>запросе котировок</w:t>
      </w:r>
      <w:r w:rsidR="00522F54" w:rsidRPr="006E5F53">
        <w:rPr>
          <w:rFonts w:eastAsia="Calibri"/>
          <w:bCs/>
          <w:lang w:eastAsia="en-US"/>
        </w:rPr>
        <w:t xml:space="preserve">, необходимо при формировании заявки на </w:t>
      </w:r>
      <w:r w:rsidR="00522F54" w:rsidRPr="006E5F53">
        <w:rPr>
          <w:rFonts w:eastAsia="Calibri"/>
          <w:bCs/>
          <w:lang w:eastAsia="en-US"/>
        </w:rPr>
        <w:lastRenderedPageBreak/>
        <w:t xml:space="preserve">участие в </w:t>
      </w:r>
      <w:r w:rsidR="00C97261">
        <w:rPr>
          <w:rFonts w:eastAsia="Calibri"/>
          <w:bCs/>
          <w:lang w:eastAsia="en-US"/>
        </w:rPr>
        <w:t>запросе котировок</w:t>
      </w:r>
      <w:r w:rsidR="00522F54" w:rsidRPr="006E5F53">
        <w:rPr>
          <w:rFonts w:eastAsia="Calibri"/>
          <w:bCs/>
          <w:lang w:eastAsia="en-US"/>
        </w:rPr>
        <w:t xml:space="preserve"> указать реквизиты, на которые можно будет вернуть денежные средства.</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8.</w:t>
      </w:r>
      <w:r w:rsidR="00522F54" w:rsidRPr="006E5F53">
        <w:rPr>
          <w:rFonts w:eastAsia="Calibri"/>
          <w:bCs/>
          <w:lang w:eastAsia="en-US"/>
        </w:rPr>
        <w:tab/>
        <w:t xml:space="preserve">Обеспечение </w:t>
      </w:r>
      <w:r w:rsidR="00E1076C" w:rsidRPr="006E5F53">
        <w:rPr>
          <w:rFonts w:eastAsia="Calibri"/>
          <w:bCs/>
          <w:lang w:eastAsia="en-US"/>
        </w:rPr>
        <w:t xml:space="preserve">котировочной </w:t>
      </w:r>
      <w:r w:rsidR="00522F54" w:rsidRPr="006E5F53">
        <w:rPr>
          <w:rFonts w:eastAsia="Calibri"/>
          <w:bCs/>
          <w:lang w:eastAsia="en-US"/>
        </w:rPr>
        <w:t>заявки в виде банковской гарантии должно быть представлено банком, включенным в перечень банков, отвечающих установленным требованиям для принятия банковских гарантий в целях налогообложения.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522F54" w:rsidRPr="006E5F53" w:rsidRDefault="00522F54" w:rsidP="00522F54">
      <w:pPr>
        <w:tabs>
          <w:tab w:val="left" w:pos="1843"/>
        </w:tabs>
        <w:ind w:firstLine="709"/>
        <w:jc w:val="both"/>
        <w:rPr>
          <w:rFonts w:eastAsia="Calibri"/>
          <w:bCs/>
          <w:lang w:eastAsia="en-US"/>
        </w:rPr>
      </w:pPr>
      <w:r w:rsidRPr="006E5F53">
        <w:rPr>
          <w:rFonts w:eastAsia="Calibri"/>
          <w:bCs/>
          <w:lang w:eastAsia="en-US"/>
        </w:rPr>
        <w:t>Срок действия банковской гарантии должен составлять 120 (сто двадцать) дней со дня окончания подачи заявок, установл</w:t>
      </w:r>
      <w:r w:rsidR="00C138BF">
        <w:rPr>
          <w:rFonts w:eastAsia="Calibri"/>
          <w:bCs/>
          <w:lang w:eastAsia="en-US"/>
        </w:rPr>
        <w:t>енного в пункте 1.1.8.</w:t>
      </w:r>
      <w:r w:rsidRPr="006E5F53">
        <w:rPr>
          <w:rFonts w:eastAsia="Calibri"/>
          <w:bCs/>
          <w:lang w:eastAsia="en-US"/>
        </w:rPr>
        <w:t xml:space="preserve"> </w:t>
      </w:r>
      <w:r w:rsidR="00E1076C" w:rsidRPr="006E5F53">
        <w:rPr>
          <w:rFonts w:eastAsia="Calibri"/>
          <w:bCs/>
          <w:lang w:eastAsia="en-US"/>
        </w:rPr>
        <w:t xml:space="preserve">котировочной </w:t>
      </w:r>
      <w:r w:rsidRPr="006E5F53">
        <w:rPr>
          <w:rFonts w:eastAsia="Calibri"/>
          <w:bCs/>
          <w:lang w:eastAsia="en-US"/>
        </w:rPr>
        <w:t xml:space="preserve">документации. Оригинал банковской гарантии должен быть представлен в составе </w:t>
      </w:r>
      <w:r w:rsidR="00E1076C" w:rsidRPr="006E5F53">
        <w:rPr>
          <w:rFonts w:eastAsia="Calibri"/>
          <w:bCs/>
          <w:lang w:eastAsia="en-US"/>
        </w:rPr>
        <w:t>котировочной</w:t>
      </w:r>
      <w:r w:rsidRPr="006E5F53">
        <w:rPr>
          <w:rFonts w:eastAsia="Calibri"/>
          <w:bCs/>
          <w:lang w:eastAsia="en-US"/>
        </w:rPr>
        <w:t xml:space="preserve"> заявки. При представлении заявки в электронной форме документы могут быть сканированы с оригинала или нотариально заверенной копии.</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9.</w:t>
      </w:r>
      <w:r w:rsidR="00522F54" w:rsidRPr="006E5F53">
        <w:rPr>
          <w:rFonts w:eastAsia="Calibri"/>
          <w:bCs/>
          <w:lang w:eastAsia="en-US"/>
        </w:rPr>
        <w:tab/>
        <w:t>Банковская гарантия должна быть оформлена в пользу заказчика.</w:t>
      </w:r>
    </w:p>
    <w:p w:rsidR="00522F54" w:rsidRPr="006E5F53" w:rsidRDefault="00865F12"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w:t>
      </w:r>
      <w:r w:rsidR="00522F54" w:rsidRPr="006E5F53">
        <w:rPr>
          <w:rFonts w:eastAsia="Calibri"/>
          <w:bCs/>
          <w:lang w:eastAsia="en-US"/>
        </w:rPr>
        <w:tab/>
        <w:t>Банковская гарантия должна быть безотзывной и должна содержать:</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10.1.</w:t>
      </w:r>
      <w:r w:rsidR="00522F54" w:rsidRPr="006E5F53">
        <w:rPr>
          <w:rFonts w:eastAsia="Calibri"/>
          <w:bCs/>
          <w:lang w:eastAsia="en-US"/>
        </w:rPr>
        <w:tab/>
        <w:t>Сумму банковской гарантии, подлежащую оплате гарантом заказчику;</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10.2.</w:t>
      </w:r>
      <w:r w:rsidR="00522F54" w:rsidRPr="006E5F53">
        <w:rPr>
          <w:rFonts w:eastAsia="Calibri"/>
          <w:bCs/>
          <w:lang w:eastAsia="en-US"/>
        </w:rPr>
        <w:tab/>
        <w:t>Обязательства принципала, надлежащее исполнение которых обеспечивается банковской гарантией;</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10.3.</w:t>
      </w:r>
      <w:r w:rsidR="00522F54" w:rsidRPr="006E5F53">
        <w:rPr>
          <w:rFonts w:eastAsia="Calibri"/>
          <w:bCs/>
          <w:lang w:eastAsia="en-US"/>
        </w:rPr>
        <w:tab/>
        <w:t>Обязанность гаранта уплатить заказчику неустойку в размере 0,1% денежной суммы, подлежащей уплате, за каждый календарный день просрочки;</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10.4.</w:t>
      </w:r>
      <w:r w:rsidR="00522F54" w:rsidRPr="006E5F53">
        <w:rPr>
          <w:rFonts w:eastAsia="Calibri"/>
          <w:bCs/>
          <w:lang w:eastAsia="en-US"/>
        </w:rP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10.5.</w:t>
      </w:r>
      <w:r w:rsidR="00522F54" w:rsidRPr="006E5F53">
        <w:rPr>
          <w:rFonts w:eastAsia="Calibri"/>
          <w:bCs/>
          <w:lang w:eastAsia="en-US"/>
        </w:rPr>
        <w:tab/>
        <w:t xml:space="preserve">Срок действия банковской гарантии в соответствии с требованиями пункта 7.6.8 </w:t>
      </w:r>
      <w:r w:rsidR="00E1076C" w:rsidRPr="006E5F53">
        <w:rPr>
          <w:rFonts w:eastAsia="Calibri"/>
          <w:bCs/>
          <w:lang w:eastAsia="en-US"/>
        </w:rPr>
        <w:t xml:space="preserve">котировочной </w:t>
      </w:r>
      <w:r w:rsidR="00522F54" w:rsidRPr="006E5F53">
        <w:rPr>
          <w:rFonts w:eastAsia="Calibri"/>
          <w:bCs/>
          <w:lang w:eastAsia="en-US"/>
        </w:rPr>
        <w:t>документации;</w:t>
      </w:r>
    </w:p>
    <w:p w:rsidR="00522F54" w:rsidRPr="006E5F53" w:rsidRDefault="00BD097A"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10.6.</w:t>
      </w:r>
      <w:r w:rsidR="00522F54" w:rsidRPr="006E5F53">
        <w:rPr>
          <w:rFonts w:eastAsia="Calibri"/>
          <w:bCs/>
          <w:lang w:eastAsia="en-US"/>
        </w:rPr>
        <w:tab/>
        <w:t>Не допускается включение в условия банковской гарантии требования о предоставлении заказчиком гаранту судебных актов, подтверждающих неисполнение принципалом обязательств, обеспечиваемых банковской гарантией.</w:t>
      </w:r>
    </w:p>
    <w:p w:rsidR="00522F54" w:rsidRPr="006E5F53" w:rsidRDefault="006E5F5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11.</w:t>
      </w:r>
      <w:r w:rsidR="00522F54" w:rsidRPr="006E5F53">
        <w:rPr>
          <w:rFonts w:eastAsia="Calibri"/>
          <w:bCs/>
          <w:lang w:eastAsia="en-US"/>
        </w:rPr>
        <w:tab/>
        <w:t xml:space="preserve">Основанием для отказа в допуске к участию в </w:t>
      </w:r>
      <w:r w:rsidR="00C97261">
        <w:rPr>
          <w:rFonts w:eastAsia="Calibri"/>
          <w:bCs/>
          <w:lang w:eastAsia="en-US"/>
        </w:rPr>
        <w:t>запросе котировок</w:t>
      </w:r>
      <w:r w:rsidR="00522F54" w:rsidRPr="006E5F53">
        <w:rPr>
          <w:rFonts w:eastAsia="Calibri"/>
          <w:bCs/>
          <w:lang w:eastAsia="en-US"/>
        </w:rPr>
        <w:t xml:space="preserve"> является несоответствие банковской гарантии условиям, изложенным в </w:t>
      </w:r>
      <w:r w:rsidR="00E1076C" w:rsidRPr="006E5F53">
        <w:rPr>
          <w:rFonts w:eastAsia="Calibri"/>
          <w:bCs/>
          <w:lang w:eastAsia="en-US"/>
        </w:rPr>
        <w:t>котировочной</w:t>
      </w:r>
      <w:r w:rsidR="00522F54" w:rsidRPr="006E5F53">
        <w:rPr>
          <w:rFonts w:eastAsia="Calibri"/>
          <w:bCs/>
          <w:lang w:eastAsia="en-US"/>
        </w:rPr>
        <w:t xml:space="preserve"> документации.</w:t>
      </w:r>
    </w:p>
    <w:p w:rsidR="00522F54" w:rsidRPr="006E5F53" w:rsidRDefault="006E5F53" w:rsidP="00522F54">
      <w:pPr>
        <w:tabs>
          <w:tab w:val="left" w:pos="1843"/>
        </w:tabs>
        <w:ind w:firstLine="709"/>
        <w:jc w:val="both"/>
        <w:rPr>
          <w:rFonts w:eastAsia="Calibri"/>
          <w:bCs/>
          <w:lang w:eastAsia="en-US"/>
        </w:rPr>
      </w:pPr>
      <w:r w:rsidRPr="006E5F53">
        <w:rPr>
          <w:rFonts w:eastAsia="Calibri"/>
          <w:bCs/>
          <w:lang w:eastAsia="en-US"/>
        </w:rPr>
        <w:t>2.5.4.</w:t>
      </w:r>
      <w:r w:rsidR="00522F54" w:rsidRPr="006E5F53">
        <w:rPr>
          <w:rFonts w:eastAsia="Calibri"/>
          <w:bCs/>
          <w:lang w:eastAsia="en-US"/>
        </w:rPr>
        <w:t>12.</w:t>
      </w:r>
      <w:r w:rsidR="00522F54" w:rsidRPr="006E5F53">
        <w:rPr>
          <w:rFonts w:eastAsia="Calibri"/>
          <w:bCs/>
          <w:lang w:eastAsia="en-US"/>
        </w:rPr>
        <w:tab/>
        <w:t xml:space="preserve">Возврат банковской гарантии в случаях, указанных в пункте </w:t>
      </w:r>
      <w:r w:rsidR="00ED4281" w:rsidRPr="00ED4281">
        <w:rPr>
          <w:rFonts w:eastAsia="Calibri"/>
          <w:bCs/>
          <w:lang w:eastAsia="en-US"/>
        </w:rPr>
        <w:t>2.5.4.6.</w:t>
      </w:r>
      <w:r w:rsidR="00ED4281">
        <w:rPr>
          <w:rFonts w:eastAsia="Calibri"/>
          <w:bCs/>
          <w:lang w:eastAsia="en-US"/>
        </w:rPr>
        <w:t xml:space="preserve"> </w:t>
      </w:r>
      <w:r w:rsidR="00E1076C" w:rsidRPr="006E5F53">
        <w:rPr>
          <w:rFonts w:eastAsia="Calibri"/>
          <w:bCs/>
          <w:lang w:eastAsia="en-US"/>
        </w:rPr>
        <w:t>котировочной</w:t>
      </w:r>
      <w:r w:rsidR="00522F54" w:rsidRPr="006E5F53">
        <w:rPr>
          <w:rFonts w:eastAsia="Calibri"/>
          <w:bCs/>
          <w:lang w:eastAsia="en-US"/>
        </w:rPr>
        <w:t xml:space="preserve"> документации, представившему ее лицу или гаранту не осуществляется, взыскание по ней не производится. </w:t>
      </w:r>
    </w:p>
    <w:p w:rsidR="00591E6D" w:rsidRPr="00591E6D" w:rsidRDefault="00950256" w:rsidP="00591E6D">
      <w:pPr>
        <w:tabs>
          <w:tab w:val="left" w:pos="1843"/>
        </w:tabs>
        <w:ind w:firstLine="709"/>
        <w:jc w:val="both"/>
        <w:rPr>
          <w:rFonts w:eastAsia="Calibri"/>
          <w:bCs/>
          <w:lang w:eastAsia="en-US"/>
        </w:rPr>
      </w:pPr>
      <w:r>
        <w:rPr>
          <w:rFonts w:eastAsia="Calibri"/>
          <w:bCs/>
          <w:lang w:eastAsia="en-US"/>
        </w:rPr>
        <w:t xml:space="preserve">2.5.4.13. </w:t>
      </w:r>
      <w:r w:rsidR="00591E6D" w:rsidRPr="00591E6D">
        <w:rPr>
          <w:rFonts w:eastAsia="Calibri"/>
          <w:bCs/>
          <w:lang w:eastAsia="en-US"/>
        </w:rPr>
        <w:t>Денежные средства, внесенные любым юридическим лицом либо физическим лицом, в том числе индивидуальным предпринимателем (далее – лицо) в качестве обеспечения котировочной заявки на участие в запросе котировок, без подачи котировочной заявки, возвращаются на счет, в течение 10 (десяти) рабочих дней с даты поступления письма о возврате денежных средств от такого лица по реквизитам, указанным в письме.</w:t>
      </w:r>
    </w:p>
    <w:p w:rsidR="00522F54" w:rsidRPr="006316DD" w:rsidRDefault="00522F54" w:rsidP="00464A7C">
      <w:pPr>
        <w:tabs>
          <w:tab w:val="left" w:pos="1843"/>
        </w:tabs>
        <w:ind w:firstLine="709"/>
        <w:jc w:val="both"/>
        <w:rPr>
          <w:rFonts w:eastAsia="Calibri"/>
          <w:b/>
          <w:bCs/>
          <w:lang w:eastAsia="en-US"/>
        </w:rPr>
      </w:pPr>
    </w:p>
    <w:p w:rsidR="003206DD" w:rsidRDefault="003206DD" w:rsidP="00ED4522">
      <w:pPr>
        <w:jc w:val="both"/>
        <w:rPr>
          <w:rFonts w:eastAsia="MS Mincho"/>
        </w:rPr>
      </w:pPr>
    </w:p>
    <w:p w:rsidR="00357A00" w:rsidRPr="004971A1" w:rsidRDefault="00914DD6" w:rsidP="00FC791F">
      <w:pPr>
        <w:pStyle w:val="3"/>
        <w:numPr>
          <w:ilvl w:val="2"/>
          <w:numId w:val="11"/>
        </w:numPr>
        <w:spacing w:before="0" w:after="0"/>
        <w:jc w:val="both"/>
        <w:rPr>
          <w:rFonts w:ascii="Times New Roman" w:hAnsi="Times New Roman" w:cs="Times New Roman"/>
          <w:sz w:val="24"/>
          <w:szCs w:val="24"/>
        </w:rPr>
      </w:pPr>
      <w:r w:rsidRPr="004971A1">
        <w:rPr>
          <w:rFonts w:ascii="Times New Roman" w:hAnsi="Times New Roman" w:cs="Times New Roman"/>
          <w:sz w:val="24"/>
          <w:szCs w:val="24"/>
        </w:rPr>
        <w:t xml:space="preserve">         </w:t>
      </w:r>
      <w:r w:rsidR="00357A00" w:rsidRPr="004971A1">
        <w:rPr>
          <w:rFonts w:ascii="Times New Roman" w:hAnsi="Times New Roman" w:cs="Times New Roman"/>
          <w:sz w:val="24"/>
          <w:szCs w:val="24"/>
        </w:rPr>
        <w:t>Условия финансово-коммерческого предложения</w:t>
      </w:r>
    </w:p>
    <w:p w:rsidR="00357A00" w:rsidRPr="004971A1" w:rsidRDefault="00914DD6" w:rsidP="00E87FBF">
      <w:pPr>
        <w:pStyle w:val="af0"/>
        <w:rPr>
          <w:b w:val="0"/>
          <w:i w:val="0"/>
          <w:sz w:val="24"/>
          <w:szCs w:val="24"/>
        </w:rPr>
      </w:pPr>
      <w:r w:rsidRPr="004971A1">
        <w:rPr>
          <w:b w:val="0"/>
          <w:i w:val="0"/>
          <w:sz w:val="24"/>
          <w:szCs w:val="24"/>
        </w:rPr>
        <w:t xml:space="preserve">2.5.5.1.   </w:t>
      </w:r>
      <w:r w:rsidR="00357A00" w:rsidRPr="004971A1">
        <w:rPr>
          <w:b w:val="0"/>
          <w:i w:val="0"/>
          <w:sz w:val="24"/>
          <w:szCs w:val="24"/>
        </w:rPr>
        <w:t xml:space="preserve">Финансово-коммерческое предложение должно быть оформлено в соответствии с формой приложения № 3 к </w:t>
      </w:r>
      <w:r w:rsidR="00B34B3E" w:rsidRPr="004971A1">
        <w:rPr>
          <w:b w:val="0"/>
          <w:i w:val="0"/>
          <w:sz w:val="24"/>
          <w:szCs w:val="24"/>
        </w:rPr>
        <w:t>котировочной</w:t>
      </w:r>
      <w:r w:rsidR="00357A00" w:rsidRPr="004971A1">
        <w:rPr>
          <w:b w:val="0"/>
          <w:i w:val="0"/>
          <w:sz w:val="24"/>
          <w:szCs w:val="24"/>
        </w:rPr>
        <w:t xml:space="preserve"> документации. </w:t>
      </w:r>
    </w:p>
    <w:p w:rsidR="007A2DF9" w:rsidRPr="004971A1" w:rsidRDefault="007A2DF9" w:rsidP="00E87FBF">
      <w:pPr>
        <w:pStyle w:val="af0"/>
        <w:rPr>
          <w:b w:val="0"/>
          <w:i w:val="0"/>
          <w:sz w:val="24"/>
          <w:szCs w:val="24"/>
        </w:rPr>
      </w:pPr>
    </w:p>
    <w:p w:rsidR="00ED4522" w:rsidRPr="004971A1" w:rsidRDefault="00D55F27" w:rsidP="00D55F27">
      <w:pPr>
        <w:pStyle w:val="af0"/>
        <w:ind w:left="708" w:firstLine="0"/>
        <w:rPr>
          <w:b w:val="0"/>
          <w:i w:val="0"/>
          <w:sz w:val="24"/>
          <w:szCs w:val="24"/>
        </w:rPr>
      </w:pPr>
      <w:r w:rsidRPr="004971A1">
        <w:rPr>
          <w:b w:val="0"/>
          <w:i w:val="0"/>
          <w:sz w:val="24"/>
          <w:szCs w:val="24"/>
        </w:rPr>
        <w:t>2.5.5.2.</w:t>
      </w:r>
      <w:r w:rsidR="00357A00" w:rsidRPr="004971A1">
        <w:rPr>
          <w:b w:val="0"/>
          <w:i w:val="0"/>
          <w:sz w:val="24"/>
          <w:szCs w:val="24"/>
        </w:rPr>
        <w:t xml:space="preserve">Цены необходимо приводить в рублях с учетом всех возможных расходов </w:t>
      </w:r>
    </w:p>
    <w:p w:rsidR="00357A00" w:rsidRPr="004971A1" w:rsidRDefault="005F76D7" w:rsidP="00ED4522">
      <w:pPr>
        <w:pStyle w:val="af0"/>
        <w:ind w:firstLine="0"/>
        <w:rPr>
          <w:b w:val="0"/>
          <w:i w:val="0"/>
          <w:sz w:val="24"/>
          <w:szCs w:val="24"/>
        </w:rPr>
      </w:pPr>
      <w:r w:rsidRPr="004971A1">
        <w:rPr>
          <w:b w:val="0"/>
          <w:i w:val="0"/>
          <w:sz w:val="24"/>
          <w:szCs w:val="24"/>
        </w:rPr>
        <w:t>Участник</w:t>
      </w:r>
      <w:r w:rsidR="00357A00" w:rsidRPr="004971A1">
        <w:rPr>
          <w:b w:val="0"/>
          <w:i w:val="0"/>
          <w:sz w:val="24"/>
          <w:szCs w:val="24"/>
        </w:rPr>
        <w:t>а.</w:t>
      </w:r>
    </w:p>
    <w:p w:rsidR="00357A00" w:rsidRPr="004971A1" w:rsidRDefault="00D55F27" w:rsidP="00D55F27">
      <w:pPr>
        <w:pStyle w:val="af0"/>
        <w:ind w:left="708" w:firstLine="0"/>
        <w:rPr>
          <w:b w:val="0"/>
          <w:i w:val="0"/>
          <w:sz w:val="24"/>
          <w:szCs w:val="24"/>
        </w:rPr>
      </w:pPr>
      <w:r w:rsidRPr="004971A1">
        <w:rPr>
          <w:b w:val="0"/>
          <w:i w:val="0"/>
          <w:sz w:val="24"/>
          <w:szCs w:val="24"/>
        </w:rPr>
        <w:t>2.5.5.3</w:t>
      </w:r>
      <w:r w:rsidR="00914DD6" w:rsidRPr="004971A1">
        <w:rPr>
          <w:b w:val="0"/>
          <w:i w:val="0"/>
          <w:sz w:val="24"/>
          <w:szCs w:val="24"/>
        </w:rPr>
        <w:t xml:space="preserve">  </w:t>
      </w:r>
      <w:r w:rsidR="00357A00" w:rsidRPr="004971A1">
        <w:rPr>
          <w:b w:val="0"/>
          <w:i w:val="0"/>
          <w:sz w:val="24"/>
          <w:szCs w:val="24"/>
        </w:rPr>
        <w:t>Цены должны быть указаны с учетом НДС и без учета НДС.</w:t>
      </w:r>
    </w:p>
    <w:p w:rsidR="003D00ED" w:rsidRPr="003D00ED" w:rsidRDefault="003D00ED" w:rsidP="003D00ED">
      <w:pPr>
        <w:pStyle w:val="af0"/>
        <w:rPr>
          <w:b w:val="0"/>
          <w:i w:val="0"/>
          <w:sz w:val="24"/>
          <w:szCs w:val="24"/>
        </w:rPr>
      </w:pPr>
      <w:r w:rsidRPr="003D00ED">
        <w:rPr>
          <w:b w:val="0"/>
          <w:i w:val="0"/>
          <w:sz w:val="24"/>
          <w:szCs w:val="24"/>
        </w:rPr>
        <w:t xml:space="preserve">2.5.5.4. Для целей единообразного подхода к расчету сумм финансово-коммерческого предложения суммы с учетом НДС необходимо рассчитывать следующим образом: цена единицы </w:t>
      </w:r>
      <w:r w:rsidR="001A3366">
        <w:rPr>
          <w:b w:val="0"/>
          <w:i w:val="0"/>
          <w:sz w:val="24"/>
          <w:szCs w:val="24"/>
        </w:rPr>
        <w:t>Работ</w:t>
      </w:r>
      <w:r w:rsidRPr="003D00ED">
        <w:rPr>
          <w:b w:val="0"/>
          <w:i w:val="0"/>
          <w:sz w:val="24"/>
          <w:szCs w:val="24"/>
        </w:rPr>
        <w:t xml:space="preserve"> без учета НДС, округленная до двух знаков после запятой, умножается на количество, полученное значение округляется до двух знаков после запятой и умножается на </w:t>
      </w:r>
      <w:r w:rsidRPr="003D00ED">
        <w:rPr>
          <w:b w:val="0"/>
          <w:i w:val="0"/>
          <w:sz w:val="24"/>
          <w:szCs w:val="24"/>
        </w:rPr>
        <w:lastRenderedPageBreak/>
        <w:t>1,2 (либо иной коэффициент в зависимости от ставки НДС, применяемой в отношении Участника).</w:t>
      </w:r>
    </w:p>
    <w:p w:rsidR="003D00ED" w:rsidRPr="003D00ED" w:rsidRDefault="003D00ED" w:rsidP="003D00ED">
      <w:pPr>
        <w:pStyle w:val="af0"/>
        <w:rPr>
          <w:b w:val="0"/>
          <w:i w:val="0"/>
          <w:sz w:val="24"/>
          <w:szCs w:val="24"/>
        </w:rPr>
      </w:pPr>
      <w:r w:rsidRPr="003D00ED">
        <w:rPr>
          <w:b w:val="0"/>
          <w:i w:val="0"/>
          <w:sz w:val="24"/>
          <w:szCs w:val="24"/>
        </w:rPr>
        <w:t>2.5.5.5. Финансово-коммерческое предложение должно содержать все условия, предусмотренные котировочной документацией и позволяющие оценить котировочную заявку Претендента. Условия должны быть изложены таким образом, чтобы при рассмотрении и оценке котировочных заявок не допускалось их неоднозначное толкование. Все условия котировочной заявки Претендента понимаются Заказчиком буквально, в случае расхождений показателей изложенных цифрами и прописью, приоритет имеют написанные прописью.</w:t>
      </w:r>
    </w:p>
    <w:p w:rsidR="00357A00" w:rsidRPr="004971A1" w:rsidRDefault="003D00ED" w:rsidP="003D00ED">
      <w:pPr>
        <w:pStyle w:val="af0"/>
        <w:rPr>
          <w:b w:val="0"/>
          <w:i w:val="0"/>
          <w:sz w:val="24"/>
          <w:szCs w:val="24"/>
        </w:rPr>
      </w:pPr>
      <w:r w:rsidRPr="003D00ED">
        <w:rPr>
          <w:b w:val="0"/>
          <w:i w:val="0"/>
          <w:sz w:val="24"/>
          <w:szCs w:val="24"/>
        </w:rPr>
        <w:t>2.5.5.6.  Предложение Претендента о цене, содержащееся в финансово-коммерческом предложении не должно превышать начальную (максимальную) цену договора, установленную в котировочной документации (с учетом НДС и без учета НДС). Единичные расценки, предложенные Претендентом, не должны превышать единичные расценки, установленные в котировочной документации (с учетом НДС и без учета НДС).</w:t>
      </w:r>
    </w:p>
    <w:p w:rsidR="001613EE" w:rsidRPr="00E87FBF" w:rsidRDefault="001613EE" w:rsidP="00E87FBF">
      <w:pPr>
        <w:pStyle w:val="af0"/>
        <w:rPr>
          <w:b w:val="0"/>
          <w:i w:val="0"/>
          <w:sz w:val="24"/>
          <w:szCs w:val="24"/>
        </w:rPr>
      </w:pPr>
    </w:p>
    <w:p w:rsidR="00357A00" w:rsidRPr="0076497A" w:rsidRDefault="00773DF7" w:rsidP="00464A7C">
      <w:pPr>
        <w:pStyle w:val="3"/>
        <w:spacing w:before="0" w:after="0"/>
        <w:ind w:left="472"/>
        <w:jc w:val="both"/>
      </w:pPr>
      <w:r>
        <w:rPr>
          <w:rFonts w:ascii="Times New Roman" w:hAnsi="Times New Roman" w:cs="Times New Roman"/>
          <w:sz w:val="24"/>
          <w:szCs w:val="24"/>
        </w:rPr>
        <w:t xml:space="preserve">   2.5.6.</w:t>
      </w:r>
      <w:r w:rsidR="00E87FBF">
        <w:rPr>
          <w:rFonts w:ascii="Times New Roman" w:hAnsi="Times New Roman" w:cs="Times New Roman"/>
          <w:sz w:val="24"/>
          <w:szCs w:val="24"/>
        </w:rPr>
        <w:t xml:space="preserve">   </w:t>
      </w:r>
      <w:r>
        <w:rPr>
          <w:rFonts w:ascii="Times New Roman" w:hAnsi="Times New Roman" w:cs="Times New Roman"/>
          <w:sz w:val="24"/>
          <w:szCs w:val="24"/>
        </w:rPr>
        <w:t xml:space="preserve">     </w:t>
      </w:r>
      <w:r w:rsidR="00357A00" w:rsidRPr="0076497A">
        <w:rPr>
          <w:rFonts w:ascii="Times New Roman" w:hAnsi="Times New Roman" w:cs="Times New Roman"/>
          <w:sz w:val="24"/>
          <w:szCs w:val="24"/>
        </w:rPr>
        <w:t>Предоставление технического предложения</w:t>
      </w:r>
    </w:p>
    <w:p w:rsidR="00357A00" w:rsidRPr="0076497A" w:rsidRDefault="00773DF7" w:rsidP="00FC791F">
      <w:pPr>
        <w:pStyle w:val="a6"/>
        <w:numPr>
          <w:ilvl w:val="2"/>
          <w:numId w:val="12"/>
        </w:numPr>
        <w:tabs>
          <w:tab w:val="left" w:pos="1560"/>
        </w:tabs>
        <w:ind w:left="0" w:firstLine="709"/>
        <w:jc w:val="both"/>
      </w:pPr>
      <w:r>
        <w:t xml:space="preserve">    </w:t>
      </w:r>
      <w:r w:rsidR="00357A00" w:rsidRPr="0076497A">
        <w:t>Техническое предложение предоставляется в порядке, предусмотренном</w:t>
      </w:r>
      <w:r w:rsidR="00E87FBF">
        <w:t xml:space="preserve"> под</w:t>
      </w:r>
      <w:r w:rsidR="00357A00" w:rsidRPr="0076497A">
        <w:t xml:space="preserve">пунктом </w:t>
      </w:r>
      <w:r w:rsidR="00E87FBF">
        <w:t>1.</w:t>
      </w:r>
      <w:r w:rsidR="004D4193">
        <w:t>2.</w:t>
      </w:r>
      <w:r w:rsidR="00357A00" w:rsidRPr="0076497A">
        <w:t xml:space="preserve"> </w:t>
      </w:r>
      <w:r w:rsidR="00B34B3E">
        <w:t>котировочной</w:t>
      </w:r>
      <w:r w:rsidR="00357A00" w:rsidRPr="0076497A">
        <w:t xml:space="preserve"> документации.</w:t>
      </w:r>
    </w:p>
    <w:p w:rsidR="00FE52E9" w:rsidRPr="00FE52E9" w:rsidRDefault="00773DF7" w:rsidP="00FE52E9">
      <w:pPr>
        <w:ind w:firstLine="236"/>
        <w:jc w:val="both"/>
      </w:pPr>
      <w:r>
        <w:t xml:space="preserve">        2.5.6.2.       </w:t>
      </w:r>
      <w:r w:rsidR="00FE52E9" w:rsidRPr="00FE52E9">
        <w:t xml:space="preserve">В техническом предложении Участника должны быть отражены все условия, </w:t>
      </w:r>
      <w:r w:rsidR="00FE52E9" w:rsidRPr="00646E06">
        <w:t xml:space="preserve">указанные в </w:t>
      </w:r>
      <w:r w:rsidR="00646E06" w:rsidRPr="00646E06">
        <w:t>п.</w:t>
      </w:r>
      <w:r w:rsidR="00FE52E9" w:rsidRPr="00646E06">
        <w:t>п.1.2.</w:t>
      </w:r>
      <w:r w:rsidR="00646E06" w:rsidRPr="00646E06">
        <w:t>1., 1.2.2.</w:t>
      </w:r>
      <w:r w:rsidR="006018F9">
        <w:t>, 1.2.3</w:t>
      </w:r>
      <w:r w:rsidR="004971A1">
        <w:t>.</w:t>
      </w:r>
      <w:r w:rsidR="00646E06" w:rsidRPr="00646E06">
        <w:t xml:space="preserve"> </w:t>
      </w:r>
      <w:r w:rsidR="00FE52E9" w:rsidRPr="00646E06">
        <w:t xml:space="preserve"> технического задания котировочной</w:t>
      </w:r>
      <w:r w:rsidR="00FE52E9" w:rsidRPr="00FE52E9">
        <w:t xml:space="preserve"> документации. Техническое предложение должно быть заверено подписью и печатью (при ее наличии) Претендента.</w:t>
      </w:r>
    </w:p>
    <w:p w:rsidR="0055635D" w:rsidRPr="0055635D" w:rsidRDefault="00773DF7" w:rsidP="0055635D">
      <w:pPr>
        <w:ind w:firstLine="472"/>
        <w:jc w:val="both"/>
      </w:pPr>
      <w:r>
        <w:t xml:space="preserve">    2.5.6.3.     </w:t>
      </w:r>
      <w:r w:rsidR="0055635D" w:rsidRPr="0055635D">
        <w:t xml:space="preserve">Все условия, указанные в техническом предложении, должны быть изложены таким образом, чтобы Заказчик мог определить конкретные показатели, характеристики </w:t>
      </w:r>
      <w:r w:rsidR="00393443" w:rsidRPr="00393443">
        <w:t>предлагаем</w:t>
      </w:r>
      <w:r w:rsidR="001A3366">
        <w:t>ых</w:t>
      </w:r>
      <w:r w:rsidR="00393443" w:rsidRPr="00393443">
        <w:t xml:space="preserve"> </w:t>
      </w:r>
      <w:r w:rsidR="001A3366">
        <w:t>Работ</w:t>
      </w:r>
      <w:r w:rsidR="0055635D" w:rsidRPr="0055635D">
        <w:t>.</w:t>
      </w:r>
      <w:r w:rsidR="0055635D" w:rsidRPr="0055635D">
        <w:rPr>
          <w:bCs/>
        </w:rPr>
        <w:t xml:space="preserve"> Значения показателей не должны допускать разночтения или двусмысленное толкование и содержать «не менее», «не более», «не ниже», «не выше», «от», «до», то есть должны быть конкретными (за исключением значений показателей, для которых предусмотрен диапазон в соответствии с техниче</w:t>
      </w:r>
      <w:r w:rsidR="00C6240C">
        <w:rPr>
          <w:bCs/>
        </w:rPr>
        <w:t>ским</w:t>
      </w:r>
      <w:r w:rsidR="0055635D" w:rsidRPr="0055635D">
        <w:rPr>
          <w:bCs/>
        </w:rPr>
        <w:t xml:space="preserve"> </w:t>
      </w:r>
      <w:r w:rsidR="00C6240C">
        <w:rPr>
          <w:bCs/>
        </w:rPr>
        <w:t>заданием</w:t>
      </w:r>
      <w:r w:rsidR="0055635D" w:rsidRPr="0055635D">
        <w:rPr>
          <w:bCs/>
        </w:rPr>
        <w:t>)</w:t>
      </w:r>
      <w:r w:rsidR="00C6240C">
        <w:rPr>
          <w:bCs/>
        </w:rPr>
        <w:t>, (при наличии так</w:t>
      </w:r>
      <w:r w:rsidR="00D34D10">
        <w:rPr>
          <w:bCs/>
        </w:rPr>
        <w:t>их</w:t>
      </w:r>
      <w:r w:rsidR="00C6240C">
        <w:rPr>
          <w:bCs/>
        </w:rPr>
        <w:t xml:space="preserve"> </w:t>
      </w:r>
      <w:r w:rsidR="001A3366">
        <w:rPr>
          <w:bCs/>
        </w:rPr>
        <w:t>Работ</w:t>
      </w:r>
      <w:r w:rsidR="00C6240C">
        <w:rPr>
          <w:bCs/>
        </w:rPr>
        <w:t>)</w:t>
      </w:r>
      <w:r w:rsidR="0055635D" w:rsidRPr="0055635D">
        <w:rPr>
          <w:bCs/>
        </w:rPr>
        <w:t>.</w:t>
      </w:r>
    </w:p>
    <w:p w:rsidR="001613EE" w:rsidRPr="0076497A" w:rsidRDefault="001613EE" w:rsidP="00773DF7">
      <w:pPr>
        <w:ind w:firstLine="472"/>
        <w:jc w:val="both"/>
      </w:pPr>
    </w:p>
    <w:p w:rsidR="00017A3F" w:rsidRPr="00BE03CB" w:rsidRDefault="00941D4C" w:rsidP="00464A7C">
      <w:pPr>
        <w:pStyle w:val="3"/>
        <w:spacing w:before="0" w:after="0"/>
        <w:ind w:left="237" w:firstLine="472"/>
        <w:jc w:val="both"/>
      </w:pPr>
      <w:r>
        <w:rPr>
          <w:rFonts w:ascii="Times New Roman" w:hAnsi="Times New Roman" w:cs="Times New Roman"/>
          <w:sz w:val="24"/>
          <w:szCs w:val="24"/>
        </w:rPr>
        <w:t xml:space="preserve">2.6. </w:t>
      </w:r>
      <w:r w:rsidR="002B5627" w:rsidRPr="00BE03CB">
        <w:rPr>
          <w:rFonts w:ascii="Times New Roman" w:hAnsi="Times New Roman" w:cs="Times New Roman"/>
          <w:sz w:val="24"/>
          <w:szCs w:val="24"/>
        </w:rPr>
        <w:t xml:space="preserve">Вскрытие </w:t>
      </w:r>
      <w:r w:rsidR="001A3B7A">
        <w:rPr>
          <w:rFonts w:ascii="Times New Roman" w:hAnsi="Times New Roman" w:cs="Times New Roman"/>
          <w:sz w:val="24"/>
          <w:szCs w:val="24"/>
        </w:rPr>
        <w:t>котировоч</w:t>
      </w:r>
      <w:r w:rsidR="0000574C" w:rsidRPr="00BE03CB">
        <w:rPr>
          <w:rFonts w:ascii="Times New Roman" w:hAnsi="Times New Roman" w:cs="Times New Roman"/>
          <w:sz w:val="24"/>
          <w:szCs w:val="24"/>
        </w:rPr>
        <w:t>ны</w:t>
      </w:r>
      <w:r>
        <w:rPr>
          <w:rFonts w:ascii="Times New Roman" w:hAnsi="Times New Roman" w:cs="Times New Roman"/>
          <w:sz w:val="24"/>
          <w:szCs w:val="24"/>
        </w:rPr>
        <w:t>х</w:t>
      </w:r>
      <w:r w:rsidR="0000574C" w:rsidRPr="00BE03CB">
        <w:rPr>
          <w:rFonts w:ascii="Times New Roman" w:hAnsi="Times New Roman" w:cs="Times New Roman"/>
          <w:sz w:val="24"/>
          <w:szCs w:val="24"/>
        </w:rPr>
        <w:t xml:space="preserve"> заяв</w:t>
      </w:r>
      <w:r>
        <w:rPr>
          <w:rFonts w:ascii="Times New Roman" w:hAnsi="Times New Roman" w:cs="Times New Roman"/>
          <w:sz w:val="24"/>
          <w:szCs w:val="24"/>
        </w:rPr>
        <w:t>о</w:t>
      </w:r>
      <w:r w:rsidR="0000574C" w:rsidRPr="00BE03CB">
        <w:rPr>
          <w:rFonts w:ascii="Times New Roman" w:hAnsi="Times New Roman" w:cs="Times New Roman"/>
          <w:sz w:val="24"/>
          <w:szCs w:val="24"/>
        </w:rPr>
        <w:t>к</w:t>
      </w:r>
    </w:p>
    <w:p w:rsidR="009F6B5B" w:rsidRDefault="002D6334" w:rsidP="00FC791F">
      <w:pPr>
        <w:pStyle w:val="a6"/>
        <w:numPr>
          <w:ilvl w:val="2"/>
          <w:numId w:val="14"/>
        </w:numPr>
        <w:ind w:left="0" w:firstLine="709"/>
        <w:jc w:val="both"/>
      </w:pPr>
      <w:r>
        <w:t>К</w:t>
      </w:r>
      <w:r w:rsidR="001A3B7A">
        <w:t>отировоч</w:t>
      </w:r>
      <w:r w:rsidR="00941D4C">
        <w:t>ны</w:t>
      </w:r>
      <w:r>
        <w:t>е</w:t>
      </w:r>
      <w:r w:rsidR="005C0036">
        <w:t xml:space="preserve"> заяв</w:t>
      </w:r>
      <w:r w:rsidR="00941D4C">
        <w:t>к</w:t>
      </w:r>
      <w:r>
        <w:t>и</w:t>
      </w:r>
      <w:r w:rsidR="00D642B4" w:rsidRPr="00BE03CB">
        <w:t xml:space="preserve"> вскрываются </w:t>
      </w:r>
      <w:r w:rsidR="005654F5" w:rsidRPr="005654F5">
        <w:t>на ЭТП в срок</w:t>
      </w:r>
      <w:r w:rsidR="00D642B4" w:rsidRPr="00BE03CB">
        <w:t>, указанны</w:t>
      </w:r>
      <w:r w:rsidR="005654F5">
        <w:t>й</w:t>
      </w:r>
      <w:r w:rsidR="00D642B4" w:rsidRPr="00BE03CB">
        <w:t xml:space="preserve"> в </w:t>
      </w:r>
      <w:r w:rsidR="00E87FBF">
        <w:t>подпункте 1.</w:t>
      </w:r>
      <w:r w:rsidR="008A5FFD" w:rsidRPr="00BE03CB">
        <w:t>1.</w:t>
      </w:r>
      <w:r w:rsidR="003D3192" w:rsidRPr="00BE03CB">
        <w:t>8</w:t>
      </w:r>
      <w:r w:rsidR="000036F2" w:rsidRPr="00BE03CB">
        <w:t xml:space="preserve"> </w:t>
      </w:r>
      <w:r w:rsidR="00B34B3E">
        <w:t>котировочной</w:t>
      </w:r>
      <w:r w:rsidR="00D642B4" w:rsidRPr="00BE03CB">
        <w:t xml:space="preserve"> документации.</w:t>
      </w:r>
      <w:r w:rsidR="000B2A62" w:rsidRPr="00BE03CB">
        <w:t xml:space="preserve"> </w:t>
      </w:r>
    </w:p>
    <w:p w:rsidR="009F6B5B" w:rsidRPr="00BE03CB" w:rsidRDefault="00D642B4" w:rsidP="00FC791F">
      <w:pPr>
        <w:pStyle w:val="a6"/>
        <w:numPr>
          <w:ilvl w:val="2"/>
          <w:numId w:val="14"/>
        </w:numPr>
        <w:ind w:left="0" w:firstLine="709"/>
        <w:jc w:val="both"/>
      </w:pPr>
      <w:r w:rsidRPr="00BE03CB">
        <w:t xml:space="preserve">В случае установления факта подачи одним </w:t>
      </w:r>
      <w:r w:rsidR="00BF68BD">
        <w:t>Претенд</w:t>
      </w:r>
      <w:r w:rsidR="00BE03CB">
        <w:t>ентом</w:t>
      </w:r>
      <w:r w:rsidRPr="00BE03CB">
        <w:t xml:space="preserve"> </w:t>
      </w:r>
      <w:r w:rsidR="00B34B3E">
        <w:t>запроса котировок</w:t>
      </w:r>
      <w:r w:rsidRPr="00BE03CB">
        <w:t xml:space="preserve"> двух и более </w:t>
      </w:r>
      <w:r w:rsidR="00FF03A2">
        <w:t>котировочных</w:t>
      </w:r>
      <w:r w:rsidR="002D6334">
        <w:t xml:space="preserve"> з</w:t>
      </w:r>
      <w:r w:rsidRPr="00BE03CB">
        <w:t xml:space="preserve">аявок в отношении одного и того же лота при условии, что поданные ранее этим </w:t>
      </w:r>
      <w:r w:rsidR="00BF68BD">
        <w:t>Претенд</w:t>
      </w:r>
      <w:r w:rsidR="00BE03CB">
        <w:t>ент</w:t>
      </w:r>
      <w:r w:rsidRPr="00BE03CB">
        <w:t xml:space="preserve">ом </w:t>
      </w:r>
      <w:r w:rsidR="00B34B3E">
        <w:t>запроса котировок</w:t>
      </w:r>
      <w:r w:rsidRPr="00BE03CB">
        <w:t xml:space="preserve"> </w:t>
      </w:r>
      <w:r w:rsidR="001A3B7A">
        <w:t>котировоч</w:t>
      </w:r>
      <w:r w:rsidRPr="00BE03CB">
        <w:t xml:space="preserve">ные заявки не отозваны, все </w:t>
      </w:r>
      <w:r w:rsidR="001A3B7A">
        <w:t>котировоч</w:t>
      </w:r>
      <w:r w:rsidRPr="00BE03CB">
        <w:t xml:space="preserve">ные заявки этого </w:t>
      </w:r>
      <w:r w:rsidR="00BF68BD">
        <w:t>Претенд</w:t>
      </w:r>
      <w:r w:rsidR="00BE03CB">
        <w:t>ент</w:t>
      </w:r>
      <w:r w:rsidRPr="00BE03CB">
        <w:t xml:space="preserve">а </w:t>
      </w:r>
      <w:r w:rsidR="00B34B3E">
        <w:t>запроса котировок</w:t>
      </w:r>
      <w:r w:rsidRPr="00BE03CB">
        <w:t>, поданные в отношении одного и того же лота</w:t>
      </w:r>
      <w:r w:rsidR="00C70206" w:rsidRPr="00BE03CB">
        <w:t xml:space="preserve"> </w:t>
      </w:r>
      <w:r w:rsidRPr="00BE03CB">
        <w:t xml:space="preserve">не рассматриваются и возвращаются этому </w:t>
      </w:r>
      <w:r w:rsidR="00BF68BD">
        <w:t>Претенд</w:t>
      </w:r>
      <w:r w:rsidR="00BE03CB">
        <w:t>ент</w:t>
      </w:r>
      <w:r w:rsidRPr="00BE03CB">
        <w:t xml:space="preserve">у </w:t>
      </w:r>
      <w:r w:rsidR="00B34B3E">
        <w:t>запроса котировок</w:t>
      </w:r>
      <w:r w:rsidR="008A5FFD" w:rsidRPr="00BE03CB">
        <w:t xml:space="preserve"> по его требованию</w:t>
      </w:r>
      <w:r w:rsidRPr="00BE03CB">
        <w:t>.</w:t>
      </w:r>
      <w:r w:rsidR="00364A7D" w:rsidRPr="00BE03CB">
        <w:rPr>
          <w:i/>
        </w:rPr>
        <w:t xml:space="preserve"> </w:t>
      </w:r>
    </w:p>
    <w:p w:rsidR="009F6B5B" w:rsidRPr="00BE03CB" w:rsidRDefault="00314A74" w:rsidP="00FC791F">
      <w:pPr>
        <w:pStyle w:val="a6"/>
        <w:numPr>
          <w:ilvl w:val="2"/>
          <w:numId w:val="14"/>
        </w:numPr>
        <w:ind w:left="0" w:firstLine="709"/>
        <w:jc w:val="both"/>
      </w:pPr>
      <w:r w:rsidRPr="00BE03CB">
        <w:t xml:space="preserve">При вскрытии </w:t>
      </w:r>
      <w:r w:rsidR="001A3B7A">
        <w:t>котировоч</w:t>
      </w:r>
      <w:r w:rsidR="00D407E5">
        <w:t>ных заявок</w:t>
      </w:r>
      <w:r w:rsidRPr="00BE03CB">
        <w:t xml:space="preserve"> документы по существу не рассматриваются</w:t>
      </w:r>
      <w:r w:rsidR="001E0C91" w:rsidRPr="00BE03CB">
        <w:t>.</w:t>
      </w:r>
    </w:p>
    <w:p w:rsidR="00D82018" w:rsidRPr="001613EE" w:rsidRDefault="00314A74" w:rsidP="009C2B21">
      <w:pPr>
        <w:pStyle w:val="a6"/>
        <w:numPr>
          <w:ilvl w:val="2"/>
          <w:numId w:val="14"/>
        </w:numPr>
        <w:ind w:left="0" w:firstLine="709"/>
        <w:jc w:val="both"/>
      </w:pPr>
      <w:r w:rsidRPr="00BE03CB">
        <w:t xml:space="preserve">По итогам вскрытия </w:t>
      </w:r>
      <w:r w:rsidR="001A3B7A">
        <w:t>котировоч</w:t>
      </w:r>
      <w:r w:rsidR="00D407E5" w:rsidRPr="00D407E5">
        <w:t>ных заявок</w:t>
      </w:r>
      <w:r w:rsidRPr="00BE03CB">
        <w:t xml:space="preserve"> </w:t>
      </w:r>
      <w:r w:rsidR="002D17A2" w:rsidRPr="00BE03CB">
        <w:t xml:space="preserve">оформляется </w:t>
      </w:r>
      <w:r w:rsidRPr="00BE03CB">
        <w:t xml:space="preserve">протокол, </w:t>
      </w:r>
      <w:r w:rsidR="00D407E5" w:rsidRPr="00D407E5">
        <w:t xml:space="preserve">вскрытия </w:t>
      </w:r>
      <w:r w:rsidR="00E842DE">
        <w:t>котировочных заявок</w:t>
      </w:r>
      <w:r w:rsidR="00D407E5" w:rsidRPr="00D407E5">
        <w:t xml:space="preserve"> с указанием данных о поступивших </w:t>
      </w:r>
      <w:r w:rsidR="001A3B7A">
        <w:t>котировоч</w:t>
      </w:r>
      <w:r w:rsidR="00D407E5" w:rsidRPr="00D407E5">
        <w:t>ных заявк</w:t>
      </w:r>
      <w:r w:rsidR="005C0036">
        <w:t>ах</w:t>
      </w:r>
      <w:r w:rsidR="007916A6">
        <w:t>. Протокол (выписка из протокола)</w:t>
      </w:r>
      <w:r w:rsidR="00D407E5" w:rsidRPr="00D407E5">
        <w:t xml:space="preserve"> </w:t>
      </w:r>
      <w:r w:rsidRPr="00BE03CB">
        <w:t>подлеж</w:t>
      </w:r>
      <w:r w:rsidR="00D55F27">
        <w:t>а</w:t>
      </w:r>
      <w:r w:rsidRPr="00BE03CB">
        <w:t xml:space="preserve">т публикации </w:t>
      </w:r>
      <w:r w:rsidR="00AE0F92" w:rsidRPr="00BE03CB">
        <w:t>на сайтах</w:t>
      </w:r>
      <w:r w:rsidRPr="00BE03CB">
        <w:t xml:space="preserve"> не позднее </w:t>
      </w:r>
      <w:r w:rsidR="00921311">
        <w:t>2</w:t>
      </w:r>
      <w:r w:rsidRPr="00BE03CB">
        <w:t xml:space="preserve"> </w:t>
      </w:r>
      <w:r w:rsidR="007916A6">
        <w:t xml:space="preserve">(двух) календарных </w:t>
      </w:r>
      <w:r w:rsidRPr="00BE03CB">
        <w:t xml:space="preserve">дней с даты </w:t>
      </w:r>
      <w:r w:rsidR="00D55F27">
        <w:t>их</w:t>
      </w:r>
      <w:r w:rsidRPr="00BE03CB">
        <w:t xml:space="preserve"> подписания.</w:t>
      </w:r>
      <w:r w:rsidR="00D82018" w:rsidRPr="00D82018">
        <w:t xml:space="preserve"> Просмотр протокол</w:t>
      </w:r>
      <w:r w:rsidR="007916A6">
        <w:t>а</w:t>
      </w:r>
      <w:r w:rsidR="00D82018" w:rsidRPr="00D82018">
        <w:t xml:space="preserve"> </w:t>
      </w:r>
      <w:r w:rsidR="004A6EE1">
        <w:t>вскрытия</w:t>
      </w:r>
      <w:r w:rsidR="00D82018" w:rsidRPr="00D82018">
        <w:t xml:space="preserve"> котировочных заявок </w:t>
      </w:r>
      <w:r w:rsidR="007916A6">
        <w:t xml:space="preserve">(выписки из протокола) </w:t>
      </w:r>
      <w:r w:rsidR="00D82018" w:rsidRPr="00D82018">
        <w:t xml:space="preserve">возможен </w:t>
      </w:r>
      <w:r w:rsidR="009C2B21" w:rsidRPr="009C2B21">
        <w:t xml:space="preserve">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w:t>
      </w:r>
      <w:r w:rsidR="00050454">
        <w:t>(</w:t>
      </w:r>
      <w:r w:rsidR="009C2B21" w:rsidRPr="009C2B21">
        <w:t>раздел «Закупки»</w:t>
      </w:r>
      <w:r w:rsidR="00050454">
        <w:t>)</w:t>
      </w:r>
      <w:r w:rsidR="009C2B21" w:rsidRPr="009C2B21">
        <w:t>.</w:t>
      </w:r>
    </w:p>
    <w:p w:rsidR="001613EE" w:rsidRPr="00D82018" w:rsidRDefault="001613EE" w:rsidP="001613EE">
      <w:pPr>
        <w:pStyle w:val="a6"/>
        <w:ind w:left="709"/>
        <w:jc w:val="both"/>
      </w:pPr>
    </w:p>
    <w:p w:rsidR="002B5627" w:rsidRPr="007706AA" w:rsidRDefault="00BE03CB" w:rsidP="00FC791F">
      <w:pPr>
        <w:pStyle w:val="3"/>
        <w:numPr>
          <w:ilvl w:val="1"/>
          <w:numId w:val="14"/>
        </w:numPr>
        <w:spacing w:before="0" w:after="0"/>
        <w:ind w:hanging="248"/>
        <w:jc w:val="both"/>
        <w:rPr>
          <w:rFonts w:ascii="Times New Roman" w:hAnsi="Times New Roman" w:cs="Times New Roman"/>
          <w:sz w:val="24"/>
          <w:szCs w:val="24"/>
        </w:rPr>
      </w:pPr>
      <w:r>
        <w:rPr>
          <w:b w:val="0"/>
          <w:bCs w:val="0"/>
          <w:sz w:val="24"/>
          <w:szCs w:val="24"/>
        </w:rPr>
        <w:t xml:space="preserve">    </w:t>
      </w:r>
      <w:r w:rsidR="002B5627" w:rsidRPr="007706AA">
        <w:rPr>
          <w:rFonts w:ascii="Times New Roman" w:hAnsi="Times New Roman" w:cs="Times New Roman"/>
          <w:sz w:val="24"/>
          <w:szCs w:val="24"/>
        </w:rPr>
        <w:t xml:space="preserve">Рассмотрение и </w:t>
      </w:r>
      <w:r w:rsidR="00992B25" w:rsidRPr="007706AA">
        <w:rPr>
          <w:rFonts w:ascii="Times New Roman" w:hAnsi="Times New Roman" w:cs="Times New Roman"/>
          <w:sz w:val="24"/>
          <w:szCs w:val="24"/>
        </w:rPr>
        <w:t>оценка</w:t>
      </w:r>
      <w:r w:rsidR="002B5627" w:rsidRPr="007706AA">
        <w:rPr>
          <w:rFonts w:ascii="Times New Roman" w:hAnsi="Times New Roman" w:cs="Times New Roman"/>
          <w:sz w:val="24"/>
          <w:szCs w:val="24"/>
        </w:rPr>
        <w:t xml:space="preserve"> </w:t>
      </w:r>
      <w:r w:rsidR="001A3B7A">
        <w:rPr>
          <w:rFonts w:ascii="Times New Roman" w:hAnsi="Times New Roman" w:cs="Times New Roman"/>
          <w:sz w:val="24"/>
          <w:szCs w:val="24"/>
        </w:rPr>
        <w:t>котировоч</w:t>
      </w:r>
      <w:r w:rsidR="002B5627" w:rsidRPr="007706AA">
        <w:rPr>
          <w:rFonts w:ascii="Times New Roman" w:hAnsi="Times New Roman" w:cs="Times New Roman"/>
          <w:sz w:val="24"/>
          <w:szCs w:val="24"/>
        </w:rPr>
        <w:t>ных заявок</w:t>
      </w:r>
      <w:r w:rsidR="00056715" w:rsidRPr="007706AA">
        <w:rPr>
          <w:rFonts w:ascii="Times New Roman" w:eastAsia="Calibri" w:hAnsi="Times New Roman" w:cs="Times New Roman"/>
          <w:b w:val="0"/>
          <w:bCs w:val="0"/>
          <w:sz w:val="24"/>
          <w:szCs w:val="24"/>
          <w:lang w:eastAsia="en-US"/>
        </w:rPr>
        <w:t xml:space="preserve"> </w:t>
      </w:r>
    </w:p>
    <w:p w:rsidR="005C0036" w:rsidRDefault="005F76D7" w:rsidP="00FC791F">
      <w:pPr>
        <w:pStyle w:val="a6"/>
        <w:numPr>
          <w:ilvl w:val="2"/>
          <w:numId w:val="14"/>
        </w:numPr>
        <w:ind w:left="0" w:firstLine="709"/>
        <w:jc w:val="both"/>
        <w:rPr>
          <w:rFonts w:eastAsia="MS Mincho"/>
        </w:rPr>
      </w:pPr>
      <w:r>
        <w:rPr>
          <w:rFonts w:eastAsia="MS Mincho"/>
        </w:rPr>
        <w:t>Заказчик</w:t>
      </w:r>
      <w:r w:rsidR="005C0036" w:rsidRPr="005C0036">
        <w:rPr>
          <w:rFonts w:eastAsia="MS Mincho"/>
        </w:rPr>
        <w:t xml:space="preserve"> рассматривает котировочные заявки на предмет соответствия их требованиям, указанным в </w:t>
      </w:r>
      <w:r w:rsidR="007916A6">
        <w:rPr>
          <w:rFonts w:eastAsia="MS Mincho"/>
        </w:rPr>
        <w:t>котировочной документации</w:t>
      </w:r>
      <w:r w:rsidR="005C0036" w:rsidRPr="005C0036">
        <w:rPr>
          <w:rFonts w:eastAsia="MS Mincho"/>
        </w:rPr>
        <w:t>, и сопоставляет предложения по цене договора (цене лота).</w:t>
      </w:r>
    </w:p>
    <w:p w:rsidR="007916A6" w:rsidRDefault="007916A6" w:rsidP="00DD1D86">
      <w:pPr>
        <w:pStyle w:val="a6"/>
        <w:ind w:left="709"/>
        <w:jc w:val="both"/>
        <w:rPr>
          <w:rFonts w:eastAsia="MS Mincho"/>
        </w:rPr>
      </w:pPr>
      <w:r>
        <w:rPr>
          <w:rFonts w:eastAsia="MS Mincho"/>
        </w:rPr>
        <w:t>Сведения о Претенденте</w:t>
      </w:r>
      <w:r w:rsidRPr="007916A6">
        <w:rPr>
          <w:rFonts w:eastAsia="MS Mincho"/>
        </w:rPr>
        <w:t xml:space="preserve"> закупки проверяются </w:t>
      </w:r>
      <w:r>
        <w:rPr>
          <w:rFonts w:eastAsia="MS Mincho"/>
        </w:rPr>
        <w:t>З</w:t>
      </w:r>
      <w:r w:rsidRPr="007916A6">
        <w:rPr>
          <w:rFonts w:eastAsia="MS Mincho"/>
        </w:rPr>
        <w:t>аказчиком, в том числе на основании выписки из единого государственного реестра юридических лиц, выписки из единого государственного реестра индивидуальных предпринимателей, размещенной на сайте https://</w:t>
      </w:r>
      <w:r>
        <w:rPr>
          <w:rFonts w:eastAsia="MS Mincho"/>
          <w:lang w:val="en-US"/>
        </w:rPr>
        <w:t>www</w:t>
      </w:r>
      <w:r w:rsidRPr="007916A6">
        <w:rPr>
          <w:rFonts w:eastAsia="MS Mincho"/>
        </w:rPr>
        <w:t>.nalog.ru/.</w:t>
      </w:r>
    </w:p>
    <w:p w:rsidR="009F6B5B" w:rsidRPr="00E12AE7" w:rsidRDefault="005F76D7" w:rsidP="00322E22">
      <w:pPr>
        <w:pStyle w:val="a6"/>
        <w:numPr>
          <w:ilvl w:val="2"/>
          <w:numId w:val="14"/>
        </w:numPr>
        <w:ind w:left="0" w:firstLine="709"/>
        <w:jc w:val="both"/>
        <w:rPr>
          <w:rFonts w:eastAsia="MS Mincho"/>
        </w:rPr>
      </w:pPr>
      <w:r>
        <w:rPr>
          <w:rFonts w:eastAsia="MS Mincho"/>
        </w:rPr>
        <w:lastRenderedPageBreak/>
        <w:t>Заказчик</w:t>
      </w:r>
      <w:r w:rsidR="00716A0B" w:rsidRPr="00E12AE7">
        <w:rPr>
          <w:rFonts w:eastAsia="MS Mincho"/>
        </w:rPr>
        <w:t xml:space="preserve"> вправе продлить срок рассмотрения и оценки </w:t>
      </w:r>
      <w:r w:rsidR="001A3B7A" w:rsidRPr="00E12AE7">
        <w:rPr>
          <w:rFonts w:eastAsia="MS Mincho"/>
        </w:rPr>
        <w:t>котировоч</w:t>
      </w:r>
      <w:r w:rsidR="00716A0B" w:rsidRPr="00E12AE7">
        <w:rPr>
          <w:rFonts w:eastAsia="MS Mincho"/>
        </w:rPr>
        <w:t xml:space="preserve">ных заявок, срок подведения итогов </w:t>
      </w:r>
      <w:r w:rsidR="00B34B3E" w:rsidRPr="00E12AE7">
        <w:rPr>
          <w:rFonts w:eastAsia="MS Mincho"/>
        </w:rPr>
        <w:t>запроса котировок</w:t>
      </w:r>
      <w:r w:rsidR="00716A0B" w:rsidRPr="00E12AE7">
        <w:rPr>
          <w:rFonts w:eastAsia="MS Mincho"/>
        </w:rPr>
        <w:t xml:space="preserve">, но не более чем на </w:t>
      </w:r>
      <w:r w:rsidR="005C0036" w:rsidRPr="00E12AE7">
        <w:rPr>
          <w:rFonts w:eastAsia="MS Mincho"/>
        </w:rPr>
        <w:t>1</w:t>
      </w:r>
      <w:r w:rsidR="00716A0B" w:rsidRPr="00E12AE7">
        <w:rPr>
          <w:rFonts w:eastAsia="MS Mincho"/>
        </w:rPr>
        <w:t>0</w:t>
      </w:r>
      <w:r w:rsidR="007E2FC8" w:rsidRPr="00E12AE7">
        <w:rPr>
          <w:rFonts w:eastAsia="MS Mincho"/>
        </w:rPr>
        <w:t xml:space="preserve"> (</w:t>
      </w:r>
      <w:r w:rsidR="005C0036" w:rsidRPr="00E12AE7">
        <w:rPr>
          <w:rFonts w:eastAsia="MS Mincho"/>
        </w:rPr>
        <w:t>десять</w:t>
      </w:r>
      <w:r w:rsidR="007E2FC8" w:rsidRPr="00E12AE7">
        <w:rPr>
          <w:rFonts w:eastAsia="MS Mincho"/>
        </w:rPr>
        <w:t>)</w:t>
      </w:r>
      <w:r w:rsidR="00716A0B" w:rsidRPr="00E12AE7">
        <w:rPr>
          <w:rFonts w:eastAsia="MS Mincho"/>
        </w:rPr>
        <w:t xml:space="preserve"> рабочих дней. При этом </w:t>
      </w:r>
      <w:r>
        <w:rPr>
          <w:rFonts w:eastAsia="MS Mincho"/>
        </w:rPr>
        <w:t>Заказчик</w:t>
      </w:r>
      <w:r w:rsidR="00716A0B" w:rsidRPr="00E12AE7">
        <w:rPr>
          <w:rFonts w:eastAsia="MS Mincho"/>
        </w:rPr>
        <w:t xml:space="preserve"> размещает соответствующее уведомление </w:t>
      </w:r>
      <w:r w:rsidR="008A5FFD" w:rsidRPr="00E12AE7">
        <w:rPr>
          <w:rFonts w:eastAsia="MS Mincho"/>
        </w:rPr>
        <w:t xml:space="preserve">на сайтах </w:t>
      </w:r>
      <w:r w:rsidR="00716A0B" w:rsidRPr="00E12AE7">
        <w:rPr>
          <w:rFonts w:eastAsia="MS Mincho"/>
        </w:rPr>
        <w:t xml:space="preserve">в течение </w:t>
      </w:r>
      <w:r w:rsidR="005C0036" w:rsidRPr="00E12AE7">
        <w:rPr>
          <w:rFonts w:eastAsia="MS Mincho"/>
        </w:rPr>
        <w:t>1</w:t>
      </w:r>
      <w:r w:rsidR="00716A0B" w:rsidRPr="00E12AE7">
        <w:rPr>
          <w:rFonts w:eastAsia="MS Mincho"/>
        </w:rPr>
        <w:t xml:space="preserve"> </w:t>
      </w:r>
      <w:r w:rsidR="005C0036" w:rsidRPr="00E12AE7">
        <w:rPr>
          <w:rFonts w:eastAsia="MS Mincho"/>
        </w:rPr>
        <w:t>(одного</w:t>
      </w:r>
      <w:r w:rsidR="007706AA" w:rsidRPr="00E12AE7">
        <w:rPr>
          <w:rFonts w:eastAsia="MS Mincho"/>
        </w:rPr>
        <w:t xml:space="preserve">) </w:t>
      </w:r>
      <w:r w:rsidR="005C0036" w:rsidRPr="00E12AE7">
        <w:rPr>
          <w:rFonts w:eastAsia="MS Mincho"/>
        </w:rPr>
        <w:t>рабочего</w:t>
      </w:r>
      <w:r w:rsidR="007706AA" w:rsidRPr="00E12AE7">
        <w:rPr>
          <w:rFonts w:eastAsia="MS Mincho"/>
        </w:rPr>
        <w:t xml:space="preserve"> </w:t>
      </w:r>
      <w:r w:rsidR="00716A0B" w:rsidRPr="00E12AE7">
        <w:rPr>
          <w:rFonts w:eastAsia="MS Mincho"/>
        </w:rPr>
        <w:t>дн</w:t>
      </w:r>
      <w:r w:rsidR="005C0036" w:rsidRPr="00E12AE7">
        <w:rPr>
          <w:rFonts w:eastAsia="MS Mincho"/>
        </w:rPr>
        <w:t>я</w:t>
      </w:r>
      <w:r w:rsidR="00716A0B" w:rsidRPr="00E12AE7">
        <w:rPr>
          <w:rFonts w:eastAsia="MS Mincho"/>
        </w:rPr>
        <w:t xml:space="preserve"> с даты принятия решения о продлении срока рассмотрения и оценки </w:t>
      </w:r>
      <w:r w:rsidR="000B642A" w:rsidRPr="000B642A">
        <w:rPr>
          <w:rFonts w:eastAsia="MS Mincho"/>
        </w:rPr>
        <w:t xml:space="preserve">котировочных </w:t>
      </w:r>
      <w:r w:rsidR="00716A0B" w:rsidRPr="00E12AE7">
        <w:rPr>
          <w:rFonts w:eastAsia="MS Mincho"/>
        </w:rPr>
        <w:t>заявок.</w:t>
      </w:r>
      <w:r w:rsidR="00364A7D" w:rsidRPr="00E12AE7">
        <w:rPr>
          <w:rFonts w:eastAsia="MS Mincho"/>
          <w:i/>
        </w:rPr>
        <w:t xml:space="preserve"> </w:t>
      </w:r>
    </w:p>
    <w:p w:rsidR="005C0036" w:rsidRPr="00E12AE7" w:rsidRDefault="005C0036" w:rsidP="00322E22">
      <w:pPr>
        <w:pStyle w:val="27"/>
        <w:keepNext w:val="0"/>
        <w:spacing w:before="0"/>
        <w:ind w:left="567" w:firstLine="0"/>
      </w:pPr>
      <w:r w:rsidRPr="00E12AE7">
        <w:t xml:space="preserve">2.7.3. </w:t>
      </w:r>
      <w:r w:rsidR="005F76D7">
        <w:t>Заказчик</w:t>
      </w:r>
      <w:r w:rsidRPr="00E12AE7">
        <w:t xml:space="preserve"> может отклонить котировочные заявки в случае:</w:t>
      </w:r>
    </w:p>
    <w:p w:rsidR="009305DA" w:rsidRDefault="005C0036" w:rsidP="006574F8">
      <w:pPr>
        <w:pStyle w:val="27"/>
        <w:numPr>
          <w:ilvl w:val="4"/>
          <w:numId w:val="16"/>
        </w:numPr>
        <w:spacing w:before="0"/>
      </w:pPr>
      <w:r w:rsidRPr="00E12AE7">
        <w:t xml:space="preserve">несоответствия котировочной заявки требованиям, указанным в </w:t>
      </w:r>
      <w:r w:rsidR="007916A6">
        <w:t>З</w:t>
      </w:r>
      <w:r w:rsidRPr="00E12AE7">
        <w:t>апросе котировок</w:t>
      </w:r>
      <w:r w:rsidR="009305DA">
        <w:t>, в том числе:</w:t>
      </w:r>
    </w:p>
    <w:p w:rsidR="009305DA" w:rsidRDefault="009305DA" w:rsidP="00322E22">
      <w:pPr>
        <w:pStyle w:val="27"/>
        <w:spacing w:before="0"/>
        <w:ind w:firstLine="0"/>
      </w:pPr>
      <w:r>
        <w:t>котировочная заявка не соответствует форме, установленной котировочной документацией, не содержит документов, иной информации согласно требованиям котировочной документации;</w:t>
      </w:r>
    </w:p>
    <w:p w:rsidR="005C0036" w:rsidRPr="00E12AE7" w:rsidRDefault="009305DA" w:rsidP="00322E22">
      <w:pPr>
        <w:pStyle w:val="27"/>
        <w:spacing w:before="0"/>
      </w:pPr>
      <w:r>
        <w:t>документы не подписаны должным образом (в соответствии с требованиями котировочной документации).</w:t>
      </w:r>
    </w:p>
    <w:p w:rsidR="005C0036" w:rsidRPr="00413413" w:rsidRDefault="005C0036" w:rsidP="006574F8">
      <w:pPr>
        <w:pStyle w:val="27"/>
        <w:keepNext w:val="0"/>
        <w:numPr>
          <w:ilvl w:val="4"/>
          <w:numId w:val="16"/>
        </w:numPr>
        <w:spacing w:before="0"/>
      </w:pPr>
      <w:r w:rsidRPr="00413413">
        <w:t>при предложении в котировочной заявке цены договора выше начальной (максимальной) цены договора (цены лота);</w:t>
      </w:r>
    </w:p>
    <w:p w:rsidR="005C0036" w:rsidRPr="00413413" w:rsidRDefault="005C0036" w:rsidP="006574F8">
      <w:pPr>
        <w:pStyle w:val="27"/>
        <w:keepNext w:val="0"/>
        <w:numPr>
          <w:ilvl w:val="4"/>
          <w:numId w:val="16"/>
        </w:numPr>
        <w:spacing w:before="0"/>
      </w:pPr>
      <w:r w:rsidRPr="00413413">
        <w:t>отказа от проведения запроса котировок;</w:t>
      </w:r>
    </w:p>
    <w:p w:rsidR="005C0036" w:rsidRDefault="005C0036" w:rsidP="006574F8">
      <w:pPr>
        <w:pStyle w:val="27"/>
        <w:keepNext w:val="0"/>
        <w:numPr>
          <w:ilvl w:val="4"/>
          <w:numId w:val="16"/>
        </w:numPr>
        <w:spacing w:before="0"/>
      </w:pPr>
      <w:r w:rsidRPr="00413413">
        <w:t xml:space="preserve">непредставления </w:t>
      </w:r>
      <w:r w:rsidR="00BF68BD">
        <w:t>Претенд</w:t>
      </w:r>
      <w:r w:rsidRPr="00413413">
        <w:t xml:space="preserve">ентом разъяснений положений котировочной заявки (в случае наличия требования </w:t>
      </w:r>
      <w:r w:rsidR="005F76D7">
        <w:t>Заказчик</w:t>
      </w:r>
      <w:r w:rsidRPr="00413413">
        <w:t>а).</w:t>
      </w:r>
    </w:p>
    <w:p w:rsidR="005C0036" w:rsidRPr="00413413" w:rsidRDefault="005C0036" w:rsidP="00322E22">
      <w:pPr>
        <w:ind w:left="567"/>
      </w:pPr>
      <w:r>
        <w:t xml:space="preserve">2.7.4. </w:t>
      </w:r>
      <w:r w:rsidRPr="00413413">
        <w:t>Отклонение котировочных заявок по иным основаниям не допускается.</w:t>
      </w:r>
    </w:p>
    <w:p w:rsidR="009F6B5B" w:rsidRPr="008A6A11" w:rsidRDefault="008A6A11" w:rsidP="00464A7C">
      <w:pPr>
        <w:ind w:firstLine="567"/>
        <w:jc w:val="both"/>
        <w:rPr>
          <w:rFonts w:eastAsia="MS Mincho"/>
        </w:rPr>
      </w:pPr>
      <w:r>
        <w:t xml:space="preserve">2.7.5. </w:t>
      </w:r>
      <w:r w:rsidR="00264960" w:rsidRPr="003863C3">
        <w:t xml:space="preserve">В случае установления недостоверности информации, содержащейся в документах, представленных </w:t>
      </w:r>
      <w:r w:rsidR="00BF68BD">
        <w:t>Претенд</w:t>
      </w:r>
      <w:r w:rsidR="00264960" w:rsidRPr="003863C3">
        <w:t xml:space="preserve">ентом, </w:t>
      </w:r>
      <w:r w:rsidR="005F76D7">
        <w:t>Заказчик</w:t>
      </w:r>
      <w:r w:rsidR="00264960" w:rsidRPr="003863C3">
        <w:t xml:space="preserve"> </w:t>
      </w:r>
      <w:r w:rsidR="005C0036">
        <w:t>может</w:t>
      </w:r>
      <w:r w:rsidR="00264960" w:rsidRPr="003863C3">
        <w:t xml:space="preserve"> отстранить такого </w:t>
      </w:r>
      <w:r w:rsidR="00BF68BD">
        <w:t>Претенд</w:t>
      </w:r>
      <w:r w:rsidR="00264960">
        <w:t>ента</w:t>
      </w:r>
      <w:r w:rsidR="00264960" w:rsidRPr="003863C3">
        <w:t xml:space="preserve"> </w:t>
      </w:r>
      <w:r w:rsidR="000B642A" w:rsidRPr="000B642A">
        <w:rPr>
          <w:bCs/>
        </w:rPr>
        <w:t>запрос</w:t>
      </w:r>
      <w:r w:rsidR="000B642A">
        <w:rPr>
          <w:bCs/>
        </w:rPr>
        <w:t>а</w:t>
      </w:r>
      <w:r w:rsidR="000B642A" w:rsidRPr="000B642A">
        <w:rPr>
          <w:bCs/>
        </w:rPr>
        <w:t xml:space="preserve"> котировок</w:t>
      </w:r>
      <w:r w:rsidR="00264960" w:rsidRPr="003863C3">
        <w:t xml:space="preserve"> на любом этапе ее проведения</w:t>
      </w:r>
      <w:r w:rsidR="00ED0224" w:rsidRPr="008A6A11">
        <w:rPr>
          <w:rFonts w:eastAsia="MS Mincho"/>
        </w:rPr>
        <w:t>.</w:t>
      </w:r>
    </w:p>
    <w:p w:rsidR="008A6A11" w:rsidRPr="00413413" w:rsidRDefault="008A6A11" w:rsidP="00464A7C">
      <w:pPr>
        <w:pStyle w:val="27"/>
        <w:keepNext w:val="0"/>
        <w:spacing w:before="0"/>
      </w:pPr>
      <w:r>
        <w:t xml:space="preserve">2.7.6. </w:t>
      </w:r>
      <w:r w:rsidRPr="00413413">
        <w:t xml:space="preserve">В ходе рассмотрения котировочных заявок </w:t>
      </w:r>
      <w:r w:rsidR="005F76D7">
        <w:t>Заказчик</w:t>
      </w:r>
      <w:r w:rsidRPr="00413413">
        <w:t xml:space="preserve"> вправе потребовать от </w:t>
      </w:r>
      <w:r w:rsidR="00BF68BD">
        <w:t>Претенд</w:t>
      </w:r>
      <w:r w:rsidRPr="00413413">
        <w:t>ента разъяснения сведений, содержащихся в котировочных заявках, не допуская при этом изменения содержания котировочной заявки.</w:t>
      </w:r>
    </w:p>
    <w:p w:rsidR="00611FE7" w:rsidRPr="008A6A11" w:rsidRDefault="008A6A11" w:rsidP="008A6A11">
      <w:pPr>
        <w:ind w:firstLine="567"/>
        <w:jc w:val="both"/>
        <w:rPr>
          <w:rFonts w:eastAsia="MS Mincho"/>
        </w:rPr>
      </w:pPr>
      <w:r>
        <w:t xml:space="preserve">2.7.8. </w:t>
      </w:r>
      <w:r w:rsidR="005F76D7">
        <w:t>Заказчик</w:t>
      </w:r>
      <w:r w:rsidR="00ED0224" w:rsidRPr="00C25884">
        <w:t xml:space="preserve"> вправе до подведения итогов </w:t>
      </w:r>
      <w:r w:rsidR="00B34B3E">
        <w:t>запроса котировок</w:t>
      </w:r>
      <w:r w:rsidR="00ED0224" w:rsidRPr="00C25884">
        <w:t xml:space="preserve"> в письменной форме запросить </w:t>
      </w:r>
      <w:r w:rsidR="00264960" w:rsidRPr="003863C3">
        <w:t xml:space="preserve">у государственных и иных учреждений, юридических и физических лиц информацию и документы, необходимые для подтверждения достоверности сведений, представленных в составе </w:t>
      </w:r>
      <w:r w:rsidR="00B34B3E">
        <w:t>котировочной</w:t>
      </w:r>
      <w:r w:rsidR="00264960" w:rsidRPr="003863C3">
        <w:t xml:space="preserve"> заявки, а также для подтверждения соответствия </w:t>
      </w:r>
      <w:r w:rsidR="00BF68BD">
        <w:t>Претенд</w:t>
      </w:r>
      <w:r w:rsidR="00264960" w:rsidRPr="003863C3">
        <w:t>ента, предлагаем</w:t>
      </w:r>
      <w:r w:rsidR="0028639C">
        <w:t>ых</w:t>
      </w:r>
      <w:r w:rsidR="00264960" w:rsidRPr="003863C3">
        <w:t xml:space="preserve"> им </w:t>
      </w:r>
      <w:r w:rsidR="001A3366">
        <w:t>Работ</w:t>
      </w:r>
      <w:r w:rsidR="00264960" w:rsidRPr="003863C3">
        <w:t xml:space="preserve">, требованиям </w:t>
      </w:r>
      <w:r w:rsidR="00B34B3E">
        <w:t>котировочной</w:t>
      </w:r>
      <w:r w:rsidR="00264960" w:rsidRPr="003863C3">
        <w:t xml:space="preserve"> документации</w:t>
      </w:r>
      <w:r w:rsidR="00ED0224" w:rsidRPr="00C25884">
        <w:t>.</w:t>
      </w:r>
    </w:p>
    <w:p w:rsidR="00611FE7" w:rsidRPr="00966B8B" w:rsidRDefault="008A6A11" w:rsidP="008A6A11">
      <w:pPr>
        <w:ind w:firstLine="567"/>
        <w:jc w:val="both"/>
        <w:rPr>
          <w:rFonts w:eastAsia="MS Mincho"/>
        </w:rPr>
      </w:pPr>
      <w:r w:rsidRPr="00966B8B">
        <w:t xml:space="preserve">2.7.9. </w:t>
      </w:r>
      <w:r w:rsidR="005F76D7">
        <w:t>Заказчик</w:t>
      </w:r>
      <w:r w:rsidR="00ED0224" w:rsidRPr="00966B8B">
        <w:t xml:space="preserve"> вправе проверять достоверность сведений, информации и документов, содержащихся в </w:t>
      </w:r>
      <w:r w:rsidR="006B4B7F">
        <w:t xml:space="preserve">котировочных </w:t>
      </w:r>
      <w:r w:rsidR="00ED0224" w:rsidRPr="00966B8B">
        <w:t xml:space="preserve">заявках </w:t>
      </w:r>
      <w:r w:rsidR="005F76D7">
        <w:t>Участник</w:t>
      </w:r>
      <w:r w:rsidR="00ED0224" w:rsidRPr="00966B8B">
        <w:t>ов, путем выездных проверок.</w:t>
      </w:r>
      <w:r w:rsidR="00FE54C7" w:rsidRPr="00966B8B">
        <w:t xml:space="preserve"> В случае препятствования </w:t>
      </w:r>
      <w:r w:rsidR="00EA181B">
        <w:t>Претендентом</w:t>
      </w:r>
      <w:r w:rsidR="00FE54C7" w:rsidRPr="00966B8B">
        <w:t xml:space="preserve"> данной проверки, его </w:t>
      </w:r>
      <w:r w:rsidR="006B4B7F">
        <w:t xml:space="preserve">котировочная </w:t>
      </w:r>
      <w:r w:rsidR="00FE54C7" w:rsidRPr="00966B8B">
        <w:t>заявка может быть отклонена.</w:t>
      </w:r>
    </w:p>
    <w:p w:rsidR="00611FE7" w:rsidRPr="00966B8B" w:rsidRDefault="00966B8B" w:rsidP="00966B8B">
      <w:pPr>
        <w:ind w:firstLine="567"/>
        <w:jc w:val="both"/>
        <w:rPr>
          <w:rFonts w:eastAsia="MS Mincho"/>
        </w:rPr>
      </w:pPr>
      <w:r>
        <w:t xml:space="preserve">2.7.10. </w:t>
      </w:r>
      <w:r w:rsidR="00ED0224" w:rsidRPr="00966B8B">
        <w:t xml:space="preserve">По результатам рассмотрения </w:t>
      </w:r>
      <w:r w:rsidR="001A3B7A" w:rsidRPr="00966B8B">
        <w:t>котировоч</w:t>
      </w:r>
      <w:r w:rsidR="00ED0224" w:rsidRPr="00966B8B">
        <w:t xml:space="preserve">ных заявок </w:t>
      </w:r>
      <w:r w:rsidR="005F76D7">
        <w:t>Заказчик</w:t>
      </w:r>
      <w:r w:rsidR="00ED0224" w:rsidRPr="00966B8B">
        <w:t xml:space="preserve"> принимает решение о допуске (отказе в допуске) </w:t>
      </w:r>
      <w:r w:rsidR="00EA181B">
        <w:t>Претендента</w:t>
      </w:r>
      <w:r w:rsidR="00ED0224" w:rsidRPr="00966B8B">
        <w:t xml:space="preserve"> </w:t>
      </w:r>
      <w:r w:rsidR="00B34B3E" w:rsidRPr="00966B8B">
        <w:t>запроса котировок</w:t>
      </w:r>
      <w:r w:rsidR="00ED0224" w:rsidRPr="00966B8B">
        <w:t xml:space="preserve"> к участию в </w:t>
      </w:r>
      <w:r w:rsidR="001A3B7A" w:rsidRPr="00966B8B">
        <w:t>запросе котировок</w:t>
      </w:r>
      <w:r w:rsidR="00ED0224" w:rsidRPr="00966B8B">
        <w:t>.</w:t>
      </w:r>
      <w:r w:rsidR="002D17A2" w:rsidRPr="00966B8B">
        <w:rPr>
          <w:b/>
          <w:i/>
        </w:rPr>
        <w:t xml:space="preserve"> </w:t>
      </w:r>
    </w:p>
    <w:p w:rsidR="00611FE7" w:rsidRPr="00966B8B" w:rsidRDefault="00966B8B" w:rsidP="000D1283">
      <w:pPr>
        <w:ind w:firstLine="567"/>
        <w:jc w:val="both"/>
        <w:rPr>
          <w:rFonts w:eastAsia="MS Mincho"/>
        </w:rPr>
      </w:pPr>
      <w:r>
        <w:t xml:space="preserve">2.7.11. </w:t>
      </w:r>
      <w:r w:rsidR="00314A74" w:rsidRPr="00966B8B">
        <w:t xml:space="preserve">При наличии информации и документов, подтверждающих, что </w:t>
      </w:r>
      <w:r w:rsidR="001A3366">
        <w:t>Работы</w:t>
      </w:r>
      <w:r w:rsidR="00314A74" w:rsidRPr="00966B8B">
        <w:t xml:space="preserve"> предлагаемы</w:t>
      </w:r>
      <w:r w:rsidR="0028639C">
        <w:t>е</w:t>
      </w:r>
      <w:r w:rsidR="00314A74" w:rsidRPr="00966B8B">
        <w:t xml:space="preserve"> в соответствии с </w:t>
      </w:r>
      <w:r w:rsidR="00EA181B">
        <w:t xml:space="preserve">котировочной </w:t>
      </w:r>
      <w:r w:rsidR="00314A74" w:rsidRPr="00966B8B">
        <w:t xml:space="preserve">заявкой </w:t>
      </w:r>
      <w:r w:rsidR="00EA181B">
        <w:t>Претендента</w:t>
      </w:r>
      <w:r w:rsidR="004E6C62">
        <w:t>, не соответству</w:t>
      </w:r>
      <w:r w:rsidR="00D34D10">
        <w:t>ю</w:t>
      </w:r>
      <w:r w:rsidR="00314A74" w:rsidRPr="00966B8B">
        <w:t xml:space="preserve">т требованиям, изложенным в документации, </w:t>
      </w:r>
      <w:r w:rsidR="000B642A" w:rsidRPr="000B642A">
        <w:t>котировочн</w:t>
      </w:r>
      <w:r w:rsidR="000B642A">
        <w:t>ая</w:t>
      </w:r>
      <w:r w:rsidR="000B642A" w:rsidRPr="000B642A">
        <w:t xml:space="preserve"> </w:t>
      </w:r>
      <w:r w:rsidR="00314A74" w:rsidRPr="00966B8B">
        <w:t xml:space="preserve">заявка </w:t>
      </w:r>
      <w:r w:rsidR="00EA181B">
        <w:t>Претендента</w:t>
      </w:r>
      <w:r w:rsidR="00497B55" w:rsidRPr="00966B8B">
        <w:t xml:space="preserve"> </w:t>
      </w:r>
      <w:r w:rsidR="00314A74" w:rsidRPr="00966B8B">
        <w:t>отклоняется.</w:t>
      </w:r>
      <w:r w:rsidR="009D6544" w:rsidRPr="00966B8B">
        <w:rPr>
          <w:rFonts w:eastAsia="Calibri"/>
          <w:lang w:eastAsia="en-US"/>
        </w:rPr>
        <w:t xml:space="preserve"> </w:t>
      </w:r>
    </w:p>
    <w:p w:rsidR="00B260F4" w:rsidRDefault="000D1283" w:rsidP="000D1283">
      <w:pPr>
        <w:ind w:firstLine="567"/>
        <w:jc w:val="both"/>
      </w:pPr>
      <w:r>
        <w:t xml:space="preserve">2.7.12. </w:t>
      </w:r>
      <w:r w:rsidR="00B260F4" w:rsidRPr="00B260F4">
        <w:t xml:space="preserve">Оценка заявок осуществляется на основании цены, указанной в </w:t>
      </w:r>
      <w:r w:rsidR="00B260F4">
        <w:t xml:space="preserve">финансово-коммерческом </w:t>
      </w:r>
      <w:r w:rsidR="00B260F4" w:rsidRPr="00B260F4">
        <w:t>предложении</w:t>
      </w:r>
      <w:r w:rsidR="00B260F4">
        <w:t xml:space="preserve"> Участников</w:t>
      </w:r>
      <w:r w:rsidR="00B260F4" w:rsidRPr="00B260F4">
        <w:t xml:space="preserve"> путем сопоставления.</w:t>
      </w:r>
    </w:p>
    <w:p w:rsidR="00B260F4" w:rsidRDefault="00B260F4" w:rsidP="000D1283">
      <w:pPr>
        <w:ind w:firstLine="567"/>
        <w:jc w:val="both"/>
      </w:pPr>
      <w:r w:rsidRPr="00B260F4">
        <w:t>При оценке котировочных заявок сопоставляются предложения по цене без учета НДС. Сопоставление осуществляется методом математического сравнения.</w:t>
      </w:r>
    </w:p>
    <w:p w:rsidR="000D1283" w:rsidRDefault="000D1283" w:rsidP="000D1283">
      <w:pPr>
        <w:ind w:firstLine="567"/>
        <w:jc w:val="both"/>
        <w:rPr>
          <w:bCs/>
        </w:rPr>
      </w:pPr>
      <w:r w:rsidRPr="000D1283">
        <w:rPr>
          <w:bCs/>
        </w:rPr>
        <w:t>Лучшей признается котировочная заявка, которая отвечает всем требованиям, установленным в запросе котировок, и содержит наиболее низкую цену договора. При наличии нескольких равнозначных котировочных заявок лучшей признается та, которая поступила раньше.</w:t>
      </w:r>
    </w:p>
    <w:p w:rsidR="009305DA" w:rsidRPr="000D1283" w:rsidRDefault="009305DA" w:rsidP="000D1283">
      <w:pPr>
        <w:ind w:firstLine="567"/>
        <w:jc w:val="both"/>
        <w:rPr>
          <w:bCs/>
        </w:rPr>
      </w:pPr>
      <w:r w:rsidRPr="009305DA">
        <w:rPr>
          <w:bCs/>
        </w:rPr>
        <w:t xml:space="preserve">При проведении </w:t>
      </w:r>
      <w:r>
        <w:rPr>
          <w:bCs/>
        </w:rPr>
        <w:t>З</w:t>
      </w:r>
      <w:r w:rsidRPr="009305DA">
        <w:rPr>
          <w:bCs/>
        </w:rPr>
        <w:t xml:space="preserve">апроса котировок </w:t>
      </w:r>
      <w:r>
        <w:rPr>
          <w:bCs/>
        </w:rPr>
        <w:t xml:space="preserve">в электронном виде, </w:t>
      </w:r>
      <w:r w:rsidRPr="009305DA">
        <w:rPr>
          <w:bCs/>
        </w:rPr>
        <w:t xml:space="preserve">датой поступления </w:t>
      </w:r>
      <w:r>
        <w:rPr>
          <w:bCs/>
        </w:rPr>
        <w:t xml:space="preserve">котировочной </w:t>
      </w:r>
      <w:r w:rsidRPr="009305DA">
        <w:rPr>
          <w:bCs/>
        </w:rPr>
        <w:t xml:space="preserve">заявки считается дата поступления электронной части </w:t>
      </w:r>
      <w:r>
        <w:rPr>
          <w:bCs/>
        </w:rPr>
        <w:t xml:space="preserve">котировочной </w:t>
      </w:r>
      <w:r w:rsidRPr="009305DA">
        <w:rPr>
          <w:bCs/>
        </w:rPr>
        <w:t xml:space="preserve">заявки. Дата и время поступления </w:t>
      </w:r>
      <w:r>
        <w:rPr>
          <w:bCs/>
        </w:rPr>
        <w:t xml:space="preserve">котировочной </w:t>
      </w:r>
      <w:r w:rsidRPr="009305DA">
        <w:rPr>
          <w:bCs/>
        </w:rPr>
        <w:t>заявки фиксируется средствами ЭТП.</w:t>
      </w:r>
    </w:p>
    <w:p w:rsidR="00611FE7" w:rsidRPr="000D1283" w:rsidRDefault="000D1283" w:rsidP="000D1283">
      <w:pPr>
        <w:ind w:firstLine="567"/>
        <w:jc w:val="both"/>
        <w:rPr>
          <w:rFonts w:eastAsia="MS Mincho"/>
        </w:rPr>
      </w:pPr>
      <w:r>
        <w:t xml:space="preserve">2.7.13. </w:t>
      </w:r>
      <w:r w:rsidR="00314A74" w:rsidRPr="00966B8B">
        <w:t xml:space="preserve">Информация относительно процесса изучения, оценки и сопоставления </w:t>
      </w:r>
      <w:r w:rsidR="001A3B7A" w:rsidRPr="00966B8B">
        <w:t>котировоч</w:t>
      </w:r>
      <w:r w:rsidR="00314A74" w:rsidRPr="00966B8B">
        <w:t xml:space="preserve">ных заявок, определения </w:t>
      </w:r>
      <w:r w:rsidR="005F76D7">
        <w:t>Победит</w:t>
      </w:r>
      <w:r w:rsidR="00EA181B">
        <w:t>еля</w:t>
      </w:r>
      <w:r w:rsidR="00314A74" w:rsidRPr="00966B8B">
        <w:t xml:space="preserve"> </w:t>
      </w:r>
      <w:r w:rsidR="00B34B3E" w:rsidRPr="00966B8B">
        <w:t>запроса котировок</w:t>
      </w:r>
      <w:r w:rsidR="00314A74" w:rsidRPr="00966B8B">
        <w:t xml:space="preserve"> не подлежит разглашению </w:t>
      </w:r>
      <w:r w:rsidR="005F76D7">
        <w:t>Участник</w:t>
      </w:r>
      <w:r w:rsidR="00314A74" w:rsidRPr="00966B8B">
        <w:t xml:space="preserve">ам. Попытки </w:t>
      </w:r>
      <w:r w:rsidR="005F76D7">
        <w:t>Участник</w:t>
      </w:r>
      <w:r w:rsidR="00314A74" w:rsidRPr="00966B8B">
        <w:t xml:space="preserve">ов получить такую информацию до размещения протоколов </w:t>
      </w:r>
      <w:r w:rsidR="008A5FFD" w:rsidRPr="00966B8B">
        <w:t>на сайт</w:t>
      </w:r>
      <w:r w:rsidR="0019379B" w:rsidRPr="00966B8B">
        <w:t>ах</w:t>
      </w:r>
      <w:r w:rsidR="00314A74" w:rsidRPr="00966B8B">
        <w:t xml:space="preserve">, служат основанием для отклонения </w:t>
      </w:r>
      <w:r w:rsidR="001A3B7A" w:rsidRPr="00966B8B">
        <w:t>котировоч</w:t>
      </w:r>
      <w:r w:rsidR="00314A74" w:rsidRPr="00966B8B">
        <w:t xml:space="preserve">ных заявок таких </w:t>
      </w:r>
      <w:r w:rsidR="005F76D7">
        <w:t>Участник</w:t>
      </w:r>
      <w:r w:rsidR="00314A74" w:rsidRPr="00966B8B">
        <w:t>ов.</w:t>
      </w:r>
      <w:r w:rsidR="009D6544" w:rsidRPr="000D1283">
        <w:rPr>
          <w:rFonts w:eastAsia="Calibri"/>
          <w:lang w:eastAsia="en-US"/>
        </w:rPr>
        <w:t xml:space="preserve"> </w:t>
      </w:r>
    </w:p>
    <w:p w:rsidR="00611FE7" w:rsidRPr="00A21209" w:rsidRDefault="006B4B7F" w:rsidP="006B4B7F">
      <w:pPr>
        <w:pStyle w:val="27"/>
        <w:keepNext w:val="0"/>
        <w:spacing w:before="0"/>
        <w:rPr>
          <w:rFonts w:eastAsia="MS Mincho"/>
        </w:rPr>
      </w:pPr>
      <w:r>
        <w:lastRenderedPageBreak/>
        <w:t xml:space="preserve">2.7.14. </w:t>
      </w:r>
      <w:r w:rsidR="005F76D7">
        <w:t>Заказчик</w:t>
      </w:r>
      <w:r w:rsidR="00DA5EB0" w:rsidRPr="00C25884">
        <w:t xml:space="preserve"> может не принимать во внимание мелкие погрешности, несоответствия, неточности в </w:t>
      </w:r>
      <w:r w:rsidR="00B34B3E">
        <w:t>котировочной</w:t>
      </w:r>
      <w:r w:rsidR="00DA5EB0" w:rsidRPr="00C25884">
        <w:t xml:space="preserve"> заявке, которые существенно не влияют на ее содержание и дальнейшую оценку (при соблюдении равенства всех </w:t>
      </w:r>
      <w:r w:rsidR="005F76D7">
        <w:t>Участник</w:t>
      </w:r>
      <w:r w:rsidR="00DA5EB0" w:rsidRPr="00C25884">
        <w:t xml:space="preserve">ов </w:t>
      </w:r>
      <w:r w:rsidR="00B34B3E">
        <w:t>запроса котировок</w:t>
      </w:r>
      <w:r w:rsidR="00DA5EB0" w:rsidRPr="00C25884">
        <w:t>)</w:t>
      </w:r>
      <w:r w:rsidR="000D1283">
        <w:t>.</w:t>
      </w:r>
      <w:r w:rsidR="00DA5EB0" w:rsidRPr="00C25884">
        <w:t xml:space="preserve"> </w:t>
      </w:r>
    </w:p>
    <w:p w:rsidR="00611FE7" w:rsidRPr="00A21209" w:rsidRDefault="006B4B7F" w:rsidP="00A21209">
      <w:pPr>
        <w:ind w:firstLine="567"/>
        <w:jc w:val="both"/>
        <w:rPr>
          <w:rFonts w:eastAsia="MS Mincho"/>
        </w:rPr>
      </w:pPr>
      <w:r w:rsidRPr="006B4B7F">
        <w:t xml:space="preserve">2.7.15. </w:t>
      </w:r>
      <w:r w:rsidR="005F76D7">
        <w:t>Заказчик</w:t>
      </w:r>
      <w:r w:rsidR="00DA5EB0" w:rsidRPr="00C25884">
        <w:t xml:space="preserve"> вправе допустить </w:t>
      </w:r>
      <w:r w:rsidR="00BF68BD">
        <w:t>Претенд</w:t>
      </w:r>
      <w:r w:rsidR="00E04C2E">
        <w:t>е</w:t>
      </w:r>
      <w:r w:rsidR="00264960">
        <w:t xml:space="preserve">нта </w:t>
      </w:r>
      <w:r w:rsidR="00DA5EB0" w:rsidRPr="00C25884">
        <w:t xml:space="preserve">к участию в </w:t>
      </w:r>
      <w:r w:rsidR="00B34B3E">
        <w:t>запросе котировок</w:t>
      </w:r>
      <w:r w:rsidR="00DA5EB0" w:rsidRPr="00C25884">
        <w:t xml:space="preserve"> в случае, если </w:t>
      </w:r>
      <w:r w:rsidR="00BF68BD">
        <w:t>Претенд</w:t>
      </w:r>
      <w:r w:rsidR="00264960">
        <w:t xml:space="preserve">ент </w:t>
      </w:r>
      <w:r w:rsidR="00DA5EB0" w:rsidRPr="00C25884">
        <w:t xml:space="preserve">или его </w:t>
      </w:r>
      <w:r w:rsidR="00B34B3E">
        <w:t>котировочная</w:t>
      </w:r>
      <w:r w:rsidR="00DA5EB0" w:rsidRPr="00C25884">
        <w:t xml:space="preserve"> заявка не соответствуют требованиям </w:t>
      </w:r>
      <w:r w:rsidR="00B34B3E">
        <w:t>котировочной</w:t>
      </w:r>
      <w:r w:rsidR="00DA5EB0" w:rsidRPr="00C25884">
        <w:t xml:space="preserve"> документации</w:t>
      </w:r>
      <w:r w:rsidR="008A5FFD" w:rsidRPr="00C25884">
        <w:t>,</w:t>
      </w:r>
      <w:r w:rsidR="00DA5EB0" w:rsidRPr="00C25884">
        <w:t xml:space="preserve"> но выявленные недостатки носят формальный характер и не влияют на содержание и условия</w:t>
      </w:r>
      <w:r w:rsidR="000B642A" w:rsidRPr="000B642A">
        <w:rPr>
          <w:rFonts w:eastAsia="MS Mincho"/>
        </w:rPr>
        <w:t xml:space="preserve"> </w:t>
      </w:r>
      <w:r w:rsidR="000B642A" w:rsidRPr="000B642A">
        <w:t>котировоч</w:t>
      </w:r>
      <w:r w:rsidR="000B642A">
        <w:t xml:space="preserve">ной </w:t>
      </w:r>
      <w:r w:rsidR="00DA5EB0" w:rsidRPr="00C25884">
        <w:t xml:space="preserve"> заявки на участие в </w:t>
      </w:r>
      <w:r w:rsidR="00B34B3E">
        <w:t>запросе котировок</w:t>
      </w:r>
      <w:r w:rsidR="00DA5EB0" w:rsidRPr="00C25884">
        <w:t xml:space="preserve">, а также на условия исполнения договора и не влекут рисков неисполнения обязательств, принятых таким </w:t>
      </w:r>
      <w:r w:rsidR="005F76D7">
        <w:t>Участник</w:t>
      </w:r>
      <w:r w:rsidR="00DA5EB0" w:rsidRPr="00C25884">
        <w:t xml:space="preserve">ом в соответствии с его </w:t>
      </w:r>
      <w:r w:rsidR="00B34B3E">
        <w:t>котировочной</w:t>
      </w:r>
      <w:r w:rsidR="00DA5EB0" w:rsidRPr="00C25884">
        <w:t xml:space="preserve"> заявкой.</w:t>
      </w:r>
    </w:p>
    <w:p w:rsidR="00611FE7" w:rsidRPr="00A21209" w:rsidRDefault="00A21209" w:rsidP="00A21209">
      <w:pPr>
        <w:ind w:firstLine="567"/>
        <w:jc w:val="both"/>
        <w:rPr>
          <w:rFonts w:eastAsia="MS Mincho"/>
        </w:rPr>
      </w:pPr>
      <w:r>
        <w:t>2.7.1</w:t>
      </w:r>
      <w:r w:rsidR="006B4B7F">
        <w:t>6</w:t>
      </w:r>
      <w:r>
        <w:t xml:space="preserve">. </w:t>
      </w:r>
      <w:r w:rsidR="00314A74" w:rsidRPr="00C25884">
        <w:t xml:space="preserve">Если в </w:t>
      </w:r>
      <w:r w:rsidR="00B34B3E">
        <w:t>котировочной</w:t>
      </w:r>
      <w:r w:rsidR="00314A74" w:rsidRPr="00C25884">
        <w:t xml:space="preserve"> заявке имеются расхождения между обозначением сумм словами и цифрами, то к рассмотрению принимается сумма, указанная словами.</w:t>
      </w:r>
    </w:p>
    <w:p w:rsidR="008A5FFD" w:rsidRPr="00A21209" w:rsidRDefault="00A21209" w:rsidP="00A21209">
      <w:pPr>
        <w:ind w:firstLine="567"/>
        <w:jc w:val="both"/>
        <w:rPr>
          <w:rFonts w:eastAsia="MS Mincho"/>
        </w:rPr>
      </w:pPr>
      <w:r>
        <w:t>2.7.1</w:t>
      </w:r>
      <w:r w:rsidR="006B4B7F">
        <w:t>7</w:t>
      </w:r>
      <w:r>
        <w:t>.</w:t>
      </w:r>
      <w:r w:rsidR="00314A74" w:rsidRPr="00C25884">
        <w:t xml:space="preserve"> Если в </w:t>
      </w:r>
      <w:r w:rsidR="00B34B3E">
        <w:t>котировочной</w:t>
      </w:r>
      <w:r w:rsidR="00314A74" w:rsidRPr="00C25884">
        <w:t xml:space="preserve"> заявке имеются арифметические ошибки </w:t>
      </w:r>
      <w:r w:rsidR="00FE1438" w:rsidRPr="00C25884">
        <w:t>при отражении единичных расценок закупаем</w:t>
      </w:r>
      <w:r w:rsidR="00D34D10">
        <w:t>ых</w:t>
      </w:r>
      <w:r w:rsidR="00FE1438" w:rsidRPr="00C25884">
        <w:t xml:space="preserve"> </w:t>
      </w:r>
      <w:r w:rsidR="004A6DBE">
        <w:t>Работ</w:t>
      </w:r>
      <w:r w:rsidR="0028639C">
        <w:t xml:space="preserve"> </w:t>
      </w:r>
      <w:r w:rsidR="00FE1438" w:rsidRPr="00C25884">
        <w:t xml:space="preserve">и(или) стоимости финансово-коммерческого предложения цены договора </w:t>
      </w:r>
      <w:r w:rsidR="000B642A" w:rsidRPr="000B642A">
        <w:t>котировочн</w:t>
      </w:r>
      <w:r w:rsidR="000B642A">
        <w:t>ая</w:t>
      </w:r>
      <w:r w:rsidR="000B642A" w:rsidRPr="000B642A">
        <w:t xml:space="preserve"> </w:t>
      </w:r>
      <w:r w:rsidR="00FE1438" w:rsidRPr="00C25884">
        <w:t xml:space="preserve">заявка такого </w:t>
      </w:r>
      <w:r w:rsidR="00BF68BD">
        <w:t>Претенд</w:t>
      </w:r>
      <w:r w:rsidR="00D55F27">
        <w:t>ента</w:t>
      </w:r>
      <w:r w:rsidR="00FE1438" w:rsidRPr="00C25884">
        <w:t xml:space="preserve"> отклоняется.</w:t>
      </w:r>
      <w:r w:rsidR="00E16AE9" w:rsidRPr="00C25884">
        <w:t xml:space="preserve"> </w:t>
      </w:r>
    </w:p>
    <w:p w:rsidR="00611FE7" w:rsidRPr="00A21209" w:rsidRDefault="00A21209" w:rsidP="00A21209">
      <w:pPr>
        <w:ind w:firstLine="567"/>
        <w:jc w:val="both"/>
        <w:rPr>
          <w:rFonts w:eastAsia="MS Mincho"/>
        </w:rPr>
      </w:pPr>
      <w:r>
        <w:t>2.7.1</w:t>
      </w:r>
      <w:r w:rsidR="006B4B7F">
        <w:t>8</w:t>
      </w:r>
      <w:r>
        <w:t xml:space="preserve">. </w:t>
      </w:r>
      <w:r w:rsidR="00FE1438" w:rsidRPr="00C25884">
        <w:t xml:space="preserve">При наличии арифметических ошибок </w:t>
      </w:r>
      <w:r w:rsidR="008A5FFD" w:rsidRPr="00C25884">
        <w:t xml:space="preserve"> </w:t>
      </w:r>
      <w:r w:rsidR="00DA0CC7">
        <w:t xml:space="preserve">в заявке </w:t>
      </w:r>
      <w:r w:rsidR="005F76D7">
        <w:t>Заказчик</w:t>
      </w:r>
      <w:r w:rsidR="00FE1438" w:rsidRPr="00C25884">
        <w:t xml:space="preserve"> может принять решение об отклонении </w:t>
      </w:r>
      <w:r w:rsidR="000B642A" w:rsidRPr="000B642A">
        <w:t xml:space="preserve">котировочной </w:t>
      </w:r>
      <w:r w:rsidR="00FE1438" w:rsidRPr="00C25884">
        <w:t>заявки</w:t>
      </w:r>
      <w:r w:rsidR="00992B25" w:rsidRPr="00C25884">
        <w:t>.</w:t>
      </w:r>
    </w:p>
    <w:p w:rsidR="009F6B5B" w:rsidRPr="00A21209" w:rsidRDefault="00A21209" w:rsidP="00A21209">
      <w:pPr>
        <w:ind w:firstLine="567"/>
        <w:jc w:val="both"/>
        <w:rPr>
          <w:rFonts w:eastAsia="MS Mincho"/>
        </w:rPr>
      </w:pPr>
      <w:r>
        <w:t>2.7.</w:t>
      </w:r>
      <w:r w:rsidR="006B4B7F">
        <w:t>19</w:t>
      </w:r>
      <w:r>
        <w:t xml:space="preserve">. </w:t>
      </w:r>
      <w:r w:rsidR="00686E1D" w:rsidRPr="003863C3">
        <w:t>По итогам рассмотрения</w:t>
      </w:r>
      <w:r w:rsidR="00686E1D">
        <w:t xml:space="preserve"> и оценки</w:t>
      </w:r>
      <w:r w:rsidR="00686E1D" w:rsidRPr="003863C3">
        <w:t xml:space="preserve"> </w:t>
      </w:r>
      <w:r w:rsidR="001A3B7A">
        <w:t>котировоч</w:t>
      </w:r>
      <w:r w:rsidR="00686E1D" w:rsidRPr="003863C3">
        <w:t xml:space="preserve">ных заявок </w:t>
      </w:r>
      <w:r w:rsidR="005F76D7">
        <w:t>Заказчик</w:t>
      </w:r>
      <w:r w:rsidR="00686E1D" w:rsidRPr="003863C3">
        <w:t xml:space="preserve"> составляет протокол рассмотрения и оценки </w:t>
      </w:r>
      <w:r w:rsidR="001A3B7A">
        <w:t>котировоч</w:t>
      </w:r>
      <w:r w:rsidR="00686E1D" w:rsidRPr="003863C3">
        <w:t>ных заявок</w:t>
      </w:r>
      <w:r w:rsidR="00686E1D" w:rsidRPr="00C71E40">
        <w:t>,</w:t>
      </w:r>
      <w:r w:rsidR="00686E1D" w:rsidRPr="003863C3">
        <w:t xml:space="preserve"> в котором в том числе может содержаться следующая информация</w:t>
      </w:r>
      <w:r w:rsidR="00992B25" w:rsidRPr="00C25884">
        <w:t>:</w:t>
      </w:r>
    </w:p>
    <w:p w:rsidR="00A21209" w:rsidRPr="00A21209" w:rsidRDefault="00A21209" w:rsidP="006574F8">
      <w:pPr>
        <w:numPr>
          <w:ilvl w:val="4"/>
          <w:numId w:val="17"/>
        </w:numPr>
        <w:jc w:val="both"/>
        <w:rPr>
          <w:rFonts w:eastAsia="MS Mincho"/>
          <w:bCs/>
        </w:rPr>
      </w:pPr>
      <w:r w:rsidRPr="00A21209">
        <w:rPr>
          <w:rFonts w:eastAsia="MS Mincho"/>
          <w:bCs/>
        </w:rPr>
        <w:t>наименование товаров, работ, услуг, на закупку которых проводился запрос котировок, существенные условия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BF68BD">
        <w:rPr>
          <w:rFonts w:eastAsia="MS Mincho"/>
          <w:bCs/>
        </w:rPr>
        <w:t>Претенд</w:t>
      </w:r>
      <w:r w:rsidRPr="00A21209">
        <w:rPr>
          <w:rFonts w:eastAsia="MS Mincho"/>
          <w:bCs/>
        </w:rPr>
        <w:t>ентах, подавших котировочные заявки;</w:t>
      </w:r>
    </w:p>
    <w:p w:rsidR="00A21209" w:rsidRPr="00A21209" w:rsidRDefault="00DA0CC7" w:rsidP="006574F8">
      <w:pPr>
        <w:numPr>
          <w:ilvl w:val="4"/>
          <w:numId w:val="16"/>
        </w:numPr>
        <w:jc w:val="both"/>
        <w:rPr>
          <w:rFonts w:eastAsia="MS Mincho"/>
          <w:bCs/>
        </w:rPr>
      </w:pPr>
      <w:r>
        <w:rPr>
          <w:rFonts w:eastAsia="MS Mincho"/>
          <w:bCs/>
        </w:rPr>
        <w:t xml:space="preserve">принятое </w:t>
      </w:r>
      <w:r w:rsidR="005F76D7">
        <w:rPr>
          <w:rFonts w:eastAsia="MS Mincho"/>
          <w:bCs/>
        </w:rPr>
        <w:t>Заказчик</w:t>
      </w:r>
      <w:r w:rsidR="00A21209" w:rsidRPr="00A21209">
        <w:rPr>
          <w:rFonts w:eastAsia="MS Mincho"/>
          <w:bCs/>
        </w:rPr>
        <w:t>ом решение об отклонении котировочной заявки с обоснованием причин отклонения;</w:t>
      </w:r>
    </w:p>
    <w:p w:rsidR="00A21209" w:rsidRPr="00A21209" w:rsidRDefault="00A21209" w:rsidP="006574F8">
      <w:pPr>
        <w:numPr>
          <w:ilvl w:val="4"/>
          <w:numId w:val="16"/>
        </w:numPr>
        <w:jc w:val="both"/>
        <w:rPr>
          <w:rFonts w:eastAsia="MS Mincho"/>
          <w:bCs/>
        </w:rPr>
      </w:pPr>
      <w:r w:rsidRPr="00A21209">
        <w:rPr>
          <w:rFonts w:eastAsia="MS Mincho"/>
          <w:bCs/>
        </w:rPr>
        <w:t>наиболее низкая цена договора;</w:t>
      </w:r>
    </w:p>
    <w:p w:rsidR="00A21209" w:rsidRPr="00A21209" w:rsidRDefault="00A21209" w:rsidP="006574F8">
      <w:pPr>
        <w:numPr>
          <w:ilvl w:val="4"/>
          <w:numId w:val="16"/>
        </w:numPr>
        <w:jc w:val="both"/>
        <w:rPr>
          <w:rFonts w:eastAsia="MS Mincho"/>
          <w:bCs/>
        </w:rPr>
      </w:pPr>
      <w:r w:rsidRPr="00A21209">
        <w:rPr>
          <w:rFonts w:eastAsia="MS Mincho"/>
          <w:bCs/>
        </w:rPr>
        <w:t xml:space="preserve">сведения о </w:t>
      </w:r>
      <w:r w:rsidR="005F76D7">
        <w:rPr>
          <w:rFonts w:eastAsia="MS Mincho"/>
          <w:bCs/>
        </w:rPr>
        <w:t>Победит</w:t>
      </w:r>
      <w:r w:rsidRPr="00A21209">
        <w:rPr>
          <w:rFonts w:eastAsia="MS Mincho"/>
          <w:bCs/>
        </w:rPr>
        <w:t xml:space="preserve">еле запроса котировок,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предложившем в котировочной заявке цену, такую же, как и </w:t>
      </w:r>
      <w:r w:rsidR="005F76D7">
        <w:rPr>
          <w:rFonts w:eastAsia="MS Mincho"/>
          <w:bCs/>
        </w:rPr>
        <w:t>Победит</w:t>
      </w:r>
      <w:r w:rsidRPr="00A21209">
        <w:rPr>
          <w:rFonts w:eastAsia="MS Mincho"/>
          <w:bCs/>
        </w:rPr>
        <w:t xml:space="preserve">ель запроса котировок, или об </w:t>
      </w:r>
      <w:r w:rsidR="005F76D7">
        <w:rPr>
          <w:rFonts w:eastAsia="MS Mincho"/>
          <w:bCs/>
        </w:rPr>
        <w:t>Участник</w:t>
      </w:r>
      <w:r w:rsidRPr="00A21209">
        <w:rPr>
          <w:rFonts w:eastAsia="MS Mincho"/>
          <w:bCs/>
        </w:rPr>
        <w:t xml:space="preserve">е </w:t>
      </w:r>
      <w:r w:rsidR="00504BF1" w:rsidRPr="00504BF1">
        <w:rPr>
          <w:rFonts w:eastAsia="MS Mincho"/>
          <w:bCs/>
        </w:rPr>
        <w:t>запроса котировок</w:t>
      </w:r>
      <w:r w:rsidRPr="00A21209">
        <w:rPr>
          <w:rFonts w:eastAsia="MS Mincho"/>
          <w:bCs/>
        </w:rPr>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rPr>
          <w:rFonts w:eastAsia="MS Mincho"/>
          <w:bCs/>
        </w:rPr>
        <w:t>Победит</w:t>
      </w:r>
      <w:r w:rsidRPr="00A21209">
        <w:rPr>
          <w:rFonts w:eastAsia="MS Mincho"/>
          <w:bCs/>
        </w:rPr>
        <w:t xml:space="preserve">елем запроса котировок условий; </w:t>
      </w:r>
    </w:p>
    <w:p w:rsidR="00A21209" w:rsidRPr="00A21209" w:rsidRDefault="00A21209" w:rsidP="006574F8">
      <w:pPr>
        <w:numPr>
          <w:ilvl w:val="4"/>
          <w:numId w:val="16"/>
        </w:numPr>
        <w:jc w:val="both"/>
        <w:rPr>
          <w:rFonts w:eastAsia="MS Mincho"/>
          <w:bCs/>
        </w:rPr>
      </w:pPr>
      <w:r w:rsidRPr="00A21209">
        <w:rPr>
          <w:rFonts w:eastAsia="MS Mincho"/>
          <w:bCs/>
        </w:rPr>
        <w:t>предложения для рассмотрения комиссией;</w:t>
      </w:r>
    </w:p>
    <w:p w:rsidR="00A21209" w:rsidRPr="00A21209" w:rsidRDefault="00A21209" w:rsidP="006574F8">
      <w:pPr>
        <w:numPr>
          <w:ilvl w:val="4"/>
          <w:numId w:val="16"/>
        </w:numPr>
        <w:jc w:val="both"/>
        <w:rPr>
          <w:rFonts w:eastAsia="MS Mincho"/>
          <w:bCs/>
        </w:rPr>
      </w:pPr>
      <w:r w:rsidRPr="00A21209">
        <w:rPr>
          <w:rFonts w:eastAsia="MS Mincho"/>
          <w:bCs/>
        </w:rPr>
        <w:t>заключение о взаимозаменяемости (эквивалентности) товаров, работ, услуг (при необходимости).</w:t>
      </w:r>
    </w:p>
    <w:p w:rsidR="007163B9" w:rsidRDefault="00A21209" w:rsidP="007163B9">
      <w:pPr>
        <w:ind w:firstLine="567"/>
        <w:jc w:val="both"/>
        <w:rPr>
          <w:bCs/>
        </w:rPr>
      </w:pPr>
      <w:r>
        <w:t xml:space="preserve">2.7.21. </w:t>
      </w:r>
      <w:r w:rsidR="00992B25" w:rsidRPr="00C25884">
        <w:t xml:space="preserve">Протокол рассмотрения и оценки </w:t>
      </w:r>
      <w:r w:rsidR="001A3B7A">
        <w:t>котировоч</w:t>
      </w:r>
      <w:r w:rsidR="00992B25" w:rsidRPr="00C25884">
        <w:t xml:space="preserve">ных заявок </w:t>
      </w:r>
      <w:r w:rsidR="007163B9" w:rsidRPr="007163B9">
        <w:rPr>
          <w:bCs/>
        </w:rPr>
        <w:t xml:space="preserve">подписывается в порядке, установленном нормативными документами </w:t>
      </w:r>
      <w:r w:rsidR="00EA181B">
        <w:rPr>
          <w:bCs/>
        </w:rPr>
        <w:t>Заказчика</w:t>
      </w:r>
      <w:r w:rsidR="007163B9" w:rsidRPr="007163B9">
        <w:rPr>
          <w:bCs/>
        </w:rPr>
        <w:t xml:space="preserve">, и представляется на рассмотрение </w:t>
      </w:r>
      <w:r w:rsidR="009305DA">
        <w:rPr>
          <w:bCs/>
        </w:rPr>
        <w:t xml:space="preserve">Конкурсной </w:t>
      </w:r>
      <w:r w:rsidR="007163B9">
        <w:rPr>
          <w:bCs/>
        </w:rPr>
        <w:t>комиссии.</w:t>
      </w:r>
    </w:p>
    <w:p w:rsidR="007163B9" w:rsidRPr="007163B9" w:rsidRDefault="007163B9" w:rsidP="007163B9">
      <w:pPr>
        <w:ind w:firstLine="567"/>
        <w:jc w:val="both"/>
        <w:rPr>
          <w:rFonts w:eastAsia="MS Mincho"/>
          <w:bCs/>
        </w:rPr>
      </w:pPr>
      <w:r>
        <w:rPr>
          <w:bCs/>
        </w:rPr>
        <w:t xml:space="preserve">2.7.22. </w:t>
      </w:r>
      <w:r w:rsidR="00A01F71">
        <w:rPr>
          <w:rFonts w:eastAsia="MS Mincho"/>
          <w:bCs/>
        </w:rPr>
        <w:t>Конкурсная комиссия</w:t>
      </w:r>
      <w:r w:rsidR="001053A0">
        <w:rPr>
          <w:rFonts w:eastAsia="MS Mincho"/>
          <w:bCs/>
        </w:rPr>
        <w:t xml:space="preserve"> рассматривает подготовленные </w:t>
      </w:r>
      <w:r w:rsidRPr="007163B9">
        <w:rPr>
          <w:rFonts w:eastAsia="MS Mincho"/>
          <w:bCs/>
        </w:rPr>
        <w:t xml:space="preserve">котировочные заявки и материалы и утверждает итоги запроса котировок. </w:t>
      </w:r>
    </w:p>
    <w:p w:rsidR="007163B9" w:rsidRPr="007163B9" w:rsidRDefault="007163B9" w:rsidP="007163B9">
      <w:pPr>
        <w:ind w:firstLine="567"/>
        <w:jc w:val="both"/>
        <w:rPr>
          <w:rFonts w:eastAsia="MS Mincho"/>
          <w:bCs/>
        </w:rPr>
      </w:pPr>
      <w:r>
        <w:rPr>
          <w:rFonts w:eastAsia="MS Mincho"/>
          <w:bCs/>
        </w:rPr>
        <w:t xml:space="preserve">2.7.23. </w:t>
      </w:r>
      <w:r w:rsidRPr="007163B9">
        <w:rPr>
          <w:rFonts w:eastAsia="MS Mincho"/>
          <w:bCs/>
        </w:rPr>
        <w:t>Решение</w:t>
      </w:r>
      <w:r w:rsidR="009305DA">
        <w:rPr>
          <w:rFonts w:eastAsia="MS Mincho"/>
          <w:bCs/>
        </w:rPr>
        <w:t xml:space="preserve"> К</w:t>
      </w:r>
      <w:r w:rsidR="00EA181B">
        <w:rPr>
          <w:rFonts w:eastAsia="MS Mincho"/>
          <w:bCs/>
        </w:rPr>
        <w:t xml:space="preserve">онкурсной </w:t>
      </w:r>
      <w:r w:rsidRPr="007163B9">
        <w:rPr>
          <w:rFonts w:eastAsia="MS Mincho"/>
          <w:bCs/>
        </w:rPr>
        <w:t xml:space="preserve">комиссии оформляется протоколом, который подписывается в порядке, установленном нормативными документами </w:t>
      </w:r>
      <w:r w:rsidR="00EA181B">
        <w:rPr>
          <w:rFonts w:eastAsia="MS Mincho"/>
          <w:bCs/>
        </w:rPr>
        <w:t>Заказчика</w:t>
      </w:r>
      <w:r w:rsidRPr="007163B9">
        <w:rPr>
          <w:rFonts w:eastAsia="MS Mincho"/>
          <w:bCs/>
        </w:rPr>
        <w:t>.</w:t>
      </w:r>
    </w:p>
    <w:p w:rsidR="001613EE" w:rsidRDefault="007163B9" w:rsidP="007163B9">
      <w:pPr>
        <w:ind w:firstLine="567"/>
        <w:jc w:val="both"/>
        <w:rPr>
          <w:rFonts w:eastAsia="MS Mincho"/>
          <w:bCs/>
        </w:rPr>
      </w:pPr>
      <w:r>
        <w:rPr>
          <w:rFonts w:eastAsia="MS Mincho"/>
          <w:bCs/>
        </w:rPr>
        <w:t xml:space="preserve">2.7.24. </w:t>
      </w:r>
      <w:r w:rsidRPr="007163B9">
        <w:rPr>
          <w:rFonts w:eastAsia="MS Mincho"/>
          <w:bCs/>
        </w:rPr>
        <w:t>Протокол</w:t>
      </w:r>
      <w:r>
        <w:rPr>
          <w:rFonts w:eastAsia="MS Mincho"/>
          <w:bCs/>
        </w:rPr>
        <w:t>ы</w:t>
      </w:r>
      <w:r w:rsidRPr="007163B9">
        <w:rPr>
          <w:rFonts w:eastAsia="MS Mincho"/>
          <w:bCs/>
        </w:rPr>
        <w:t xml:space="preserve"> </w:t>
      </w:r>
      <w:r>
        <w:rPr>
          <w:rFonts w:eastAsia="MS Mincho"/>
          <w:bCs/>
        </w:rPr>
        <w:t xml:space="preserve"> </w:t>
      </w:r>
      <w:r w:rsidRPr="007163B9">
        <w:rPr>
          <w:rFonts w:eastAsia="MS Mincho"/>
          <w:bCs/>
        </w:rPr>
        <w:t xml:space="preserve"> (выписк</w:t>
      </w:r>
      <w:r>
        <w:rPr>
          <w:rFonts w:eastAsia="MS Mincho"/>
          <w:bCs/>
        </w:rPr>
        <w:t>и</w:t>
      </w:r>
      <w:r w:rsidRPr="007163B9">
        <w:rPr>
          <w:rFonts w:eastAsia="MS Mincho"/>
          <w:bCs/>
        </w:rPr>
        <w:t xml:space="preserve"> из протокол</w:t>
      </w:r>
      <w:r>
        <w:rPr>
          <w:rFonts w:eastAsia="MS Mincho"/>
          <w:bCs/>
        </w:rPr>
        <w:t>ов</w:t>
      </w:r>
      <w:r w:rsidRPr="007163B9">
        <w:rPr>
          <w:rFonts w:eastAsia="MS Mincho"/>
          <w:bCs/>
        </w:rPr>
        <w:t>) размеща</w:t>
      </w:r>
      <w:r w:rsidR="0053136A">
        <w:rPr>
          <w:rFonts w:eastAsia="MS Mincho"/>
          <w:bCs/>
        </w:rPr>
        <w:t>ю</w:t>
      </w:r>
      <w:r w:rsidRPr="007163B9">
        <w:rPr>
          <w:rFonts w:eastAsia="MS Mincho"/>
          <w:bCs/>
        </w:rPr>
        <w:t xml:space="preserve">тся </w:t>
      </w:r>
      <w:r>
        <w:rPr>
          <w:rFonts w:eastAsia="MS Mincho"/>
          <w:bCs/>
        </w:rPr>
        <w:t xml:space="preserve"> </w:t>
      </w:r>
      <w:r w:rsidRPr="007163B9">
        <w:rPr>
          <w:rFonts w:eastAsia="MS Mincho"/>
          <w:bCs/>
        </w:rPr>
        <w:t xml:space="preserve"> </w:t>
      </w:r>
      <w:r w:rsidRPr="00C25884">
        <w:t xml:space="preserve">на сайтах не позднее </w:t>
      </w:r>
      <w:r w:rsidR="00921311">
        <w:t>2</w:t>
      </w:r>
      <w:r w:rsidRPr="00C25884">
        <w:t xml:space="preserve"> </w:t>
      </w:r>
      <w:r w:rsidR="009305DA">
        <w:t xml:space="preserve">(двух) календарных </w:t>
      </w:r>
      <w:r w:rsidRPr="00C25884">
        <w:t>дней с даты подписания</w:t>
      </w:r>
      <w:r w:rsidRPr="007163B9">
        <w:rPr>
          <w:rFonts w:eastAsia="MS Mincho"/>
          <w:bCs/>
        </w:rPr>
        <w:t xml:space="preserve"> протокол</w:t>
      </w:r>
      <w:r>
        <w:rPr>
          <w:rFonts w:eastAsia="MS Mincho"/>
          <w:bCs/>
        </w:rPr>
        <w:t>ов</w:t>
      </w:r>
      <w:r w:rsidRPr="007163B9">
        <w:rPr>
          <w:rFonts w:eastAsia="MS Mincho"/>
          <w:bCs/>
        </w:rPr>
        <w:t>, если иное не установлено котировочной документацией.</w:t>
      </w:r>
      <w:r w:rsidR="004A6EE1" w:rsidRPr="004A6EE1">
        <w:t xml:space="preserve"> </w:t>
      </w:r>
      <w:r w:rsidR="004A6EE1" w:rsidRPr="004A6EE1">
        <w:rPr>
          <w:rFonts w:eastAsia="MS Mincho"/>
          <w:bCs/>
        </w:rPr>
        <w:t>Просмотр протоколов</w:t>
      </w:r>
      <w:r w:rsidR="009305DA">
        <w:rPr>
          <w:rFonts w:eastAsia="MS Mincho"/>
          <w:bCs/>
        </w:rPr>
        <w:t xml:space="preserve"> (выписок из протоколов)</w:t>
      </w:r>
      <w:r w:rsidR="004A6EE1" w:rsidRPr="004A6EE1">
        <w:rPr>
          <w:rFonts w:eastAsia="MS Mincho"/>
          <w:bCs/>
        </w:rPr>
        <w:t xml:space="preserve"> </w:t>
      </w:r>
      <w:r w:rsidR="009C2B21" w:rsidRPr="009C2B21">
        <w:rPr>
          <w:rFonts w:eastAsia="MS Mincho"/>
          <w:bCs/>
        </w:rPr>
        <w:t>возможен на следующих сайтах: на сайте utp.sberbank-ast.ru  - только в личном кабинете Участника электронных процедур на ЭТП на странице данного запроса котировок, на сайте www.dgt.ru – в разделе «Закупки».</w:t>
      </w:r>
    </w:p>
    <w:p w:rsidR="00076B41" w:rsidRDefault="00076B41" w:rsidP="00FC791F">
      <w:pPr>
        <w:pStyle w:val="3"/>
        <w:numPr>
          <w:ilvl w:val="1"/>
          <w:numId w:val="14"/>
        </w:numPr>
        <w:spacing w:before="0" w:after="0"/>
        <w:ind w:hanging="371"/>
        <w:jc w:val="both"/>
        <w:rPr>
          <w:rFonts w:ascii="Times New Roman" w:hAnsi="Times New Roman" w:cs="Times New Roman"/>
          <w:sz w:val="24"/>
          <w:szCs w:val="24"/>
        </w:rPr>
      </w:pPr>
      <w:r w:rsidRPr="00C25884">
        <w:rPr>
          <w:rFonts w:ascii="Times New Roman" w:hAnsi="Times New Roman" w:cs="Times New Roman"/>
          <w:sz w:val="24"/>
          <w:szCs w:val="24"/>
        </w:rPr>
        <w:t xml:space="preserve">Признание </w:t>
      </w:r>
      <w:r w:rsidR="00B34B3E">
        <w:rPr>
          <w:rFonts w:ascii="Times New Roman" w:hAnsi="Times New Roman" w:cs="Times New Roman"/>
          <w:sz w:val="24"/>
          <w:szCs w:val="24"/>
        </w:rPr>
        <w:t>запроса котировок</w:t>
      </w:r>
      <w:r w:rsidRPr="00C25884">
        <w:rPr>
          <w:rFonts w:ascii="Times New Roman" w:hAnsi="Times New Roman" w:cs="Times New Roman"/>
          <w:sz w:val="24"/>
          <w:szCs w:val="24"/>
        </w:rPr>
        <w:t xml:space="preserve"> несостоявшимся</w:t>
      </w:r>
    </w:p>
    <w:p w:rsidR="007163B9" w:rsidRPr="00413413" w:rsidRDefault="007163B9" w:rsidP="007163B9">
      <w:pPr>
        <w:pStyle w:val="27"/>
        <w:keepNext w:val="0"/>
        <w:spacing w:before="0"/>
      </w:pPr>
      <w:r>
        <w:t xml:space="preserve">2.8.1. </w:t>
      </w:r>
      <w:r w:rsidRPr="00413413">
        <w:t xml:space="preserve">Запрос котировок признается несостоявшимся в случае, если: </w:t>
      </w:r>
    </w:p>
    <w:p w:rsidR="007163B9" w:rsidRPr="00413413" w:rsidRDefault="007163B9" w:rsidP="006574F8">
      <w:pPr>
        <w:pStyle w:val="27"/>
        <w:keepNext w:val="0"/>
        <w:numPr>
          <w:ilvl w:val="4"/>
          <w:numId w:val="18"/>
        </w:numPr>
        <w:spacing w:before="0"/>
      </w:pPr>
      <w:r w:rsidRPr="00413413">
        <w:t xml:space="preserve">на участие в </w:t>
      </w:r>
      <w:r w:rsidR="003F06E3">
        <w:t>З</w:t>
      </w:r>
      <w:r w:rsidRPr="00413413">
        <w:t>апросе котировок подано менее 2 котировочных заявок;</w:t>
      </w:r>
    </w:p>
    <w:p w:rsidR="007163B9" w:rsidRPr="00413413" w:rsidRDefault="007163B9" w:rsidP="006574F8">
      <w:pPr>
        <w:pStyle w:val="27"/>
        <w:keepNext w:val="0"/>
        <w:numPr>
          <w:ilvl w:val="4"/>
          <w:numId w:val="16"/>
        </w:numPr>
        <w:spacing w:before="0"/>
      </w:pPr>
      <w:r w:rsidRPr="00413413">
        <w:t>по итогам рассмотрения и оценки котировочных заявок все котировочные заявки признаны несоответствующими котировочной документации;</w:t>
      </w:r>
    </w:p>
    <w:p w:rsidR="007163B9" w:rsidRPr="00413413" w:rsidRDefault="007163B9" w:rsidP="006574F8">
      <w:pPr>
        <w:pStyle w:val="27"/>
        <w:keepNext w:val="0"/>
        <w:numPr>
          <w:ilvl w:val="4"/>
          <w:numId w:val="16"/>
        </w:numPr>
        <w:spacing w:before="0"/>
      </w:pPr>
      <w:r w:rsidRPr="00413413">
        <w:t>по итогам рассмотрения и оценки котировочных заявок только одна котировочная заявка признана соответствующей котировочной документации;</w:t>
      </w:r>
    </w:p>
    <w:p w:rsidR="007163B9" w:rsidRPr="00413413" w:rsidRDefault="005F76D7" w:rsidP="006574F8">
      <w:pPr>
        <w:pStyle w:val="27"/>
        <w:keepNext w:val="0"/>
        <w:numPr>
          <w:ilvl w:val="4"/>
          <w:numId w:val="16"/>
        </w:numPr>
        <w:spacing w:before="0"/>
      </w:pPr>
      <w:r>
        <w:lastRenderedPageBreak/>
        <w:t>Победит</w:t>
      </w:r>
      <w:r w:rsidR="007163B9" w:rsidRPr="00413413">
        <w:t xml:space="preserve">ель </w:t>
      </w:r>
      <w:r w:rsidR="003F06E3">
        <w:t>З</w:t>
      </w:r>
      <w:r w:rsidR="007163B9" w:rsidRPr="00413413">
        <w:t xml:space="preserve">апроса котировок или </w:t>
      </w:r>
      <w:r>
        <w:t>Участник</w:t>
      </w:r>
      <w:r w:rsidR="007163B9" w:rsidRPr="00413413">
        <w:t xml:space="preserve"> </w:t>
      </w:r>
      <w:r w:rsidR="00EA181B">
        <w:t>запроса котировок</w:t>
      </w:r>
      <w:r w:rsidR="007163B9" w:rsidRPr="00413413">
        <w:t xml:space="preserve">, предложивший в котировочной заявке цену, такую же, как и </w:t>
      </w:r>
      <w:r>
        <w:t>Победит</w:t>
      </w:r>
      <w:r w:rsidR="007163B9" w:rsidRPr="00413413">
        <w:t xml:space="preserve">ель, или </w:t>
      </w:r>
      <w:r>
        <w:t>Участник</w:t>
      </w:r>
      <w:r w:rsidR="007163B9" w:rsidRPr="00413413">
        <w:t xml:space="preserve"> </w:t>
      </w:r>
      <w:r w:rsidR="00EA181B">
        <w:t>запроса котировок</w:t>
      </w:r>
      <w:r w:rsidR="007163B9" w:rsidRPr="00413413">
        <w:t xml:space="preserve">, предложение о цене договора (цене лота) которого содержит лучшие условия по цене договора (цене лота), следующие после предложенных </w:t>
      </w:r>
      <w:r>
        <w:t>Победит</w:t>
      </w:r>
      <w:r w:rsidR="007163B9" w:rsidRPr="00413413">
        <w:t xml:space="preserve">елем </w:t>
      </w:r>
      <w:r w:rsidR="003F06E3">
        <w:t>З</w:t>
      </w:r>
      <w:r w:rsidR="007163B9" w:rsidRPr="00413413">
        <w:t>апроса котировок условий, уклоняется от заключения договора.</w:t>
      </w:r>
    </w:p>
    <w:p w:rsidR="007163B9" w:rsidRPr="00413413" w:rsidRDefault="007163B9" w:rsidP="007163B9">
      <w:pPr>
        <w:pStyle w:val="27"/>
        <w:keepNext w:val="0"/>
        <w:spacing w:before="0"/>
      </w:pPr>
      <w:r>
        <w:t xml:space="preserve">2.8.2. </w:t>
      </w:r>
      <w:r w:rsidRPr="00413413">
        <w:t xml:space="preserve">Если запрос котировок признан несостоявшимся в случае, если по итогам рассмотрения и оценки котировочных заявок только одна котировочная заявка признана соответствующей котировочной документации, с </w:t>
      </w:r>
      <w:r w:rsidR="005F76D7">
        <w:t>Участник</w:t>
      </w:r>
      <w:r w:rsidRPr="00413413">
        <w:t>ом з</w:t>
      </w:r>
      <w:r w:rsidR="00AB6B52">
        <w:t>апроса котировок</w:t>
      </w:r>
      <w:r w:rsidRPr="00413413">
        <w:t>, подавшим такую заявку, при условии, что котировочная заявка соответствует требованиям, изложенным в котировочной документации, может быть заключен договор в порядке, установл</w:t>
      </w:r>
      <w:r w:rsidR="001053A0">
        <w:t xml:space="preserve">енном нормативными документами </w:t>
      </w:r>
      <w:r w:rsidR="005F76D7">
        <w:t>Заказчик</w:t>
      </w:r>
      <w:r w:rsidRPr="00413413">
        <w:t xml:space="preserve">а. Цена такого договора не может превышать цену, указанную в котировочной заявке </w:t>
      </w:r>
      <w:r w:rsidR="005F76D7">
        <w:t>Участник</w:t>
      </w:r>
      <w:r w:rsidR="00EA181B">
        <w:t xml:space="preserve">а </w:t>
      </w:r>
      <w:r w:rsidR="003F06E3">
        <w:t>З</w:t>
      </w:r>
      <w:r w:rsidR="00EA181B">
        <w:t>апроса котировок</w:t>
      </w:r>
      <w:r w:rsidRPr="00413413">
        <w:t>.</w:t>
      </w:r>
    </w:p>
    <w:p w:rsidR="00017A3F" w:rsidRDefault="007163B9" w:rsidP="007163B9">
      <w:pPr>
        <w:pStyle w:val="27"/>
        <w:keepNext w:val="0"/>
        <w:spacing w:before="0"/>
      </w:pPr>
      <w:r>
        <w:t xml:space="preserve">2.8.3. </w:t>
      </w:r>
      <w:r w:rsidRPr="00413413">
        <w:t>Если запрос кот</w:t>
      </w:r>
      <w:r w:rsidR="001053A0">
        <w:t xml:space="preserve">ировок признан несостоявшимся, </w:t>
      </w:r>
      <w:r w:rsidR="005F76D7">
        <w:t>Заказчик</w:t>
      </w:r>
      <w:r w:rsidRPr="00413413">
        <w:t xml:space="preserve"> вправе объявить новый запрос котировок или осуществить закупку другим способом. </w:t>
      </w:r>
    </w:p>
    <w:p w:rsidR="004600AB" w:rsidRDefault="004600AB" w:rsidP="00FC791F">
      <w:pPr>
        <w:pStyle w:val="3"/>
        <w:numPr>
          <w:ilvl w:val="1"/>
          <w:numId w:val="14"/>
        </w:numPr>
        <w:spacing w:before="0" w:after="0"/>
        <w:ind w:hanging="371"/>
        <w:jc w:val="both"/>
        <w:rPr>
          <w:rFonts w:ascii="Times New Roman" w:hAnsi="Times New Roman" w:cs="Times New Roman"/>
          <w:sz w:val="24"/>
          <w:szCs w:val="24"/>
        </w:rPr>
      </w:pPr>
      <w:r w:rsidRPr="009175D8">
        <w:rPr>
          <w:rFonts w:ascii="Times New Roman" w:hAnsi="Times New Roman" w:cs="Times New Roman"/>
          <w:sz w:val="24"/>
          <w:szCs w:val="24"/>
        </w:rPr>
        <w:t>Антидемпинговые меры</w:t>
      </w:r>
    </w:p>
    <w:p w:rsidR="00864C06" w:rsidRDefault="00864C06" w:rsidP="00864C06">
      <w:pPr>
        <w:tabs>
          <w:tab w:val="left" w:pos="0"/>
        </w:tabs>
        <w:jc w:val="both"/>
      </w:pPr>
      <w:r>
        <w:t>Формой котировочной документации не предусмотрены.</w:t>
      </w:r>
    </w:p>
    <w:p w:rsidR="002B5627" w:rsidRPr="00617E78" w:rsidRDefault="002B5627" w:rsidP="00FC791F">
      <w:pPr>
        <w:pStyle w:val="2"/>
        <w:numPr>
          <w:ilvl w:val="0"/>
          <w:numId w:val="14"/>
        </w:numPr>
        <w:spacing w:before="0" w:after="0"/>
        <w:ind w:hanging="11"/>
        <w:jc w:val="both"/>
        <w:rPr>
          <w:rFonts w:ascii="Times New Roman" w:hAnsi="Times New Roman" w:cs="Times New Roman"/>
          <w:i w:val="0"/>
          <w:sz w:val="24"/>
          <w:szCs w:val="24"/>
        </w:rPr>
      </w:pPr>
      <w:r w:rsidRPr="00617E78">
        <w:rPr>
          <w:rFonts w:ascii="Times New Roman" w:hAnsi="Times New Roman" w:cs="Times New Roman"/>
          <w:i w:val="0"/>
          <w:sz w:val="24"/>
          <w:szCs w:val="24"/>
        </w:rPr>
        <w:t>Заключение договора</w:t>
      </w:r>
    </w:p>
    <w:p w:rsidR="0012603D" w:rsidRDefault="001D46E2" w:rsidP="00617E78">
      <w:pPr>
        <w:pStyle w:val="3"/>
        <w:spacing w:before="0" w:after="0"/>
        <w:ind w:left="237"/>
        <w:jc w:val="both"/>
        <w:rPr>
          <w:rFonts w:ascii="Times New Roman" w:hAnsi="Times New Roman" w:cs="Times New Roman"/>
          <w:sz w:val="24"/>
          <w:szCs w:val="24"/>
        </w:rPr>
      </w:pPr>
      <w:r>
        <w:rPr>
          <w:rFonts w:ascii="Times New Roman" w:hAnsi="Times New Roman" w:cs="Times New Roman"/>
          <w:sz w:val="24"/>
          <w:szCs w:val="24"/>
        </w:rPr>
        <w:t xml:space="preserve">       </w:t>
      </w:r>
      <w:r w:rsidR="00773DF7">
        <w:rPr>
          <w:rFonts w:ascii="Times New Roman" w:hAnsi="Times New Roman" w:cs="Times New Roman"/>
          <w:sz w:val="24"/>
          <w:szCs w:val="24"/>
        </w:rPr>
        <w:t xml:space="preserve">3.1.        </w:t>
      </w:r>
      <w:r w:rsidR="0012603D" w:rsidRPr="00617E78">
        <w:rPr>
          <w:rFonts w:ascii="Times New Roman" w:hAnsi="Times New Roman" w:cs="Times New Roman"/>
          <w:sz w:val="24"/>
          <w:szCs w:val="24"/>
        </w:rPr>
        <w:t>Обеспечение исполнения договора</w:t>
      </w:r>
    </w:p>
    <w:p w:rsidR="001D491E" w:rsidRDefault="00FF6160" w:rsidP="00FF6160">
      <w:pPr>
        <w:jc w:val="both"/>
      </w:pPr>
      <w:r w:rsidRPr="00FF6160">
        <w:t>Формой котировочной документации не предусмотрено</w:t>
      </w:r>
      <w:r w:rsidR="00596F68">
        <w:t>.</w:t>
      </w:r>
    </w:p>
    <w:p w:rsidR="0012603D" w:rsidRPr="002D79B4" w:rsidRDefault="001D46E2" w:rsidP="00464A7C">
      <w:pPr>
        <w:pStyle w:val="3"/>
        <w:numPr>
          <w:ilvl w:val="1"/>
          <w:numId w:val="13"/>
        </w:numPr>
        <w:spacing w:before="0" w:after="0"/>
        <w:ind w:left="1276"/>
        <w:jc w:val="both"/>
        <w:rPr>
          <w:rFonts w:ascii="Times New Roman" w:hAnsi="Times New Roman" w:cs="Times New Roman"/>
          <w:sz w:val="24"/>
          <w:szCs w:val="24"/>
        </w:rPr>
      </w:pPr>
      <w:r>
        <w:rPr>
          <w:rFonts w:ascii="Times New Roman" w:hAnsi="Times New Roman" w:cs="Times New Roman"/>
          <w:sz w:val="24"/>
          <w:szCs w:val="24"/>
        </w:rPr>
        <w:t>Порядок з</w:t>
      </w:r>
      <w:r w:rsidR="0012603D" w:rsidRPr="002D79B4">
        <w:rPr>
          <w:rFonts w:ascii="Times New Roman" w:hAnsi="Times New Roman" w:cs="Times New Roman"/>
          <w:sz w:val="24"/>
          <w:szCs w:val="24"/>
        </w:rPr>
        <w:t>аключени</w:t>
      </w:r>
      <w:r>
        <w:rPr>
          <w:rFonts w:ascii="Times New Roman" w:hAnsi="Times New Roman" w:cs="Times New Roman"/>
          <w:sz w:val="24"/>
          <w:szCs w:val="24"/>
        </w:rPr>
        <w:t>я</w:t>
      </w:r>
      <w:r w:rsidR="0012603D" w:rsidRPr="002D79B4">
        <w:rPr>
          <w:rFonts w:ascii="Times New Roman" w:hAnsi="Times New Roman" w:cs="Times New Roman"/>
          <w:sz w:val="24"/>
          <w:szCs w:val="24"/>
        </w:rPr>
        <w:t xml:space="preserve"> договора</w:t>
      </w:r>
    </w:p>
    <w:p w:rsidR="00683A8F" w:rsidRPr="002D79B4" w:rsidRDefault="001D491E" w:rsidP="00FC791F">
      <w:pPr>
        <w:pStyle w:val="a6"/>
        <w:numPr>
          <w:ilvl w:val="2"/>
          <w:numId w:val="13"/>
        </w:numPr>
        <w:ind w:left="0" w:firstLine="709"/>
        <w:jc w:val="both"/>
      </w:pPr>
      <w:r w:rsidRPr="001D491E">
        <w:t xml:space="preserve">В случае принятия </w:t>
      </w:r>
      <w:r w:rsidR="005F76D7">
        <w:t>Заказчик</w:t>
      </w:r>
      <w:r w:rsidRPr="001D491E">
        <w:t>ом решения о заключении договора, договор заключается на условиях и по цене, указанн</w:t>
      </w:r>
      <w:r w:rsidR="00E73601">
        <w:t xml:space="preserve">ых в котировочной документации и </w:t>
      </w:r>
      <w:r w:rsidRPr="001D491E">
        <w:t xml:space="preserve">в котировочной заявке </w:t>
      </w:r>
      <w:r w:rsidR="00EA181B">
        <w:t>Участник</w:t>
      </w:r>
      <w:r w:rsidR="00EA181B" w:rsidRPr="001D491E">
        <w:t>а</w:t>
      </w:r>
      <w:r w:rsidR="00EA181B">
        <w:t>/</w:t>
      </w:r>
      <w:r w:rsidR="005F76D7">
        <w:t>Победит</w:t>
      </w:r>
      <w:r w:rsidRPr="001D491E">
        <w:t xml:space="preserve">еля </w:t>
      </w:r>
      <w:r w:rsidR="00504BF1" w:rsidRPr="00504BF1">
        <w:rPr>
          <w:bCs/>
        </w:rPr>
        <w:t>запроса котировок</w:t>
      </w:r>
      <w:r w:rsidRPr="001D491E">
        <w:t>, с которым заключается договор</w:t>
      </w:r>
      <w:r w:rsidR="002A5294" w:rsidRPr="002D79B4">
        <w:t>.</w:t>
      </w:r>
    </w:p>
    <w:p w:rsidR="00B357D0" w:rsidRDefault="005F76D7" w:rsidP="00FC791F">
      <w:pPr>
        <w:pStyle w:val="a6"/>
        <w:numPr>
          <w:ilvl w:val="2"/>
          <w:numId w:val="13"/>
        </w:numPr>
        <w:ind w:left="0" w:firstLine="709"/>
        <w:jc w:val="both"/>
      </w:pPr>
      <w:r>
        <w:t>Участник</w:t>
      </w:r>
      <w:r w:rsidR="0007293C">
        <w:t>/</w:t>
      </w:r>
      <w:r>
        <w:t>Победит</w:t>
      </w:r>
      <w:r w:rsidR="0007293C">
        <w:t>ель</w:t>
      </w:r>
      <w:r w:rsidR="00B357D0">
        <w:t xml:space="preserve"> </w:t>
      </w:r>
      <w:r w:rsidR="00B34B3E">
        <w:t>запроса котировок</w:t>
      </w:r>
      <w:r w:rsidR="0007293C">
        <w:t xml:space="preserve"> готовит проект договора в соответствии с </w:t>
      </w:r>
      <w:r w:rsidR="00B34B3E">
        <w:t>котировочной</w:t>
      </w:r>
      <w:r w:rsidR="0007293C">
        <w:t xml:space="preserve"> доку</w:t>
      </w:r>
      <w:r w:rsidR="00B357D0">
        <w:t>ментацией, вносит необходимые изменения и</w:t>
      </w:r>
      <w:r w:rsidR="0007293C">
        <w:t xml:space="preserve"> </w:t>
      </w:r>
      <w:r w:rsidR="002A5294" w:rsidRPr="002D79B4">
        <w:t xml:space="preserve">направляет </w:t>
      </w:r>
      <w:r w:rsidR="00B357D0">
        <w:t xml:space="preserve">подписанный проект договора </w:t>
      </w:r>
      <w:r>
        <w:t>Заказчик</w:t>
      </w:r>
      <w:r w:rsidR="00B357D0">
        <w:t>у</w:t>
      </w:r>
      <w:r w:rsidR="002A5294" w:rsidRPr="002D79B4">
        <w:t xml:space="preserve"> в течение </w:t>
      </w:r>
      <w:r w:rsidR="00E570E7">
        <w:t>5</w:t>
      </w:r>
      <w:r w:rsidR="00650EFD" w:rsidRPr="002D79B4">
        <w:t xml:space="preserve"> </w:t>
      </w:r>
      <w:r w:rsidR="002372C8">
        <w:t>(</w:t>
      </w:r>
      <w:r w:rsidR="00E570E7">
        <w:t>п</w:t>
      </w:r>
      <w:r w:rsidR="002372C8">
        <w:t xml:space="preserve">яти) </w:t>
      </w:r>
      <w:r w:rsidR="002A5294" w:rsidRPr="002D79B4">
        <w:t>дней</w:t>
      </w:r>
      <w:r w:rsidR="00710B04" w:rsidRPr="002D79B4">
        <w:rPr>
          <w:rFonts w:eastAsia="Calibri"/>
          <w:i/>
          <w:lang w:eastAsia="en-US"/>
        </w:rPr>
        <w:t xml:space="preserve"> </w:t>
      </w:r>
      <w:r w:rsidR="002A5294" w:rsidRPr="002D79B4">
        <w:t xml:space="preserve">с даты </w:t>
      </w:r>
      <w:r w:rsidR="001700A0" w:rsidRPr="002D79B4">
        <w:t xml:space="preserve">опубликования итогов </w:t>
      </w:r>
      <w:r w:rsidR="00B34B3E">
        <w:t>запроса котировок</w:t>
      </w:r>
      <w:r w:rsidR="001700A0" w:rsidRPr="002D79B4">
        <w:t xml:space="preserve"> на сайтах</w:t>
      </w:r>
      <w:r w:rsidR="002A5294" w:rsidRPr="002D79B4">
        <w:t>.</w:t>
      </w:r>
    </w:p>
    <w:p w:rsidR="00683A8F" w:rsidRPr="00B357D0" w:rsidRDefault="00B357D0" w:rsidP="00B357D0">
      <w:pPr>
        <w:ind w:firstLine="709"/>
        <w:jc w:val="both"/>
      </w:pPr>
      <w:r>
        <w:t xml:space="preserve">В случае </w:t>
      </w:r>
      <w:r w:rsidRPr="00B357D0">
        <w:t xml:space="preserve">если требование об обеспечении исполнения договора установлено в </w:t>
      </w:r>
      <w:r w:rsidR="00B34B3E">
        <w:t>котировочной</w:t>
      </w:r>
      <w:r w:rsidR="005442E1">
        <w:t xml:space="preserve"> </w:t>
      </w:r>
      <w:r w:rsidRPr="00B357D0">
        <w:t>документации</w:t>
      </w:r>
      <w:r w:rsidR="005442E1">
        <w:t xml:space="preserve"> </w:t>
      </w:r>
      <w:r w:rsidR="005442E1" w:rsidRPr="005442E1">
        <w:tab/>
      </w:r>
      <w:r w:rsidR="005F76D7">
        <w:t>Участник</w:t>
      </w:r>
      <w:r w:rsidR="005442E1" w:rsidRPr="005442E1">
        <w:t>/</w:t>
      </w:r>
      <w:r w:rsidR="005F76D7">
        <w:t>Победит</w:t>
      </w:r>
      <w:r w:rsidR="005442E1" w:rsidRPr="005442E1">
        <w:t xml:space="preserve">ель </w:t>
      </w:r>
      <w:r w:rsidR="00B34B3E">
        <w:t>запроса котировок</w:t>
      </w:r>
      <w:r w:rsidR="005442E1" w:rsidRPr="005442E1">
        <w:t xml:space="preserve"> </w:t>
      </w:r>
      <w:r w:rsidR="00CC51D9" w:rsidRPr="002D79B4">
        <w:t xml:space="preserve">должен представить обеспечение исполнения договора </w:t>
      </w:r>
      <w:r w:rsidR="00CC51D9">
        <w:t xml:space="preserve">и подписанный </w:t>
      </w:r>
      <w:r w:rsidR="00CC51D9" w:rsidRPr="005442E1">
        <w:t>проект договора</w:t>
      </w:r>
      <w:r w:rsidR="00CC51D9" w:rsidRPr="00B357D0">
        <w:rPr>
          <w:i/>
        </w:rPr>
        <w:t xml:space="preserve"> </w:t>
      </w:r>
      <w:r w:rsidRPr="00B357D0">
        <w:t>в течение 1</w:t>
      </w:r>
      <w:r w:rsidR="00E570E7">
        <w:t>0</w:t>
      </w:r>
      <w:r w:rsidRPr="00B357D0">
        <w:t xml:space="preserve"> (</w:t>
      </w:r>
      <w:r w:rsidR="00E570E7">
        <w:t>десяти</w:t>
      </w:r>
      <w:r w:rsidRPr="00B357D0">
        <w:t xml:space="preserve">) дней с даты опубликования итогов </w:t>
      </w:r>
      <w:r w:rsidR="00B34B3E">
        <w:t>запроса котировок</w:t>
      </w:r>
      <w:r w:rsidRPr="00B357D0">
        <w:t xml:space="preserve"> на сайтах</w:t>
      </w:r>
      <w:r w:rsidR="008C4A93">
        <w:t>.</w:t>
      </w:r>
    </w:p>
    <w:p w:rsidR="00683A8F" w:rsidRPr="002D79B4" w:rsidRDefault="002A5294" w:rsidP="00FC791F">
      <w:pPr>
        <w:pStyle w:val="a6"/>
        <w:numPr>
          <w:ilvl w:val="2"/>
          <w:numId w:val="13"/>
        </w:numPr>
        <w:ind w:left="0" w:firstLine="709"/>
        <w:jc w:val="both"/>
      </w:pPr>
      <w:r w:rsidRPr="002D79B4">
        <w:t>Договор заключается в соответствии с законодательством Российской Федерации</w:t>
      </w:r>
      <w:r w:rsidR="00683A8F" w:rsidRPr="002D79B4">
        <w:t xml:space="preserve">, требованиями </w:t>
      </w:r>
      <w:r w:rsidR="00B34B3E">
        <w:t>котировочной</w:t>
      </w:r>
      <w:r w:rsidR="00683A8F" w:rsidRPr="002D79B4">
        <w:t xml:space="preserve"> документации</w:t>
      </w:r>
      <w:r w:rsidRPr="002D79B4">
        <w:t xml:space="preserve"> согласно приложению </w:t>
      </w:r>
      <w:r w:rsidR="003B3F6C" w:rsidRPr="002D79B4">
        <w:t xml:space="preserve">№ </w:t>
      </w:r>
      <w:r w:rsidR="00250FB7">
        <w:t>7</w:t>
      </w:r>
      <w:r w:rsidR="003B3F6C" w:rsidRPr="002D79B4">
        <w:rPr>
          <w:i/>
        </w:rPr>
        <w:t xml:space="preserve"> </w:t>
      </w:r>
      <w:r w:rsidRPr="002D79B4">
        <w:t xml:space="preserve">к </w:t>
      </w:r>
      <w:r w:rsidR="00B34B3E">
        <w:t>котировочной</w:t>
      </w:r>
      <w:r w:rsidRPr="002D79B4">
        <w:t xml:space="preserve"> документации в срок, не превышающий</w:t>
      </w:r>
      <w:r w:rsidR="002372C8">
        <w:t xml:space="preserve"> 10 (</w:t>
      </w:r>
      <w:r w:rsidR="002D79B4">
        <w:t>десять) календарных</w:t>
      </w:r>
      <w:r w:rsidR="00650EFD" w:rsidRPr="002D79B4">
        <w:t xml:space="preserve"> </w:t>
      </w:r>
      <w:r w:rsidRPr="002D79B4">
        <w:t xml:space="preserve">дней с даты опубликования информации об итогах </w:t>
      </w:r>
      <w:r w:rsidR="00B34B3E">
        <w:t>запроса котировок</w:t>
      </w:r>
      <w:r w:rsidRPr="002D79B4">
        <w:t xml:space="preserve"> </w:t>
      </w:r>
      <w:r w:rsidR="001700A0" w:rsidRPr="002D79B4">
        <w:t>на сайтах</w:t>
      </w:r>
      <w:r w:rsidR="00CC51D9">
        <w:t>,</w:t>
      </w:r>
      <w:r w:rsidR="00CC51D9" w:rsidRPr="00CC51D9">
        <w:t xml:space="preserve"> (если требование об обеспечении исполнения договора установлено в документации)</w:t>
      </w:r>
      <w:r w:rsidRPr="002D79B4">
        <w:t xml:space="preserve"> </w:t>
      </w:r>
      <w:r w:rsidR="00CC51D9" w:rsidRPr="00CC51D9">
        <w:t>не превышающий 1</w:t>
      </w:r>
      <w:r w:rsidR="00CC51D9">
        <w:t>5</w:t>
      </w:r>
      <w:r w:rsidR="00CC51D9" w:rsidRPr="00CC51D9">
        <w:t xml:space="preserve"> (</w:t>
      </w:r>
      <w:r w:rsidR="00CC51D9">
        <w:t>пятнадцать</w:t>
      </w:r>
      <w:r w:rsidR="00CC51D9" w:rsidRPr="00CC51D9">
        <w:t>) календарных дней</w:t>
      </w:r>
      <w:r w:rsidRPr="002D79B4">
        <w:t>.</w:t>
      </w:r>
      <w:r w:rsidR="008139E3" w:rsidRPr="002D79B4">
        <w:t xml:space="preserve"> </w:t>
      </w:r>
    </w:p>
    <w:p w:rsidR="00683A8F" w:rsidRPr="002D79B4" w:rsidRDefault="001D491E" w:rsidP="00FC791F">
      <w:pPr>
        <w:pStyle w:val="a6"/>
        <w:numPr>
          <w:ilvl w:val="2"/>
          <w:numId w:val="13"/>
        </w:numPr>
        <w:ind w:left="0" w:firstLine="709"/>
        <w:jc w:val="both"/>
      </w:pPr>
      <w:r w:rsidRPr="001D491E">
        <w:t xml:space="preserve">Если </w:t>
      </w:r>
      <w:r w:rsidR="005F76D7">
        <w:t>Победит</w:t>
      </w:r>
      <w:r w:rsidRPr="001D491E">
        <w:t xml:space="preserve">ель запроса котировок уклонился от подписания договора, </w:t>
      </w:r>
      <w:r w:rsidR="005F76D7">
        <w:t>Заказчик</w:t>
      </w:r>
      <w:r w:rsidRPr="001D491E">
        <w:t xml:space="preserve"> вправе заключить договор с </w:t>
      </w:r>
      <w:r w:rsidR="005F76D7">
        <w:t>Участник</w:t>
      </w:r>
      <w:r w:rsidRPr="001D491E">
        <w:t xml:space="preserve">ом </w:t>
      </w:r>
      <w:r w:rsidR="000709B9">
        <w:t>запроса котировок</w:t>
      </w:r>
      <w:r w:rsidRPr="001D491E">
        <w:t xml:space="preserve">, предложившим в котировочной заявке такую же цену, как и </w:t>
      </w:r>
      <w:r w:rsidR="005F76D7">
        <w:t>Победит</w:t>
      </w:r>
      <w:r w:rsidRPr="001D491E">
        <w:t xml:space="preserve">ель запроса котировок, или с </w:t>
      </w:r>
      <w:r w:rsidR="005F76D7">
        <w:t>Участник</w:t>
      </w:r>
      <w:r w:rsidRPr="001D491E">
        <w:t xml:space="preserve">ом </w:t>
      </w:r>
      <w:r w:rsidR="00230EC4">
        <w:t>запроса котировок</w:t>
      </w:r>
      <w:r w:rsidRPr="001D491E">
        <w:t xml:space="preserve">, предложение о цене договора (цене лота) которого содержит лучшие условия по цене договора (цене лота), следующие после предложенных </w:t>
      </w:r>
      <w:r w:rsidR="005F76D7">
        <w:t>Победит</w:t>
      </w:r>
      <w:r w:rsidRPr="001D491E">
        <w:t>елем запроса котировок условий</w:t>
      </w:r>
      <w:r w:rsidR="002A5294" w:rsidRPr="002D79B4">
        <w:t>.</w:t>
      </w:r>
    </w:p>
    <w:p w:rsidR="00683A8F" w:rsidRPr="002D79B4" w:rsidRDefault="00240046" w:rsidP="00FC791F">
      <w:pPr>
        <w:pStyle w:val="a6"/>
        <w:numPr>
          <w:ilvl w:val="2"/>
          <w:numId w:val="13"/>
        </w:numPr>
        <w:ind w:left="0" w:firstLine="709"/>
        <w:jc w:val="both"/>
      </w:pPr>
      <w:r w:rsidRPr="00240046">
        <w:t>Участник запроса котировок, с которым заключается договор</w:t>
      </w:r>
      <w:r w:rsidR="00E73601">
        <w:t>,</w:t>
      </w:r>
      <w:r w:rsidRPr="00240046">
        <w:t xml:space="preserve"> обязан заключить договор на условиях котировочной документации, котировочной заявки и своего финансово-коммерческого предложения.</w:t>
      </w:r>
    </w:p>
    <w:p w:rsidR="002A5294" w:rsidRPr="002D79B4" w:rsidRDefault="002A5294" w:rsidP="00FC791F">
      <w:pPr>
        <w:pStyle w:val="a6"/>
        <w:numPr>
          <w:ilvl w:val="2"/>
          <w:numId w:val="13"/>
        </w:numPr>
        <w:ind w:left="0" w:firstLine="709"/>
        <w:jc w:val="both"/>
      </w:pPr>
      <w:r w:rsidRPr="002D79B4">
        <w:t xml:space="preserve">Срок выполнения обязательств по договору определяется на основании требований </w:t>
      </w:r>
      <w:r w:rsidR="00B34B3E">
        <w:t>котировочной</w:t>
      </w:r>
      <w:r w:rsidRPr="002D79B4">
        <w:t xml:space="preserve"> документации и условий финансово-коммерческого предложения. </w:t>
      </w:r>
    </w:p>
    <w:p w:rsidR="00F90D48" w:rsidRPr="00413413" w:rsidRDefault="00F90D48" w:rsidP="00F90D48">
      <w:pPr>
        <w:pStyle w:val="27"/>
        <w:keepNext w:val="0"/>
        <w:spacing w:before="0"/>
        <w:ind w:firstLine="709"/>
      </w:pPr>
      <w:r>
        <w:t xml:space="preserve">3.2.7. </w:t>
      </w:r>
      <w:r w:rsidRPr="00413413">
        <w:t xml:space="preserve">По итогам проведения запроса котировок </w:t>
      </w:r>
      <w:r w:rsidR="005F76D7">
        <w:t>Заказчик</w:t>
      </w:r>
      <w:r w:rsidRPr="00413413">
        <w:t xml:space="preserve"> вправе отказаться от заключения договора.</w:t>
      </w:r>
    </w:p>
    <w:p w:rsidR="0012603D" w:rsidRPr="002D79B4" w:rsidRDefault="002A5294" w:rsidP="00FC791F">
      <w:pPr>
        <w:pStyle w:val="3"/>
        <w:numPr>
          <w:ilvl w:val="1"/>
          <w:numId w:val="13"/>
        </w:numPr>
        <w:spacing w:before="0" w:after="0"/>
        <w:ind w:hanging="185"/>
        <w:jc w:val="both"/>
        <w:rPr>
          <w:rFonts w:ascii="Times New Roman" w:hAnsi="Times New Roman" w:cs="Times New Roman"/>
          <w:sz w:val="24"/>
          <w:szCs w:val="24"/>
        </w:rPr>
      </w:pPr>
      <w:r w:rsidRPr="002D79B4">
        <w:rPr>
          <w:rFonts w:ascii="Times New Roman" w:hAnsi="Times New Roman" w:cs="Times New Roman"/>
          <w:sz w:val="24"/>
          <w:szCs w:val="24"/>
        </w:rPr>
        <w:t>Исполнение</w:t>
      </w:r>
      <w:r w:rsidR="0012603D" w:rsidRPr="002D79B4">
        <w:rPr>
          <w:rFonts w:ascii="Times New Roman" w:hAnsi="Times New Roman" w:cs="Times New Roman"/>
          <w:sz w:val="24"/>
          <w:szCs w:val="24"/>
        </w:rPr>
        <w:t>, изменение, расторжение договора</w:t>
      </w:r>
    </w:p>
    <w:p w:rsidR="00563963" w:rsidRPr="002D79B4" w:rsidRDefault="005F76D7" w:rsidP="00FC791F">
      <w:pPr>
        <w:pStyle w:val="a6"/>
        <w:numPr>
          <w:ilvl w:val="2"/>
          <w:numId w:val="13"/>
        </w:numPr>
        <w:ind w:left="0" w:firstLine="709"/>
        <w:jc w:val="both"/>
      </w:pPr>
      <w:r>
        <w:t>Заказчик</w:t>
      </w:r>
      <w:r w:rsidR="00563963" w:rsidRPr="002D79B4">
        <w:t xml:space="preserve"> по согласованию с </w:t>
      </w:r>
      <w:r w:rsidR="002D79B4" w:rsidRPr="002D79B4">
        <w:t xml:space="preserve"> </w:t>
      </w:r>
      <w:r w:rsidR="002D79B4">
        <w:t>л</w:t>
      </w:r>
      <w:r w:rsidR="002D79B4" w:rsidRPr="00832ED8">
        <w:t>ицо</w:t>
      </w:r>
      <w:r w:rsidR="002D79B4">
        <w:t>м</w:t>
      </w:r>
      <w:r w:rsidR="002D79B4" w:rsidRPr="00832ED8">
        <w:t xml:space="preserve">, с которым заключен договор, </w:t>
      </w:r>
      <w:r w:rsidR="00563963" w:rsidRPr="002D79B4">
        <w:t xml:space="preserve">вправе изменить или расторгнуть договор в случае существенного изменения обстоятельств, из </w:t>
      </w:r>
      <w:r w:rsidR="00563963" w:rsidRPr="002D79B4">
        <w:lastRenderedPageBreak/>
        <w:t>которых они исходили при заключении договора, в порядке, предусмотренном Гражданским кодексом Российской Федерации. В случае недостижения соглашения об изменении условий договора в соответствии с существенно изменившимися обстоятельствами или о его расторжении договор может быть расторгнут или изменен судом в порядке и по основаниям, предусмотренным Гражданским кодексом Российской Федерации.</w:t>
      </w:r>
    </w:p>
    <w:p w:rsidR="00563963" w:rsidRPr="002D79B4" w:rsidRDefault="005F76D7" w:rsidP="00FC791F">
      <w:pPr>
        <w:pStyle w:val="a6"/>
        <w:numPr>
          <w:ilvl w:val="2"/>
          <w:numId w:val="13"/>
        </w:numPr>
        <w:ind w:left="0" w:firstLine="709"/>
        <w:jc w:val="both"/>
      </w:pPr>
      <w:r>
        <w:t>Заказчик</w:t>
      </w:r>
      <w:r w:rsidR="00563963" w:rsidRPr="002D79B4">
        <w:t xml:space="preserve"> в одностороннем порядке может отказаться от исполнения обязательств по договору по основаниям, предусмотренным Гражданским кодексом Российской Федерации.</w:t>
      </w:r>
    </w:p>
    <w:p w:rsidR="002D79B4" w:rsidRDefault="005F76D7" w:rsidP="00FC791F">
      <w:pPr>
        <w:pStyle w:val="a6"/>
        <w:numPr>
          <w:ilvl w:val="2"/>
          <w:numId w:val="13"/>
        </w:numPr>
        <w:ind w:left="0" w:firstLine="709"/>
        <w:jc w:val="both"/>
      </w:pPr>
      <w:r>
        <w:t>Заказчик</w:t>
      </w:r>
      <w:r w:rsidR="002D79B4" w:rsidRPr="002D79B4">
        <w:t xml:space="preserve"> по согласованию с контрагентом при заключении договора и/или в ходе исполнения договора вправе изменить </w:t>
      </w:r>
      <w:r w:rsidR="00E73601">
        <w:t xml:space="preserve">объем </w:t>
      </w:r>
      <w:r w:rsidR="008F5B56">
        <w:t>предусмотренн</w:t>
      </w:r>
      <w:r w:rsidR="00626D46">
        <w:t>ых</w:t>
      </w:r>
      <w:r w:rsidR="002D79B4" w:rsidRPr="002D79B4">
        <w:t xml:space="preserve"> договором</w:t>
      </w:r>
      <w:r w:rsidR="00E570E7">
        <w:t xml:space="preserve"> </w:t>
      </w:r>
      <w:r w:rsidR="004A6DBE">
        <w:t>Работ</w:t>
      </w:r>
      <w:r w:rsidR="00E73601">
        <w:t xml:space="preserve"> </w:t>
      </w:r>
      <w:r w:rsidR="002D79B4" w:rsidRPr="002D79B4">
        <w:t xml:space="preserve">при изменении потребности в </w:t>
      </w:r>
      <w:r w:rsidR="004A6DBE" w:rsidRPr="004A6DBE">
        <w:t>Работ</w:t>
      </w:r>
      <w:r w:rsidR="008E3C8D">
        <w:t>ах</w:t>
      </w:r>
      <w:r w:rsidR="00E73601">
        <w:t xml:space="preserve"> на </w:t>
      </w:r>
      <w:r w:rsidR="004A6DBE">
        <w:t>выполнение</w:t>
      </w:r>
      <w:r w:rsidR="00E73601">
        <w:t xml:space="preserve"> </w:t>
      </w:r>
      <w:r w:rsidR="002D79B4" w:rsidRPr="002D79B4">
        <w:t>котор</w:t>
      </w:r>
      <w:r w:rsidR="00626D46">
        <w:t>ых</w:t>
      </w:r>
      <w:r w:rsidR="002D79B4" w:rsidRPr="002D79B4">
        <w:t xml:space="preserve"> заключен договор, в пределах 30% начальн</w:t>
      </w:r>
      <w:r w:rsidR="004F7E46">
        <w:t>ой (максимальной) цены договора</w:t>
      </w:r>
      <w:r w:rsidR="002D79B4" w:rsidRPr="002D79B4">
        <w:t xml:space="preserve">, если иное не предусмотрено в </w:t>
      </w:r>
      <w:r w:rsidR="00240046">
        <w:t xml:space="preserve">котировочной </w:t>
      </w:r>
      <w:r w:rsidR="002D79B4" w:rsidRPr="002D79B4">
        <w:t>документации, а также при выявлении потребности в дополнительном объеме</w:t>
      </w:r>
      <w:r w:rsidR="00E570E7">
        <w:t xml:space="preserve"> </w:t>
      </w:r>
      <w:r w:rsidR="004A6DBE" w:rsidRPr="004A6DBE">
        <w:t>Работ</w:t>
      </w:r>
      <w:r w:rsidR="008F5B56">
        <w:t>,</w:t>
      </w:r>
      <w:r w:rsidR="00E73601">
        <w:t xml:space="preserve"> </w:t>
      </w:r>
      <w:r w:rsidR="002D79B4" w:rsidRPr="002D79B4">
        <w:t>не пр</w:t>
      </w:r>
      <w:r w:rsidR="008F5B56">
        <w:t>едусмотренн</w:t>
      </w:r>
      <w:r w:rsidR="00626D46">
        <w:t>ых</w:t>
      </w:r>
      <w:r w:rsidR="002D79B4" w:rsidRPr="002D79B4">
        <w:t xml:space="preserve"> договором, но связанн</w:t>
      </w:r>
      <w:r w:rsidR="00626D46">
        <w:t>ых</w:t>
      </w:r>
      <w:r w:rsidR="008F5B56">
        <w:t xml:space="preserve"> с таким</w:t>
      </w:r>
      <w:r w:rsidR="0028639C">
        <w:t>и</w:t>
      </w:r>
      <w:r w:rsidR="002D79B4" w:rsidRPr="002D79B4">
        <w:t xml:space="preserve"> </w:t>
      </w:r>
      <w:r w:rsidR="004A6DBE" w:rsidRPr="004A6DBE">
        <w:t>Работ</w:t>
      </w:r>
      <w:r w:rsidR="004A6DBE">
        <w:t>ами</w:t>
      </w:r>
      <w:r w:rsidR="008F5B56">
        <w:t>,</w:t>
      </w:r>
      <w:r w:rsidR="00E73601">
        <w:t xml:space="preserve"> </w:t>
      </w:r>
      <w:r w:rsidR="002D79B4" w:rsidRPr="002D79B4">
        <w:t>предусмотренным</w:t>
      </w:r>
      <w:r w:rsidR="0028639C">
        <w:t>и</w:t>
      </w:r>
      <w:r w:rsidR="002D79B4" w:rsidRPr="002D79B4">
        <w:t xml:space="preserve"> договором.</w:t>
      </w:r>
    </w:p>
    <w:p w:rsidR="002D79B4" w:rsidRDefault="002D79B4" w:rsidP="00FC791F">
      <w:pPr>
        <w:pStyle w:val="a6"/>
        <w:numPr>
          <w:ilvl w:val="2"/>
          <w:numId w:val="13"/>
        </w:numPr>
        <w:ind w:left="0" w:firstLine="709"/>
        <w:jc w:val="both"/>
      </w:pPr>
      <w:r w:rsidRPr="002D79B4">
        <w:t xml:space="preserve">При </w:t>
      </w:r>
      <w:r w:rsidR="004A6DBE">
        <w:t>выполнении</w:t>
      </w:r>
      <w:r w:rsidR="00FE555C">
        <w:t xml:space="preserve"> </w:t>
      </w:r>
      <w:r w:rsidR="00E570E7">
        <w:t>дополнительного объема так</w:t>
      </w:r>
      <w:r w:rsidR="00626D46">
        <w:t>их</w:t>
      </w:r>
      <w:r w:rsidR="00E73601">
        <w:t xml:space="preserve"> </w:t>
      </w:r>
      <w:r w:rsidR="004A6DBE">
        <w:t>Работ</w:t>
      </w:r>
      <w:r w:rsidRPr="002D79B4">
        <w:t xml:space="preserve"> </w:t>
      </w:r>
      <w:r w:rsidR="005F76D7">
        <w:t>Заказчик</w:t>
      </w:r>
      <w:r w:rsidRPr="002D79B4">
        <w:t xml:space="preserve"> по согласованию с контрагентом вправе изменить первоначальную цену договора</w:t>
      </w:r>
      <w:r w:rsidR="00E242BE">
        <w:t xml:space="preserve"> пропорционально </w:t>
      </w:r>
      <w:r w:rsidR="006604EB">
        <w:t>объему</w:t>
      </w:r>
      <w:r w:rsidR="00E242BE">
        <w:t xml:space="preserve"> так</w:t>
      </w:r>
      <w:r w:rsidR="00626D46">
        <w:t>их</w:t>
      </w:r>
      <w:r w:rsidR="00E73601">
        <w:t xml:space="preserve"> </w:t>
      </w:r>
      <w:r w:rsidR="004A6DBE" w:rsidRPr="004A6DBE">
        <w:t>Работ</w:t>
      </w:r>
      <w:r w:rsidR="00240046">
        <w:t>,</w:t>
      </w:r>
      <w:r w:rsidRPr="002D79B4">
        <w:t xml:space="preserve"> а при внесении соответствующих изменений в договор в свя</w:t>
      </w:r>
      <w:r w:rsidR="004F7E46">
        <w:t xml:space="preserve">зи с сокращением потребности в </w:t>
      </w:r>
      <w:r w:rsidR="004A6DBE">
        <w:t>выполнении</w:t>
      </w:r>
      <w:r w:rsidR="00E73601">
        <w:t xml:space="preserve"> </w:t>
      </w:r>
      <w:r w:rsidR="00E242BE">
        <w:t>так</w:t>
      </w:r>
      <w:r w:rsidR="00626D46">
        <w:t>их</w:t>
      </w:r>
      <w:r w:rsidR="00E570E7">
        <w:t xml:space="preserve"> </w:t>
      </w:r>
      <w:r w:rsidR="004A6DBE" w:rsidRPr="004A6DBE">
        <w:t xml:space="preserve">Работ </w:t>
      </w:r>
      <w:r w:rsidR="005F76D7">
        <w:t>Заказчик</w:t>
      </w:r>
      <w:r w:rsidRPr="002D79B4">
        <w:t xml:space="preserve"> в обязательном порядке меняет цену договора указанным образом. </w:t>
      </w:r>
    </w:p>
    <w:p w:rsidR="002D79B4" w:rsidRDefault="004F7E46" w:rsidP="00FC791F">
      <w:pPr>
        <w:pStyle w:val="a6"/>
        <w:numPr>
          <w:ilvl w:val="2"/>
          <w:numId w:val="13"/>
        </w:numPr>
        <w:ind w:left="0" w:firstLine="709"/>
        <w:jc w:val="both"/>
      </w:pPr>
      <w:r>
        <w:t xml:space="preserve">При </w:t>
      </w:r>
      <w:r w:rsidR="004A6DBE">
        <w:t>выполнении</w:t>
      </w:r>
      <w:r w:rsidR="00E73601">
        <w:t xml:space="preserve"> </w:t>
      </w:r>
      <w:r w:rsidR="002D79B4" w:rsidRPr="002D79B4">
        <w:t>дополнительного объема так</w:t>
      </w:r>
      <w:r w:rsidR="00626D46">
        <w:t>их</w:t>
      </w:r>
      <w:r w:rsidR="002D79B4" w:rsidRPr="002D79B4">
        <w:t xml:space="preserve"> </w:t>
      </w:r>
      <w:r w:rsidR="004A6DBE">
        <w:t>Работ</w:t>
      </w:r>
      <w:r w:rsidR="00E73601">
        <w:t xml:space="preserve"> </w:t>
      </w:r>
      <w:r w:rsidR="005F76D7">
        <w:t>Заказчик</w:t>
      </w:r>
      <w:r w:rsidR="002D79B4" w:rsidRPr="002D79B4">
        <w:t xml:space="preserve"> по согласованию с контрагентом вправе изменить первоначальные сроки исполнения договора.</w:t>
      </w:r>
    </w:p>
    <w:p w:rsidR="00B0609C" w:rsidRPr="002D79B4" w:rsidRDefault="002D79B4" w:rsidP="00FC791F">
      <w:pPr>
        <w:pStyle w:val="a6"/>
        <w:numPr>
          <w:ilvl w:val="2"/>
          <w:numId w:val="13"/>
        </w:numPr>
        <w:ind w:left="0" w:firstLine="709"/>
        <w:jc w:val="both"/>
      </w:pPr>
      <w:r w:rsidRPr="002D79B4">
        <w:t xml:space="preserve">При исполнении договора не допускается перемена </w:t>
      </w:r>
      <w:r w:rsidR="00E570E7">
        <w:t xml:space="preserve">исполнителя </w:t>
      </w:r>
      <w:r w:rsidRPr="002D79B4">
        <w:t xml:space="preserve">за исключением случаев, если новый </w:t>
      </w:r>
      <w:r w:rsidR="00240046">
        <w:t>исполнитель</w:t>
      </w:r>
      <w:r w:rsidRPr="002D79B4">
        <w:t xml:space="preserve"> является правопреемником </w:t>
      </w:r>
      <w:r w:rsidR="006B6769" w:rsidRPr="006B6769">
        <w:t>испо</w:t>
      </w:r>
      <w:r w:rsidR="00240046">
        <w:t>лнителя</w:t>
      </w:r>
      <w:r w:rsidRPr="002D79B4">
        <w:t xml:space="preserve">, по такому договору вследствие реорганизации юридического лица в форме преобразования, слияния или присоединения. Новый </w:t>
      </w:r>
      <w:r w:rsidR="006B6769" w:rsidRPr="006B6769">
        <w:t>исполнитель</w:t>
      </w:r>
      <w:r w:rsidRPr="002D79B4">
        <w:t xml:space="preserve"> должен соответствовать требованиям к </w:t>
      </w:r>
      <w:r w:rsidR="005F76D7">
        <w:t>Участник</w:t>
      </w:r>
      <w:r w:rsidRPr="002D79B4">
        <w:t xml:space="preserve">ам </w:t>
      </w:r>
      <w:r w:rsidR="00240046">
        <w:t>запроса котировок</w:t>
      </w:r>
      <w:r w:rsidRPr="002D79B4">
        <w:t xml:space="preserve">, которые устанавливались в </w:t>
      </w:r>
      <w:r w:rsidR="00240046">
        <w:t xml:space="preserve">котировочной </w:t>
      </w:r>
      <w:r w:rsidRPr="002D79B4">
        <w:t xml:space="preserve">документации. </w:t>
      </w:r>
    </w:p>
    <w:p w:rsidR="00661B53" w:rsidRDefault="00661B53" w:rsidP="002D79B4">
      <w:pPr>
        <w:jc w:val="right"/>
      </w:pPr>
    </w:p>
    <w:p w:rsidR="007A2DF9" w:rsidRDefault="007A2DF9" w:rsidP="002D79B4">
      <w:pPr>
        <w:jc w:val="right"/>
      </w:pPr>
    </w:p>
    <w:p w:rsidR="00BA3759" w:rsidRDefault="00BA3759" w:rsidP="00BA3759">
      <w:pPr>
        <w:tabs>
          <w:tab w:val="left" w:pos="6860"/>
          <w:tab w:val="left" w:pos="7743"/>
        </w:tabs>
        <w:jc w:val="both"/>
        <w:rPr>
          <w:color w:val="000000"/>
        </w:rPr>
      </w:pPr>
      <w:r w:rsidRPr="00BA3759">
        <w:rPr>
          <w:color w:val="000000"/>
        </w:rPr>
        <w:t>Согласовано:</w:t>
      </w:r>
    </w:p>
    <w:p w:rsidR="007A7C03" w:rsidRPr="0084569B" w:rsidRDefault="007A7C03" w:rsidP="00BA3759">
      <w:pPr>
        <w:tabs>
          <w:tab w:val="left" w:pos="6860"/>
          <w:tab w:val="left" w:pos="7743"/>
        </w:tabs>
        <w:jc w:val="both"/>
        <w:rPr>
          <w:color w:val="FFFFFF" w:themeColor="background1"/>
        </w:rPr>
      </w:pPr>
    </w:p>
    <w:p w:rsidR="003C6343" w:rsidRPr="0084569B" w:rsidRDefault="00250FB7" w:rsidP="003C6343">
      <w:pPr>
        <w:tabs>
          <w:tab w:val="left" w:pos="6860"/>
          <w:tab w:val="left" w:pos="7743"/>
        </w:tabs>
        <w:jc w:val="both"/>
        <w:rPr>
          <w:color w:val="FFFFFF" w:themeColor="background1"/>
        </w:rPr>
      </w:pPr>
      <w:r w:rsidRPr="0084569B">
        <w:rPr>
          <w:color w:val="FFFFFF" w:themeColor="background1"/>
        </w:rPr>
        <w:t>И.о. н</w:t>
      </w:r>
      <w:r w:rsidR="00064129" w:rsidRPr="0084569B">
        <w:rPr>
          <w:color w:val="FFFFFF" w:themeColor="background1"/>
        </w:rPr>
        <w:t>ачальник</w:t>
      </w:r>
      <w:r w:rsidRPr="0084569B">
        <w:rPr>
          <w:color w:val="FFFFFF" w:themeColor="background1"/>
        </w:rPr>
        <w:t>а</w:t>
      </w:r>
      <w:r w:rsidR="003C6343" w:rsidRPr="0084569B">
        <w:rPr>
          <w:color w:val="FFFFFF" w:themeColor="background1"/>
        </w:rPr>
        <w:t xml:space="preserve"> </w:t>
      </w:r>
      <w:r w:rsidRPr="0084569B">
        <w:rPr>
          <w:color w:val="FFFFFF" w:themeColor="background1"/>
        </w:rPr>
        <w:t>АХО</w:t>
      </w:r>
      <w:r w:rsidR="003C6343" w:rsidRPr="0084569B">
        <w:rPr>
          <w:color w:val="FFFFFF" w:themeColor="background1"/>
        </w:rPr>
        <w:t xml:space="preserve">                                                                             </w:t>
      </w:r>
      <w:r w:rsidR="00064129" w:rsidRPr="0084569B">
        <w:rPr>
          <w:color w:val="FFFFFF" w:themeColor="background1"/>
        </w:rPr>
        <w:t xml:space="preserve">            </w:t>
      </w:r>
      <w:r w:rsidR="003B2FB8" w:rsidRPr="0084569B">
        <w:rPr>
          <w:color w:val="FFFFFF" w:themeColor="background1"/>
        </w:rPr>
        <w:t xml:space="preserve">   </w:t>
      </w:r>
      <w:r w:rsidR="00064129" w:rsidRPr="0084569B">
        <w:rPr>
          <w:color w:val="FFFFFF" w:themeColor="background1"/>
        </w:rPr>
        <w:t xml:space="preserve"> </w:t>
      </w:r>
      <w:r w:rsidR="003C6343" w:rsidRPr="0084569B">
        <w:rPr>
          <w:color w:val="FFFFFF" w:themeColor="background1"/>
        </w:rPr>
        <w:t xml:space="preserve">  </w:t>
      </w:r>
      <w:r w:rsidRPr="0084569B">
        <w:rPr>
          <w:color w:val="FFFFFF" w:themeColor="background1"/>
        </w:rPr>
        <w:t xml:space="preserve">        </w:t>
      </w:r>
      <w:r w:rsidR="003C6343" w:rsidRPr="0084569B">
        <w:rPr>
          <w:color w:val="FFFFFF" w:themeColor="background1"/>
        </w:rPr>
        <w:t xml:space="preserve">    </w:t>
      </w:r>
      <w:r w:rsidRPr="0084569B">
        <w:rPr>
          <w:color w:val="FFFFFF" w:themeColor="background1"/>
        </w:rPr>
        <w:t>В.В.Ёлкин</w:t>
      </w:r>
      <w:r w:rsidR="003C6343" w:rsidRPr="0084569B">
        <w:rPr>
          <w:color w:val="FFFFFF" w:themeColor="background1"/>
        </w:rPr>
        <w:t xml:space="preserve">           </w:t>
      </w:r>
    </w:p>
    <w:p w:rsidR="003C6343" w:rsidRPr="0084569B" w:rsidRDefault="00064129" w:rsidP="003C6343">
      <w:pPr>
        <w:tabs>
          <w:tab w:val="left" w:pos="6860"/>
          <w:tab w:val="left" w:pos="7743"/>
        </w:tabs>
        <w:jc w:val="both"/>
        <w:rPr>
          <w:color w:val="FFFFFF" w:themeColor="background1"/>
        </w:rPr>
      </w:pPr>
      <w:r w:rsidRPr="0084569B">
        <w:rPr>
          <w:color w:val="FFFFFF" w:themeColor="background1"/>
        </w:rPr>
        <w:t xml:space="preserve"> </w:t>
      </w:r>
    </w:p>
    <w:p w:rsidR="003C6343" w:rsidRPr="0084569B" w:rsidRDefault="003C6343" w:rsidP="003C6343">
      <w:pPr>
        <w:widowControl w:val="0"/>
        <w:autoSpaceDE w:val="0"/>
        <w:autoSpaceDN w:val="0"/>
        <w:adjustRightInd w:val="0"/>
        <w:jc w:val="both"/>
        <w:rPr>
          <w:color w:val="FFFFFF" w:themeColor="background1"/>
        </w:rPr>
      </w:pPr>
      <w:r w:rsidRPr="0084569B">
        <w:rPr>
          <w:color w:val="FFFFFF" w:themeColor="background1"/>
        </w:rPr>
        <w:t>Председатель</w:t>
      </w:r>
    </w:p>
    <w:p w:rsidR="003C6343" w:rsidRPr="0084569B" w:rsidRDefault="003C6343" w:rsidP="003C6343">
      <w:pPr>
        <w:widowControl w:val="0"/>
        <w:autoSpaceDE w:val="0"/>
        <w:autoSpaceDN w:val="0"/>
        <w:adjustRightInd w:val="0"/>
        <w:jc w:val="both"/>
        <w:rPr>
          <w:color w:val="FFFFFF" w:themeColor="background1"/>
        </w:rPr>
      </w:pPr>
      <w:r w:rsidRPr="0084569B">
        <w:rPr>
          <w:color w:val="FFFFFF" w:themeColor="background1"/>
        </w:rPr>
        <w:t xml:space="preserve">Экспертной группы                                                                                               </w:t>
      </w:r>
      <w:r w:rsidR="00250FB7" w:rsidRPr="0084569B">
        <w:rPr>
          <w:color w:val="FFFFFF" w:themeColor="background1"/>
        </w:rPr>
        <w:t xml:space="preserve">  </w:t>
      </w:r>
      <w:r w:rsidRPr="0084569B">
        <w:rPr>
          <w:color w:val="FFFFFF" w:themeColor="background1"/>
        </w:rPr>
        <w:t xml:space="preserve">         Т.Г.Ширяева</w:t>
      </w:r>
    </w:p>
    <w:p w:rsidR="00250FB7" w:rsidRPr="0084569B" w:rsidRDefault="00250FB7" w:rsidP="003C6343">
      <w:pPr>
        <w:widowControl w:val="0"/>
        <w:autoSpaceDE w:val="0"/>
        <w:autoSpaceDN w:val="0"/>
        <w:adjustRightInd w:val="0"/>
        <w:jc w:val="both"/>
        <w:rPr>
          <w:color w:val="FFFFFF" w:themeColor="background1"/>
        </w:rPr>
      </w:pPr>
    </w:p>
    <w:p w:rsidR="00250FB7" w:rsidRPr="0084569B" w:rsidRDefault="00250FB7" w:rsidP="003C6343">
      <w:pPr>
        <w:widowControl w:val="0"/>
        <w:autoSpaceDE w:val="0"/>
        <w:autoSpaceDN w:val="0"/>
        <w:adjustRightInd w:val="0"/>
        <w:jc w:val="both"/>
        <w:rPr>
          <w:color w:val="FFFFFF" w:themeColor="background1"/>
        </w:rPr>
      </w:pPr>
    </w:p>
    <w:p w:rsidR="00250FB7" w:rsidRPr="0084569B" w:rsidRDefault="00250FB7" w:rsidP="003C6343">
      <w:pPr>
        <w:widowControl w:val="0"/>
        <w:autoSpaceDE w:val="0"/>
        <w:autoSpaceDN w:val="0"/>
        <w:adjustRightInd w:val="0"/>
        <w:jc w:val="both"/>
        <w:rPr>
          <w:color w:val="FFFFFF" w:themeColor="background1"/>
        </w:rPr>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50FB7" w:rsidRDefault="00250FB7"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16F4D" w:rsidRDefault="00216F4D" w:rsidP="003C6343">
      <w:pPr>
        <w:widowControl w:val="0"/>
        <w:autoSpaceDE w:val="0"/>
        <w:autoSpaceDN w:val="0"/>
        <w:adjustRightInd w:val="0"/>
        <w:jc w:val="both"/>
      </w:pPr>
    </w:p>
    <w:p w:rsidR="00250FB7" w:rsidRPr="003C6343" w:rsidRDefault="00250FB7" w:rsidP="003C6343">
      <w:pPr>
        <w:widowControl w:val="0"/>
        <w:autoSpaceDE w:val="0"/>
        <w:autoSpaceDN w:val="0"/>
        <w:adjustRightInd w:val="0"/>
        <w:jc w:val="both"/>
      </w:pPr>
    </w:p>
    <w:p w:rsidR="00E13B8B" w:rsidRDefault="00E13B8B" w:rsidP="00CF30AD">
      <w:pPr>
        <w:tabs>
          <w:tab w:val="left" w:pos="6860"/>
          <w:tab w:val="left" w:pos="7743"/>
        </w:tabs>
        <w:jc w:val="both"/>
        <w:rPr>
          <w:color w:val="000000"/>
        </w:rPr>
      </w:pPr>
    </w:p>
    <w:p w:rsidR="00017A3F" w:rsidRPr="002D79B4" w:rsidRDefault="00017A3F" w:rsidP="00240046">
      <w:pPr>
        <w:jc w:val="right"/>
        <w:rPr>
          <w:rFonts w:eastAsia="MS Mincho"/>
        </w:rPr>
      </w:pPr>
      <w:bookmarkStart w:id="2" w:name="_GoBack"/>
      <w:bookmarkEnd w:id="2"/>
      <w:r w:rsidRPr="002D79B4">
        <w:rPr>
          <w:rFonts w:eastAsia="MS Mincho"/>
        </w:rPr>
        <w:lastRenderedPageBreak/>
        <w:t>Приложение № 1</w:t>
      </w:r>
    </w:p>
    <w:p w:rsidR="00017A3F" w:rsidRPr="002D79B4" w:rsidRDefault="003F5C57" w:rsidP="00543384">
      <w:pPr>
        <w:ind w:left="5670"/>
      </w:pPr>
      <w:r>
        <w:t xml:space="preserve">                 </w:t>
      </w:r>
      <w:r w:rsidR="00017A3F" w:rsidRPr="002D79B4">
        <w:t xml:space="preserve">к </w:t>
      </w:r>
      <w:r w:rsidR="00B34B3E">
        <w:t>котировочной</w:t>
      </w:r>
      <w:r w:rsidR="00017A3F" w:rsidRPr="002D79B4">
        <w:t xml:space="preserve"> документации</w:t>
      </w:r>
    </w:p>
    <w:p w:rsidR="00017A3F" w:rsidRPr="00914DD6" w:rsidRDefault="00017A3F" w:rsidP="00017A3F">
      <w:pPr>
        <w:jc w:val="center"/>
        <w:rPr>
          <w:b/>
        </w:rPr>
      </w:pPr>
    </w:p>
    <w:p w:rsidR="00017A3F" w:rsidRPr="00914DD6" w:rsidRDefault="00017A3F" w:rsidP="00017A3F">
      <w:pPr>
        <w:jc w:val="center"/>
        <w:rPr>
          <w:b/>
        </w:rPr>
      </w:pPr>
      <w:r w:rsidRPr="00914DD6">
        <w:rPr>
          <w:b/>
        </w:rPr>
        <w:t xml:space="preserve">На бланке </w:t>
      </w:r>
      <w:r w:rsidR="001A734E" w:rsidRPr="00914DD6">
        <w:rPr>
          <w:b/>
        </w:rPr>
        <w:t>претендента</w:t>
      </w:r>
    </w:p>
    <w:p w:rsidR="00017A3F" w:rsidRPr="00914DD6" w:rsidRDefault="006F1668" w:rsidP="00017A3F">
      <w:pPr>
        <w:pStyle w:val="2"/>
        <w:suppressAutoHyphens/>
        <w:spacing w:before="0" w:after="0"/>
        <w:jc w:val="center"/>
        <w:rPr>
          <w:rFonts w:ascii="Times New Roman" w:hAnsi="Times New Roman" w:cs="Times New Roman"/>
          <w:i w:val="0"/>
          <w:sz w:val="24"/>
          <w:szCs w:val="24"/>
        </w:rPr>
      </w:pPr>
      <w:r>
        <w:rPr>
          <w:rFonts w:ascii="Times New Roman" w:hAnsi="Times New Roman" w:cs="Times New Roman"/>
          <w:i w:val="0"/>
          <w:iCs w:val="0"/>
          <w:sz w:val="24"/>
          <w:szCs w:val="24"/>
        </w:rPr>
        <w:t xml:space="preserve">КОТИРОВОЧНАЯ </w:t>
      </w:r>
      <w:r w:rsidR="00017A3F" w:rsidRPr="00914DD6">
        <w:rPr>
          <w:rFonts w:ascii="Times New Roman" w:hAnsi="Times New Roman" w:cs="Times New Roman"/>
          <w:i w:val="0"/>
          <w:iCs w:val="0"/>
          <w:sz w:val="24"/>
          <w:szCs w:val="24"/>
        </w:rPr>
        <w:t xml:space="preserve">ЗАЯВКА </w:t>
      </w:r>
      <w:r w:rsidR="00017A3F" w:rsidRPr="00914DD6">
        <w:rPr>
          <w:rFonts w:ascii="Times New Roman" w:hAnsi="Times New Roman" w:cs="Times New Roman"/>
          <w:i w:val="0"/>
          <w:sz w:val="24"/>
          <w:szCs w:val="24"/>
        </w:rPr>
        <w:t xml:space="preserve">______________ </w:t>
      </w:r>
      <w:r w:rsidR="00017A3F" w:rsidRPr="00914DD6">
        <w:rPr>
          <w:rFonts w:ascii="Times New Roman" w:hAnsi="Times New Roman" w:cs="Times New Roman"/>
          <w:b w:val="0"/>
          <w:sz w:val="24"/>
          <w:szCs w:val="24"/>
        </w:rPr>
        <w:t xml:space="preserve">(наименование </w:t>
      </w:r>
      <w:r w:rsidR="001A734E" w:rsidRPr="00914DD6">
        <w:rPr>
          <w:rFonts w:ascii="Times New Roman" w:hAnsi="Times New Roman" w:cs="Times New Roman"/>
          <w:b w:val="0"/>
          <w:sz w:val="24"/>
          <w:szCs w:val="24"/>
        </w:rPr>
        <w:t>претендента</w:t>
      </w:r>
      <w:r w:rsidR="00017A3F" w:rsidRPr="00914DD6">
        <w:rPr>
          <w:rFonts w:ascii="Times New Roman" w:hAnsi="Times New Roman" w:cs="Times New Roman"/>
          <w:b w:val="0"/>
          <w:sz w:val="24"/>
          <w:szCs w:val="24"/>
        </w:rPr>
        <w:t>)</w:t>
      </w:r>
      <w:r w:rsidR="00017A3F" w:rsidRPr="00914DD6">
        <w:rPr>
          <w:rFonts w:ascii="Times New Roman" w:hAnsi="Times New Roman" w:cs="Times New Roman"/>
          <w:i w:val="0"/>
          <w:sz w:val="24"/>
          <w:szCs w:val="24"/>
        </w:rPr>
        <w:t xml:space="preserve"> НА УЧАСТИЕ</w:t>
      </w:r>
      <w:r w:rsidR="00017A3F" w:rsidRPr="00914DD6">
        <w:rPr>
          <w:rFonts w:ascii="Times New Roman" w:hAnsi="Times New Roman" w:cs="Times New Roman"/>
          <w:i w:val="0"/>
          <w:sz w:val="24"/>
          <w:szCs w:val="24"/>
        </w:rPr>
        <w:br/>
        <w:t xml:space="preserve">В </w:t>
      </w:r>
      <w:r w:rsidR="00B34B3E">
        <w:rPr>
          <w:rFonts w:ascii="Times New Roman" w:hAnsi="Times New Roman" w:cs="Times New Roman"/>
          <w:i w:val="0"/>
          <w:sz w:val="24"/>
          <w:szCs w:val="24"/>
        </w:rPr>
        <w:t>ЗАПРОСЕ КОТИРОВОК</w:t>
      </w:r>
      <w:r w:rsidR="00017A3F" w:rsidRPr="00914DD6">
        <w:rPr>
          <w:rFonts w:ascii="Times New Roman" w:hAnsi="Times New Roman" w:cs="Times New Roman"/>
          <w:i w:val="0"/>
          <w:sz w:val="24"/>
          <w:szCs w:val="24"/>
        </w:rPr>
        <w:t xml:space="preserve"> №____ </w:t>
      </w:r>
    </w:p>
    <w:p w:rsidR="00017A3F" w:rsidRPr="00154090" w:rsidRDefault="00017A3F" w:rsidP="00017A3F"/>
    <w:p w:rsidR="00017A3F" w:rsidRPr="00F854D3" w:rsidRDefault="00CC0287" w:rsidP="00017A3F">
      <w:pPr>
        <w:rPr>
          <w:b/>
          <w:i/>
          <w:color w:val="FF0000"/>
        </w:rPr>
      </w:pPr>
      <w:r>
        <w:rPr>
          <w:b/>
          <w:i/>
          <w:color w:val="FF0000"/>
        </w:rPr>
        <w:t xml:space="preserve">Котировочная </w:t>
      </w:r>
      <w:r w:rsidR="00017A3F" w:rsidRPr="00154090">
        <w:rPr>
          <w:b/>
          <w:i/>
          <w:color w:val="FF0000"/>
        </w:rPr>
        <w:t>Заявка должна быть подготовлена отдельно на каждый лот</w:t>
      </w:r>
    </w:p>
    <w:tbl>
      <w:tblPr>
        <w:tblW w:w="12003" w:type="dxa"/>
        <w:tblLook w:val="0000" w:firstRow="0" w:lastRow="0" w:firstColumn="0" w:lastColumn="0" w:noHBand="0" w:noVBand="0"/>
      </w:tblPr>
      <w:tblGrid>
        <w:gridCol w:w="7054"/>
        <w:gridCol w:w="4949"/>
      </w:tblGrid>
      <w:tr w:rsidR="00017A3F" w:rsidRPr="00154090" w:rsidTr="00FD05E2">
        <w:tc>
          <w:tcPr>
            <w:tcW w:w="7054" w:type="dxa"/>
          </w:tcPr>
          <w:p w:rsidR="00017A3F" w:rsidRPr="00F854D3" w:rsidRDefault="00017A3F" w:rsidP="00FD05E2">
            <w:pPr>
              <w:pStyle w:val="af5"/>
              <w:jc w:val="both"/>
              <w:rPr>
                <w:b/>
              </w:rPr>
            </w:pPr>
          </w:p>
        </w:tc>
        <w:tc>
          <w:tcPr>
            <w:tcW w:w="4949" w:type="dxa"/>
          </w:tcPr>
          <w:p w:rsidR="00017A3F" w:rsidRPr="00F854D3" w:rsidRDefault="00017A3F" w:rsidP="00FD05E2">
            <w:pPr>
              <w:pStyle w:val="af5"/>
              <w:ind w:left="1215"/>
              <w:jc w:val="right"/>
            </w:pPr>
          </w:p>
        </w:tc>
      </w:tr>
    </w:tbl>
    <w:p w:rsidR="00017A3F" w:rsidRPr="006464AA" w:rsidRDefault="00017A3F" w:rsidP="00017A3F">
      <w:pPr>
        <w:pStyle w:val="120"/>
        <w:rPr>
          <w:sz w:val="24"/>
          <w:szCs w:val="24"/>
        </w:rPr>
      </w:pPr>
      <w:r w:rsidRPr="006464AA">
        <w:rPr>
          <w:sz w:val="24"/>
          <w:szCs w:val="24"/>
        </w:rPr>
        <w:t xml:space="preserve">Будучи уполномоченным представлять и действовать от имени ________________ (далее - </w:t>
      </w:r>
      <w:r w:rsidR="00914DD6">
        <w:rPr>
          <w:sz w:val="24"/>
          <w:szCs w:val="24"/>
        </w:rPr>
        <w:t>претендент</w:t>
      </w:r>
      <w:r w:rsidRPr="006464AA">
        <w:rPr>
          <w:sz w:val="24"/>
          <w:szCs w:val="24"/>
        </w:rPr>
        <w:t xml:space="preserve">) </w:t>
      </w:r>
      <w:r w:rsidRPr="006464AA">
        <w:rPr>
          <w:b/>
          <w:i/>
          <w:sz w:val="24"/>
          <w:szCs w:val="24"/>
        </w:rPr>
        <w:t>(</w:t>
      </w:r>
      <w:r w:rsidRPr="00E73601">
        <w:rPr>
          <w:b/>
          <w:i/>
          <w:sz w:val="24"/>
          <w:szCs w:val="24"/>
          <w:u w:val="single"/>
        </w:rPr>
        <w:t xml:space="preserve">указать наименование </w:t>
      </w:r>
      <w:r w:rsidR="00914DD6" w:rsidRPr="00E73601">
        <w:rPr>
          <w:b/>
          <w:i/>
          <w:sz w:val="24"/>
          <w:szCs w:val="24"/>
          <w:u w:val="single"/>
        </w:rPr>
        <w:t>претендент</w:t>
      </w:r>
      <w:r w:rsidRPr="00E73601">
        <w:rPr>
          <w:b/>
          <w:i/>
          <w:sz w:val="24"/>
          <w:szCs w:val="24"/>
          <w:u w:val="single"/>
        </w:rPr>
        <w:t xml:space="preserve">а или, в случае участия нескольких лиц на стороне одного </w:t>
      </w:r>
      <w:r w:rsidR="00914DD6" w:rsidRPr="00E73601">
        <w:rPr>
          <w:b/>
          <w:i/>
          <w:sz w:val="24"/>
          <w:szCs w:val="24"/>
          <w:u w:val="single"/>
        </w:rPr>
        <w:t>претендент</w:t>
      </w:r>
      <w:r w:rsidRPr="00E73601">
        <w:rPr>
          <w:b/>
          <w:i/>
          <w:sz w:val="24"/>
          <w:szCs w:val="24"/>
          <w:u w:val="single"/>
        </w:rPr>
        <w:t>а наименования таких лиц</w:t>
      </w:r>
      <w:r w:rsidRPr="006464AA">
        <w:rPr>
          <w:b/>
          <w:i/>
          <w:sz w:val="24"/>
          <w:szCs w:val="24"/>
        </w:rPr>
        <w:t>)</w:t>
      </w:r>
      <w:r w:rsidRPr="006464AA">
        <w:rPr>
          <w:sz w:val="24"/>
          <w:szCs w:val="24"/>
        </w:rPr>
        <w:t xml:space="preserve">, а также полностью изучив всю </w:t>
      </w:r>
      <w:r w:rsidR="001A3B7A">
        <w:rPr>
          <w:sz w:val="24"/>
          <w:szCs w:val="24"/>
        </w:rPr>
        <w:t>котировоч</w:t>
      </w:r>
      <w:r w:rsidRPr="006464AA">
        <w:rPr>
          <w:sz w:val="24"/>
          <w:szCs w:val="24"/>
        </w:rPr>
        <w:t>ную документацию, я, нижеподписавшийся, настоящим подаю</w:t>
      </w:r>
      <w:r w:rsidR="00CC0287">
        <w:rPr>
          <w:sz w:val="24"/>
          <w:szCs w:val="24"/>
        </w:rPr>
        <w:t xml:space="preserve"> котировочную</w:t>
      </w:r>
      <w:r w:rsidRPr="006464AA">
        <w:rPr>
          <w:sz w:val="24"/>
          <w:szCs w:val="24"/>
        </w:rPr>
        <w:t xml:space="preserve"> заявку на участие в </w:t>
      </w:r>
      <w:r w:rsidR="00B34B3E">
        <w:rPr>
          <w:sz w:val="24"/>
          <w:szCs w:val="24"/>
        </w:rPr>
        <w:t>запросе котировок</w:t>
      </w:r>
      <w:r w:rsidRPr="006464AA">
        <w:rPr>
          <w:sz w:val="24"/>
          <w:szCs w:val="24"/>
        </w:rPr>
        <w:t xml:space="preserve"> №___</w:t>
      </w:r>
      <w:r w:rsidR="00E73601">
        <w:rPr>
          <w:sz w:val="24"/>
          <w:szCs w:val="24"/>
        </w:rPr>
        <w:t>_____ (</w:t>
      </w:r>
      <w:r w:rsidRPr="006464AA">
        <w:rPr>
          <w:sz w:val="24"/>
          <w:szCs w:val="24"/>
        </w:rPr>
        <w:t>далее –</w:t>
      </w:r>
      <w:r w:rsidR="006566D0" w:rsidRPr="006464AA">
        <w:rPr>
          <w:sz w:val="24"/>
          <w:szCs w:val="24"/>
        </w:rPr>
        <w:t xml:space="preserve"> </w:t>
      </w:r>
      <w:r w:rsidR="001A3B7A">
        <w:rPr>
          <w:sz w:val="24"/>
          <w:szCs w:val="24"/>
        </w:rPr>
        <w:t>запрос котировок</w:t>
      </w:r>
      <w:r w:rsidRPr="006464AA">
        <w:rPr>
          <w:sz w:val="24"/>
          <w:szCs w:val="24"/>
        </w:rPr>
        <w:t xml:space="preserve">) на право заключения договора </w:t>
      </w:r>
      <w:r w:rsidRPr="00E73601">
        <w:rPr>
          <w:b/>
          <w:i/>
          <w:sz w:val="24"/>
          <w:szCs w:val="24"/>
          <w:u w:val="single"/>
        </w:rPr>
        <w:t>указать предмет договора</w:t>
      </w:r>
      <w:r w:rsidR="00914DD6">
        <w:rPr>
          <w:sz w:val="24"/>
          <w:szCs w:val="24"/>
        </w:rPr>
        <w:t>.</w:t>
      </w:r>
    </w:p>
    <w:p w:rsidR="00017A3F" w:rsidRPr="006464AA" w:rsidRDefault="00017A3F" w:rsidP="00017A3F">
      <w:pPr>
        <w:pStyle w:val="120"/>
        <w:rPr>
          <w:sz w:val="24"/>
          <w:szCs w:val="24"/>
        </w:rPr>
      </w:pPr>
      <w:r w:rsidRPr="006464AA">
        <w:rPr>
          <w:sz w:val="24"/>
          <w:szCs w:val="24"/>
        </w:rPr>
        <w:t xml:space="preserve">Уполномоченным представителям </w:t>
      </w:r>
      <w:r w:rsidR="005F76D7">
        <w:rPr>
          <w:sz w:val="24"/>
          <w:szCs w:val="24"/>
        </w:rPr>
        <w:t>Заказчик</w:t>
      </w:r>
      <w:r w:rsidRPr="006464AA">
        <w:rPr>
          <w:sz w:val="24"/>
          <w:szCs w:val="24"/>
        </w:rPr>
        <w:t>а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юридическим и физическим лицам, государственным органам и учреждениям, обслуживающим нас банкам за разъяснениями относительно финансовых и технических вопросов.</w:t>
      </w:r>
    </w:p>
    <w:p w:rsidR="00017A3F" w:rsidRPr="006464AA" w:rsidRDefault="00017A3F" w:rsidP="00017A3F">
      <w:pPr>
        <w:pStyle w:val="120"/>
        <w:ind w:firstLine="708"/>
        <w:rPr>
          <w:sz w:val="24"/>
          <w:szCs w:val="24"/>
        </w:rPr>
      </w:pPr>
      <w:r w:rsidRPr="006464AA">
        <w:rPr>
          <w:sz w:val="24"/>
          <w:szCs w:val="24"/>
        </w:rPr>
        <w:t>Настоящая</w:t>
      </w:r>
      <w:r w:rsidR="00CC0287">
        <w:rPr>
          <w:sz w:val="24"/>
          <w:szCs w:val="24"/>
        </w:rPr>
        <w:t xml:space="preserve"> котировочная</w:t>
      </w:r>
      <w:r w:rsidRPr="006464AA">
        <w:rPr>
          <w:sz w:val="24"/>
          <w:szCs w:val="24"/>
        </w:rPr>
        <w:t xml:space="preserve">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w:t>
      </w:r>
      <w:r w:rsidR="00E73601">
        <w:rPr>
          <w:sz w:val="24"/>
          <w:szCs w:val="24"/>
        </w:rPr>
        <w:t>Претендента</w:t>
      </w:r>
      <w:r w:rsidRPr="006464AA">
        <w:rPr>
          <w:sz w:val="24"/>
          <w:szCs w:val="24"/>
        </w:rPr>
        <w:t>.</w:t>
      </w:r>
    </w:p>
    <w:p w:rsidR="00017A3F" w:rsidRPr="006464AA" w:rsidRDefault="00017A3F" w:rsidP="00017A3F">
      <w:pPr>
        <w:pStyle w:val="120"/>
        <w:ind w:firstLine="708"/>
        <w:rPr>
          <w:sz w:val="24"/>
          <w:szCs w:val="24"/>
        </w:rPr>
      </w:pPr>
      <w:r w:rsidRPr="006464AA">
        <w:rPr>
          <w:sz w:val="24"/>
          <w:szCs w:val="24"/>
        </w:rPr>
        <w:t>Настоящим подтверждается, что _________(</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ознакомилось(ся) с условиями </w:t>
      </w:r>
      <w:r w:rsidR="00B34B3E">
        <w:rPr>
          <w:sz w:val="24"/>
          <w:szCs w:val="24"/>
        </w:rPr>
        <w:t>котировочной</w:t>
      </w:r>
      <w:r w:rsidR="00DB191D">
        <w:rPr>
          <w:sz w:val="24"/>
          <w:szCs w:val="24"/>
        </w:rPr>
        <w:t xml:space="preserve"> документации и условиями договора указанными в запросе котировок, </w:t>
      </w:r>
      <w:r w:rsidRPr="006464AA">
        <w:rPr>
          <w:sz w:val="24"/>
          <w:szCs w:val="24"/>
        </w:rPr>
        <w:t>с ними согласно(ен) и возражений не имеет.</w:t>
      </w:r>
    </w:p>
    <w:p w:rsidR="00017A3F" w:rsidRPr="006464AA" w:rsidRDefault="00017A3F" w:rsidP="00017A3F">
      <w:pPr>
        <w:pStyle w:val="120"/>
        <w:ind w:firstLine="709"/>
        <w:rPr>
          <w:sz w:val="24"/>
          <w:szCs w:val="24"/>
        </w:rPr>
      </w:pPr>
      <w:r w:rsidRPr="006464AA">
        <w:rPr>
          <w:sz w:val="24"/>
          <w:szCs w:val="24"/>
        </w:rPr>
        <w:t>В частности, _______ (</w:t>
      </w:r>
      <w:r w:rsidRPr="006464AA">
        <w:rPr>
          <w:i/>
          <w:sz w:val="24"/>
          <w:szCs w:val="24"/>
        </w:rPr>
        <w:t xml:space="preserve">наименование </w:t>
      </w:r>
      <w:r w:rsidR="00914DD6">
        <w:rPr>
          <w:i/>
          <w:sz w:val="24"/>
          <w:szCs w:val="24"/>
        </w:rPr>
        <w:t>претендент</w:t>
      </w:r>
      <w:r w:rsidRPr="006464AA">
        <w:rPr>
          <w:i/>
          <w:sz w:val="24"/>
          <w:szCs w:val="24"/>
        </w:rPr>
        <w:t>а)</w:t>
      </w:r>
      <w:r w:rsidRPr="006464AA">
        <w:rPr>
          <w:sz w:val="24"/>
          <w:szCs w:val="24"/>
        </w:rPr>
        <w:t xml:space="preserve">, подавая настоящую </w:t>
      </w:r>
      <w:r w:rsidR="00E73601">
        <w:rPr>
          <w:sz w:val="24"/>
          <w:szCs w:val="24"/>
        </w:rPr>
        <w:t xml:space="preserve">котировочную </w:t>
      </w:r>
      <w:r w:rsidRPr="006464AA">
        <w:rPr>
          <w:sz w:val="24"/>
          <w:szCs w:val="24"/>
        </w:rPr>
        <w:t>заявку, согласно(ен) с тем, что:</w:t>
      </w:r>
    </w:p>
    <w:p w:rsidR="00017A3F" w:rsidRPr="006464AA" w:rsidRDefault="00547734" w:rsidP="00547734">
      <w:pPr>
        <w:pStyle w:val="af5"/>
        <w:widowControl w:val="0"/>
        <w:tabs>
          <w:tab w:val="left" w:pos="960"/>
          <w:tab w:val="left" w:pos="1080"/>
        </w:tabs>
        <w:spacing w:after="0"/>
        <w:ind w:left="0" w:firstLine="720"/>
        <w:jc w:val="both"/>
      </w:pPr>
      <w:r w:rsidRPr="006464AA">
        <w:t xml:space="preserve">- </w:t>
      </w:r>
      <w:r w:rsidR="00017A3F" w:rsidRPr="006464AA">
        <w:t xml:space="preserve">результаты рассмотрения </w:t>
      </w:r>
      <w:r w:rsidR="00E73601">
        <w:t xml:space="preserve">котировочной </w:t>
      </w:r>
      <w:r w:rsidR="00017A3F" w:rsidRPr="006464AA">
        <w:t xml:space="preserve">заявки зависят от проверки всех данных, представленных </w:t>
      </w:r>
      <w:r w:rsidR="00017A3F" w:rsidRPr="006464AA">
        <w:rPr>
          <w:i/>
        </w:rPr>
        <w:t xml:space="preserve">______________ (наименование </w:t>
      </w:r>
      <w:r w:rsidR="00914DD6">
        <w:rPr>
          <w:i/>
        </w:rPr>
        <w:t>претендент</w:t>
      </w:r>
      <w:r w:rsidR="00017A3F" w:rsidRPr="006464AA">
        <w:rPr>
          <w:i/>
        </w:rPr>
        <w:t>а)</w:t>
      </w:r>
      <w:r w:rsidR="00017A3F" w:rsidRPr="006464AA">
        <w:t xml:space="preserve">, а также иных сведений, имеющихся в распоряжении </w:t>
      </w:r>
      <w:r w:rsidR="005F76D7">
        <w:t>Заказчик</w:t>
      </w:r>
      <w:r w:rsidR="00017A3F" w:rsidRPr="006464AA">
        <w:t>а;</w:t>
      </w:r>
    </w:p>
    <w:p w:rsidR="00017A3F" w:rsidRPr="006464AA" w:rsidRDefault="00547734" w:rsidP="00547734">
      <w:pPr>
        <w:pStyle w:val="af5"/>
        <w:tabs>
          <w:tab w:val="left" w:pos="1080"/>
          <w:tab w:val="left" w:pos="7938"/>
        </w:tabs>
        <w:spacing w:after="0"/>
        <w:ind w:left="0" w:firstLine="720"/>
        <w:jc w:val="both"/>
      </w:pPr>
      <w:r w:rsidRPr="006464AA">
        <w:t xml:space="preserve">- </w:t>
      </w:r>
      <w:r w:rsidR="00017A3F" w:rsidRPr="006464AA">
        <w:t xml:space="preserve">за любую ошибку или упущение в представленной </w:t>
      </w:r>
      <w:r w:rsidR="00017A3F" w:rsidRPr="006464AA">
        <w:rPr>
          <w:i/>
        </w:rPr>
        <w:t xml:space="preserve">__________________ (наименование </w:t>
      </w:r>
      <w:r w:rsidR="00914DD6">
        <w:rPr>
          <w:i/>
        </w:rPr>
        <w:t>претендент</w:t>
      </w:r>
      <w:r w:rsidR="00017A3F" w:rsidRPr="006464AA">
        <w:rPr>
          <w:i/>
        </w:rPr>
        <w:t xml:space="preserve">а) </w:t>
      </w:r>
      <w:r w:rsidR="00E73601" w:rsidRPr="00E73601">
        <w:t>котировочной</w:t>
      </w:r>
      <w:r w:rsidR="00E73601">
        <w:rPr>
          <w:i/>
        </w:rPr>
        <w:t xml:space="preserve"> </w:t>
      </w:r>
      <w:r w:rsidR="00017A3F" w:rsidRPr="006464AA">
        <w:t xml:space="preserve">заявке ответственность целиком и полностью будет лежать на </w:t>
      </w:r>
      <w:r w:rsidR="00017A3F" w:rsidRPr="006464AA">
        <w:rPr>
          <w:i/>
        </w:rPr>
        <w:t xml:space="preserve">__________________ (наименование </w:t>
      </w:r>
      <w:r w:rsidR="00914DD6">
        <w:rPr>
          <w:i/>
        </w:rPr>
        <w:t>претендент</w:t>
      </w:r>
      <w:r w:rsidR="00017A3F" w:rsidRPr="006464AA">
        <w:rPr>
          <w:i/>
        </w:rPr>
        <w:t>а)</w:t>
      </w:r>
      <w:r w:rsidR="00017A3F" w:rsidRPr="006464AA">
        <w:t>;</w:t>
      </w:r>
    </w:p>
    <w:p w:rsidR="00017A3F" w:rsidRPr="006464AA" w:rsidRDefault="00547734" w:rsidP="00547734">
      <w:pPr>
        <w:pStyle w:val="af5"/>
        <w:tabs>
          <w:tab w:val="left" w:pos="1080"/>
          <w:tab w:val="left" w:pos="7938"/>
        </w:tabs>
        <w:spacing w:after="0"/>
        <w:ind w:left="0" w:firstLine="720"/>
        <w:jc w:val="both"/>
      </w:pPr>
      <w:r w:rsidRPr="006464AA">
        <w:t xml:space="preserve">- </w:t>
      </w:r>
      <w:r w:rsidR="001A3B7A">
        <w:t>запрос котировок</w:t>
      </w:r>
      <w:r w:rsidR="00017A3F" w:rsidRPr="006464AA">
        <w:t xml:space="preserve"> может быть прекращен в порядке, предусмотренном </w:t>
      </w:r>
      <w:r w:rsidR="00B34B3E">
        <w:t>котировочной</w:t>
      </w:r>
      <w:r w:rsidR="00017A3F" w:rsidRPr="006464AA">
        <w:t xml:space="preserve"> документацией без объяснения причин. </w:t>
      </w:r>
    </w:p>
    <w:p w:rsidR="00017A3F" w:rsidRPr="006464AA" w:rsidRDefault="00017A3F" w:rsidP="00017A3F">
      <w:pPr>
        <w:ind w:firstLine="553"/>
        <w:jc w:val="both"/>
      </w:pPr>
      <w:r w:rsidRPr="006464AA">
        <w:t xml:space="preserve">В случае признания _________ </w:t>
      </w:r>
      <w:r w:rsidRPr="006464AA">
        <w:rPr>
          <w:i/>
        </w:rPr>
        <w:t xml:space="preserve">(наименование </w:t>
      </w:r>
      <w:r w:rsidR="00914DD6">
        <w:rPr>
          <w:i/>
        </w:rPr>
        <w:t>прет</w:t>
      </w:r>
      <w:r w:rsidR="00067FB8">
        <w:rPr>
          <w:i/>
        </w:rPr>
        <w:t>е</w:t>
      </w:r>
      <w:r w:rsidR="00914DD6">
        <w:rPr>
          <w:i/>
        </w:rPr>
        <w:t>ндент</w:t>
      </w:r>
      <w:r w:rsidRPr="006464AA">
        <w:rPr>
          <w:i/>
        </w:rPr>
        <w:t>а)</w:t>
      </w:r>
      <w:r w:rsidRPr="006464AA">
        <w:t xml:space="preserve"> </w:t>
      </w:r>
      <w:r w:rsidR="005F76D7">
        <w:t>Победит</w:t>
      </w:r>
      <w:r w:rsidRPr="006464AA">
        <w:t>елем мы обязуемся:</w:t>
      </w:r>
    </w:p>
    <w:p w:rsidR="00017A3F" w:rsidRPr="006464AA" w:rsidRDefault="00017A3F" w:rsidP="006B6BE7">
      <w:pPr>
        <w:numPr>
          <w:ilvl w:val="0"/>
          <w:numId w:val="2"/>
        </w:numPr>
        <w:ind w:left="0" w:firstLine="714"/>
        <w:jc w:val="both"/>
      </w:pPr>
      <w:r w:rsidRPr="006464AA">
        <w:t xml:space="preserve">Подписать договор на условиях настоящей </w:t>
      </w:r>
      <w:r w:rsidR="00B34B3E">
        <w:t>котировочной</w:t>
      </w:r>
      <w:r w:rsidRPr="006464AA">
        <w:t xml:space="preserve"> заявки и на условиях, объявленных в </w:t>
      </w:r>
      <w:r w:rsidR="00B34B3E">
        <w:t>котировочной</w:t>
      </w:r>
      <w:r w:rsidR="006F1668">
        <w:t xml:space="preserve"> документации.</w:t>
      </w:r>
    </w:p>
    <w:p w:rsidR="00017A3F" w:rsidRPr="006464AA" w:rsidRDefault="00017A3F" w:rsidP="006B6BE7">
      <w:pPr>
        <w:numPr>
          <w:ilvl w:val="0"/>
          <w:numId w:val="2"/>
        </w:numPr>
        <w:ind w:left="0" w:firstLine="714"/>
        <w:jc w:val="both"/>
      </w:pPr>
      <w:r w:rsidRPr="006464AA">
        <w:t xml:space="preserve">Исполнять обязанности, предусмотренные заключенным договором строго в соответствии с требованиями такого договора. </w:t>
      </w:r>
    </w:p>
    <w:p w:rsidR="00017A3F" w:rsidRPr="006464AA" w:rsidRDefault="00017A3F" w:rsidP="006B6BE7">
      <w:pPr>
        <w:numPr>
          <w:ilvl w:val="0"/>
          <w:numId w:val="2"/>
        </w:numPr>
        <w:ind w:left="0" w:firstLine="714"/>
        <w:jc w:val="both"/>
      </w:pPr>
      <w:r w:rsidRPr="006464AA">
        <w:t xml:space="preserve">Не вносить в договор изменения, не предусмотренные условиями </w:t>
      </w:r>
      <w:r w:rsidR="00B34B3E">
        <w:t>котировочной</w:t>
      </w:r>
      <w:r w:rsidRPr="006464AA">
        <w:t xml:space="preserve"> документации.</w:t>
      </w:r>
    </w:p>
    <w:p w:rsidR="00017A3F" w:rsidRPr="006464AA" w:rsidRDefault="00017A3F" w:rsidP="00017A3F">
      <w:pPr>
        <w:pStyle w:val="a9"/>
        <w:ind w:firstLine="553"/>
        <w:rPr>
          <w:rFonts w:eastAsia="Times New Roman"/>
          <w:sz w:val="24"/>
        </w:rPr>
      </w:pPr>
      <w:r w:rsidRPr="006464AA">
        <w:rPr>
          <w:rFonts w:eastAsia="Times New Roman"/>
          <w:sz w:val="24"/>
        </w:rPr>
        <w:t>Настоящим подтверждаем, что:</w:t>
      </w:r>
    </w:p>
    <w:p w:rsidR="00017A3F" w:rsidRDefault="00017A3F" w:rsidP="00017A3F">
      <w:pPr>
        <w:pStyle w:val="a9"/>
        <w:ind w:firstLine="553"/>
        <w:rPr>
          <w:rFonts w:eastAsia="Times New Roman"/>
          <w:b/>
          <w:i/>
          <w:sz w:val="24"/>
        </w:rPr>
      </w:pPr>
      <w:r w:rsidRPr="006464AA">
        <w:rPr>
          <w:rFonts w:eastAsia="Times New Roman"/>
          <w:sz w:val="24"/>
        </w:rPr>
        <w:t xml:space="preserve">- </w:t>
      </w:r>
      <w:r w:rsidRPr="006464AA">
        <w:rPr>
          <w:rFonts w:eastAsia="Times New Roman"/>
          <w:b/>
          <w:i/>
          <w:sz w:val="24"/>
        </w:rPr>
        <w:t xml:space="preserve">товары, результаты работ, услуг предлагаемые _______ (наименование </w:t>
      </w:r>
      <w:r w:rsidR="006464AA">
        <w:rPr>
          <w:rFonts w:eastAsia="Times New Roman"/>
          <w:b/>
          <w:i/>
          <w:sz w:val="24"/>
        </w:rPr>
        <w:t>претендент</w:t>
      </w:r>
      <w:r w:rsidRPr="006464AA">
        <w:rPr>
          <w:rFonts w:eastAsia="Times New Roman"/>
          <w:b/>
          <w:i/>
          <w:sz w:val="24"/>
        </w:rPr>
        <w:t xml:space="preserve">а), свободны от любых прав со стороны третьих лиц, ________ (наименование </w:t>
      </w:r>
      <w:r w:rsidR="006464AA">
        <w:rPr>
          <w:rFonts w:eastAsia="Times New Roman"/>
          <w:b/>
          <w:i/>
          <w:sz w:val="24"/>
        </w:rPr>
        <w:t>претендент</w:t>
      </w:r>
      <w:r w:rsidRPr="006464AA">
        <w:rPr>
          <w:rFonts w:eastAsia="Times New Roman"/>
          <w:b/>
          <w:i/>
          <w:sz w:val="24"/>
        </w:rPr>
        <w:t xml:space="preserve">а)  согласно передать все права на товары, результаты работ, услуг  в случае признания </w:t>
      </w:r>
      <w:r w:rsidR="005F76D7">
        <w:rPr>
          <w:rFonts w:eastAsia="Times New Roman"/>
          <w:b/>
          <w:i/>
          <w:sz w:val="24"/>
        </w:rPr>
        <w:t>Победит</w:t>
      </w:r>
      <w:r w:rsidRPr="006464AA">
        <w:rPr>
          <w:rFonts w:eastAsia="Times New Roman"/>
          <w:b/>
          <w:i/>
          <w:sz w:val="24"/>
        </w:rPr>
        <w:t xml:space="preserve">елем </w:t>
      </w:r>
      <w:r w:rsidR="005F76D7">
        <w:rPr>
          <w:rFonts w:eastAsia="Times New Roman"/>
          <w:b/>
          <w:i/>
          <w:sz w:val="24"/>
        </w:rPr>
        <w:t>Заказчик</w:t>
      </w:r>
      <w:r w:rsidRPr="006464AA">
        <w:rPr>
          <w:rFonts w:eastAsia="Times New Roman"/>
          <w:b/>
          <w:i/>
          <w:sz w:val="24"/>
        </w:rPr>
        <w:t>у;</w:t>
      </w:r>
    </w:p>
    <w:p w:rsidR="00AC124F" w:rsidRPr="00AC124F" w:rsidRDefault="00AC124F" w:rsidP="00017A3F">
      <w:pPr>
        <w:pStyle w:val="a9"/>
        <w:ind w:firstLine="553"/>
        <w:rPr>
          <w:rFonts w:eastAsia="Times New Roman"/>
          <w:i/>
          <w:sz w:val="24"/>
        </w:rPr>
      </w:pPr>
      <w:r>
        <w:rPr>
          <w:rFonts w:eastAsia="Times New Roman"/>
          <w:sz w:val="24"/>
        </w:rPr>
        <w:t>-________</w:t>
      </w:r>
      <w:r w:rsidRPr="00AC124F">
        <w:rPr>
          <w:rFonts w:eastAsia="Times New Roman"/>
          <w:sz w:val="24"/>
        </w:rPr>
        <w:t>(</w:t>
      </w:r>
      <w:r w:rsidRPr="00E73601">
        <w:rPr>
          <w:rFonts w:eastAsia="Times New Roman"/>
          <w:i/>
          <w:sz w:val="24"/>
        </w:rPr>
        <w:t>наименование претендента, лиц, выступающих на стороне претендента</w:t>
      </w:r>
      <w:r w:rsidRPr="00AC124F">
        <w:rPr>
          <w:rFonts w:eastAsia="Times New Roman"/>
          <w:sz w:val="24"/>
        </w:rPr>
        <w:t>)</w:t>
      </w:r>
      <w:r>
        <w:rPr>
          <w:rFonts w:eastAsia="Times New Roman"/>
          <w:sz w:val="24"/>
        </w:rPr>
        <w:t xml:space="preserve"> обладает достаточным опытом и квалификацией для (</w:t>
      </w:r>
      <w:r w:rsidRPr="00AC124F">
        <w:rPr>
          <w:rFonts w:eastAsia="Times New Roman"/>
          <w:i/>
          <w:sz w:val="24"/>
        </w:rPr>
        <w:t>поставки товаров,  выполнения работ, оказания  услуг</w:t>
      </w:r>
      <w:r>
        <w:rPr>
          <w:rFonts w:eastAsia="Times New Roman"/>
          <w:i/>
          <w:sz w:val="24"/>
        </w:rPr>
        <w:t xml:space="preserve"> по предмету запроса котировок);</w:t>
      </w:r>
    </w:p>
    <w:p w:rsidR="00017A3F" w:rsidRPr="006464AA" w:rsidRDefault="00017A3F" w:rsidP="00017A3F">
      <w:pPr>
        <w:pStyle w:val="a9"/>
        <w:ind w:firstLine="553"/>
        <w:rPr>
          <w:rFonts w:eastAsia="Times New Roman"/>
          <w:sz w:val="24"/>
        </w:rPr>
      </w:pPr>
      <w:r w:rsidRPr="006464AA">
        <w:rPr>
          <w:rFonts w:eastAsia="Times New Roman"/>
          <w:sz w:val="24"/>
        </w:rPr>
        <w:lastRenderedPageBreak/>
        <w:t>- ________(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находится в процессе ликвидации;</w:t>
      </w:r>
    </w:p>
    <w:p w:rsidR="00017A3F" w:rsidRPr="006464AA" w:rsidRDefault="00017A3F" w:rsidP="00017A3F">
      <w:pPr>
        <w:pStyle w:val="a9"/>
        <w:ind w:firstLine="553"/>
        <w:rPr>
          <w:rFonts w:eastAsia="Times New Roman"/>
          <w:sz w:val="24"/>
        </w:rPr>
      </w:pPr>
      <w:r w:rsidRPr="006464AA">
        <w:rPr>
          <w:rFonts w:eastAsia="Times New Roman"/>
          <w:sz w:val="24"/>
        </w:rPr>
        <w:t>- в отношении ____(</w:t>
      </w:r>
      <w:r w:rsidRPr="00E73601">
        <w:rPr>
          <w:rFonts w:eastAsia="Times New Roman"/>
          <w:i/>
          <w:sz w:val="24"/>
        </w:rPr>
        <w:t xml:space="preserve">наименование </w:t>
      </w:r>
      <w:r w:rsidR="006464AA" w:rsidRPr="00E73601">
        <w:rPr>
          <w:rFonts w:eastAsia="Times New Roman"/>
          <w:i/>
          <w:sz w:val="24"/>
        </w:rPr>
        <w:t>претендент</w:t>
      </w:r>
      <w:r w:rsidRPr="00E73601">
        <w:rPr>
          <w:rFonts w:eastAsia="Times New Roman"/>
          <w:i/>
          <w:sz w:val="24"/>
        </w:rPr>
        <w:t>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открыто конкурсное производство;</w:t>
      </w:r>
    </w:p>
    <w:p w:rsidR="00017A3F" w:rsidRPr="006464AA" w:rsidRDefault="00017A3F" w:rsidP="00017A3F">
      <w:pPr>
        <w:pStyle w:val="a9"/>
        <w:ind w:firstLine="553"/>
        <w:rPr>
          <w:rFonts w:eastAsia="Times New Roman"/>
          <w:sz w:val="24"/>
        </w:rPr>
      </w:pPr>
      <w:r w:rsidRPr="006464AA">
        <w:rPr>
          <w:rFonts w:eastAsia="Times New Roman"/>
          <w:sz w:val="24"/>
        </w:rPr>
        <w:t>- на имущество ________ (</w:t>
      </w:r>
      <w:r w:rsidRPr="00E73601">
        <w:rPr>
          <w:rFonts w:eastAsia="Times New Roman"/>
          <w:i/>
          <w:sz w:val="24"/>
        </w:rPr>
        <w:t xml:space="preserve">наименование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не наложен арест, экономическая деятельность не приостановлена;</w:t>
      </w:r>
    </w:p>
    <w:p w:rsidR="00017A3F" w:rsidRPr="006464AA" w:rsidRDefault="00017A3F" w:rsidP="00017A3F">
      <w:pPr>
        <w:pStyle w:val="a9"/>
        <w:ind w:firstLine="553"/>
        <w:rPr>
          <w:rFonts w:eastAsia="Times New Roman"/>
          <w:sz w:val="24"/>
        </w:rPr>
      </w:pPr>
      <w:r w:rsidRPr="006464AA">
        <w:rPr>
          <w:rFonts w:eastAsia="Times New Roman"/>
          <w:sz w:val="24"/>
        </w:rPr>
        <w:t>- у _______ (</w:t>
      </w:r>
      <w:r w:rsidRPr="00E73601">
        <w:rPr>
          <w:rFonts w:eastAsia="Times New Roman"/>
          <w:i/>
          <w:sz w:val="24"/>
        </w:rPr>
        <w:t>наименовани</w:t>
      </w:r>
      <w:r w:rsidR="00022335" w:rsidRPr="00E73601">
        <w:rPr>
          <w:rFonts w:eastAsia="Times New Roman"/>
          <w:i/>
          <w:sz w:val="24"/>
        </w:rPr>
        <w:t>я</w:t>
      </w:r>
      <w:r w:rsidRPr="00E73601">
        <w:rPr>
          <w:rFonts w:eastAsia="Times New Roman"/>
          <w:i/>
          <w:sz w:val="24"/>
        </w:rPr>
        <w:t xml:space="preserve"> </w:t>
      </w:r>
      <w:r w:rsidR="006464AA" w:rsidRPr="00E73601">
        <w:rPr>
          <w:rFonts w:eastAsia="Times New Roman"/>
          <w:i/>
          <w:sz w:val="24"/>
        </w:rPr>
        <w:t>претендента</w:t>
      </w:r>
      <w:r w:rsidR="00022335"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задолженности </w:t>
      </w:r>
      <w:r w:rsidR="007D1494" w:rsidRPr="006464AA">
        <w:rPr>
          <w:rFonts w:eastAsia="Times New Roman"/>
          <w:sz w:val="24"/>
        </w:rPr>
        <w:t>по обязательным платежам в бюджеты бюджетной системы Российской Федерации свыше 1000 рублей</w:t>
      </w:r>
      <w:r w:rsidR="0034586E" w:rsidRPr="006464AA">
        <w:rPr>
          <w:rFonts w:eastAsia="Times New Roman"/>
          <w:sz w:val="24"/>
        </w:rPr>
        <w:t>;</w:t>
      </w:r>
    </w:p>
    <w:p w:rsidR="00017A3F" w:rsidRDefault="00017A3F" w:rsidP="00017A3F">
      <w:pPr>
        <w:pStyle w:val="a9"/>
        <w:ind w:firstLine="553"/>
        <w:rPr>
          <w:rFonts w:eastAsia="Times New Roman"/>
          <w:sz w:val="24"/>
        </w:rPr>
      </w:pPr>
      <w:r w:rsidRPr="006464AA">
        <w:rPr>
          <w:rFonts w:eastAsia="Times New Roman"/>
          <w:sz w:val="24"/>
        </w:rPr>
        <w:t>- у руководителей, членов коллегиального исполнительного органа и главного бухгалтера _____ (</w:t>
      </w:r>
      <w:r w:rsidRPr="00E73601">
        <w:rPr>
          <w:rFonts w:eastAsia="Times New Roman"/>
          <w:i/>
          <w:sz w:val="24"/>
        </w:rPr>
        <w:t xml:space="preserve">наименование </w:t>
      </w:r>
      <w:r w:rsidR="006464AA" w:rsidRPr="00E73601">
        <w:rPr>
          <w:rFonts w:eastAsia="Times New Roman"/>
          <w:i/>
          <w:sz w:val="24"/>
        </w:rPr>
        <w:t>претендента</w:t>
      </w:r>
      <w:r w:rsidRPr="00E73601">
        <w:rPr>
          <w:rFonts w:eastAsia="Times New Roman"/>
          <w:i/>
          <w:sz w:val="24"/>
        </w:rPr>
        <w:t xml:space="preserve"> лиц, выступающих на стороне </w:t>
      </w:r>
      <w:r w:rsidR="006464AA" w:rsidRPr="00E73601">
        <w:rPr>
          <w:rFonts w:eastAsia="Times New Roman"/>
          <w:i/>
          <w:sz w:val="24"/>
        </w:rPr>
        <w:t>претендента</w:t>
      </w:r>
      <w:r w:rsidRPr="006464AA">
        <w:rPr>
          <w:rFonts w:eastAsia="Times New Roman"/>
          <w:sz w:val="24"/>
        </w:rPr>
        <w:t xml:space="preserve">) отсутствуют непогашенные судимости за преступления в сфере экономики, в отношении указанных лиц не применялись наказание в виде лишения права занимать определенные должности или заниматься определенной деятельностью, которые связаны с поставкой товаров, выполнением работ, оказанием услуг, являющихся предметом </w:t>
      </w:r>
      <w:r w:rsidR="00B34B3E">
        <w:rPr>
          <w:rFonts w:eastAsia="Times New Roman"/>
          <w:sz w:val="24"/>
        </w:rPr>
        <w:t>запроса котировок</w:t>
      </w:r>
      <w:r w:rsidRPr="006464AA">
        <w:rPr>
          <w:rFonts w:eastAsia="Times New Roman"/>
          <w:sz w:val="24"/>
        </w:rPr>
        <w:t xml:space="preserve">, и административные наказания </w:t>
      </w:r>
      <w:r w:rsidR="006F1668">
        <w:rPr>
          <w:rFonts w:eastAsia="Times New Roman"/>
          <w:sz w:val="24"/>
        </w:rPr>
        <w:t>в виде дисквалификации.</w:t>
      </w:r>
    </w:p>
    <w:p w:rsidR="002D56C0" w:rsidRPr="00303CD3" w:rsidRDefault="002D56C0" w:rsidP="002D56C0">
      <w:pPr>
        <w:pStyle w:val="a9"/>
        <w:ind w:firstLine="553"/>
        <w:rPr>
          <w:bCs/>
          <w:sz w:val="24"/>
        </w:rPr>
      </w:pPr>
      <w:r w:rsidRPr="00303CD3">
        <w:rPr>
          <w:sz w:val="24"/>
        </w:rPr>
        <w:t xml:space="preserve">- у </w:t>
      </w:r>
      <w:r w:rsidRPr="00303CD3">
        <w:rPr>
          <w:i/>
          <w:sz w:val="24"/>
        </w:rPr>
        <w:t xml:space="preserve">________(наименование Претендента, лиц, выступающих на стороне Претендента) </w:t>
      </w:r>
      <w:r w:rsidRPr="00303CD3">
        <w:rPr>
          <w:sz w:val="24"/>
        </w:rPr>
        <w:t xml:space="preserve">отсутствует просроченная задолженность </w:t>
      </w:r>
      <w:r w:rsidRPr="00303CD3">
        <w:rPr>
          <w:bCs/>
          <w:sz w:val="24"/>
        </w:rPr>
        <w:t>перед АО «Дальгипротранс» за 3 (три) года, предшествующие дате размещения извещения о проведении запроса котировок и котировочной документации на сайтах;</w:t>
      </w:r>
    </w:p>
    <w:p w:rsidR="002D56C0" w:rsidRPr="00303CD3" w:rsidRDefault="002D56C0" w:rsidP="002D56C0">
      <w:pPr>
        <w:pStyle w:val="a9"/>
        <w:ind w:firstLine="553"/>
        <w:rPr>
          <w:sz w:val="24"/>
        </w:rPr>
      </w:pPr>
      <w:r w:rsidRPr="00303CD3">
        <w:rPr>
          <w:sz w:val="24"/>
        </w:rPr>
        <w:t xml:space="preserve">- у </w:t>
      </w:r>
      <w:r w:rsidRPr="00303CD3">
        <w:rPr>
          <w:i/>
          <w:sz w:val="24"/>
        </w:rPr>
        <w:t xml:space="preserve">________(наименование Претендента, лиц, выступающих на стороне Претендента) </w:t>
      </w:r>
      <w:r w:rsidRPr="00303CD3">
        <w:rPr>
          <w:sz w:val="24"/>
        </w:rPr>
        <w:t xml:space="preserve">отсутствуют неисполненные обязательства перед </w:t>
      </w:r>
      <w:r w:rsidRPr="00303CD3">
        <w:rPr>
          <w:bCs/>
          <w:sz w:val="24"/>
        </w:rPr>
        <w:t>АО «Дальгипротранс»</w:t>
      </w:r>
      <w:r w:rsidRPr="00303CD3">
        <w:rPr>
          <w:sz w:val="24"/>
        </w:rPr>
        <w:t>;</w:t>
      </w:r>
    </w:p>
    <w:p w:rsidR="002D56C0" w:rsidRPr="00303CD3" w:rsidRDefault="002D56C0" w:rsidP="002D56C0">
      <w:pPr>
        <w:pStyle w:val="a9"/>
        <w:ind w:firstLine="553"/>
        <w:rPr>
          <w:sz w:val="24"/>
        </w:rPr>
      </w:pPr>
      <w:r w:rsidRPr="00303CD3">
        <w:rPr>
          <w:sz w:val="24"/>
        </w:rPr>
        <w:t xml:space="preserve">- </w:t>
      </w:r>
      <w:r w:rsidRPr="00303CD3">
        <w:rPr>
          <w:i/>
          <w:sz w:val="24"/>
        </w:rPr>
        <w:t>________(наименование Претендента, лиц, выступающих на стороне претендента)</w:t>
      </w:r>
      <w:r w:rsidRPr="00303CD3">
        <w:rPr>
          <w:sz w:val="24"/>
        </w:rPr>
        <w:t xml:space="preserve"> не причиняло вреда имуществу </w:t>
      </w:r>
      <w:r w:rsidRPr="00303CD3">
        <w:rPr>
          <w:bCs/>
          <w:sz w:val="24"/>
        </w:rPr>
        <w:t>АО «Дальгипротранс»</w:t>
      </w:r>
      <w:r w:rsidRPr="00303CD3">
        <w:rPr>
          <w:sz w:val="24"/>
        </w:rPr>
        <w:t>.</w:t>
      </w:r>
    </w:p>
    <w:p w:rsidR="002D56C0" w:rsidRPr="00303CD3" w:rsidRDefault="002D56C0" w:rsidP="002D56C0">
      <w:pPr>
        <w:pStyle w:val="a9"/>
        <w:ind w:firstLine="553"/>
        <w:rPr>
          <w:sz w:val="24"/>
        </w:rPr>
      </w:pPr>
      <w:r w:rsidRPr="00303CD3">
        <w:rPr>
          <w:sz w:val="24"/>
        </w:rPr>
        <w:t xml:space="preserve">-  </w:t>
      </w:r>
      <w:r w:rsidRPr="00303CD3">
        <w:rPr>
          <w:i/>
          <w:sz w:val="24"/>
        </w:rPr>
        <w:t>________(наименование Претендента, лиц, выступающих на стороне Претендента)</w:t>
      </w:r>
      <w:r w:rsidRPr="00303CD3">
        <w:rPr>
          <w:sz w:val="24"/>
        </w:rPr>
        <w:t xml:space="preserve"> не предоставляло  в составе заявки на участие в конкурентных  процедурах, проводимых АО «Дальгипротранс», недостоверной информации об ___________</w:t>
      </w:r>
      <w:r w:rsidRPr="00303CD3">
        <w:rPr>
          <w:i/>
          <w:sz w:val="24"/>
        </w:rPr>
        <w:t>_____(наименование Претендента, лиц, выступающих на стороне Претендента)</w:t>
      </w:r>
      <w:r w:rsidRPr="00303CD3">
        <w:rPr>
          <w:sz w:val="24"/>
        </w:rPr>
        <w:t xml:space="preserve"> и/или его соответствии обязательным, квалификационным требованиям документации о закупке за 2 (два) года, предшествующие дате размещения извещения о запроса котировок  и котировочной документации на сайтах.</w:t>
      </w:r>
    </w:p>
    <w:p w:rsidR="006F1668" w:rsidRPr="00303CD3" w:rsidRDefault="006F1668" w:rsidP="006F1668">
      <w:pPr>
        <w:pStyle w:val="a9"/>
        <w:rPr>
          <w:sz w:val="24"/>
        </w:rPr>
      </w:pPr>
      <w:r w:rsidRPr="00303CD3">
        <w:rPr>
          <w:sz w:val="24"/>
        </w:rPr>
        <w:t>Настоящим ________ (</w:t>
      </w:r>
      <w:r w:rsidRPr="00303CD3">
        <w:rPr>
          <w:i/>
          <w:sz w:val="24"/>
        </w:rPr>
        <w:t>наименование претендента, лиц, выступающих на стороне претендента</w:t>
      </w:r>
      <w:r w:rsidRPr="00303CD3">
        <w:rPr>
          <w:sz w:val="24"/>
        </w:rPr>
        <w:t>) подтверждаем, что при подготовке котировочной заявки на участие в запросе котировок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котировочной заявке, в целях проведения запроса котировок.</w:t>
      </w:r>
    </w:p>
    <w:p w:rsidR="006F1668" w:rsidRPr="00303CD3" w:rsidRDefault="006F1668" w:rsidP="006F1668">
      <w:pPr>
        <w:pStyle w:val="a9"/>
        <w:rPr>
          <w:sz w:val="24"/>
        </w:rPr>
      </w:pPr>
      <w:r w:rsidRPr="00303CD3">
        <w:rPr>
          <w:sz w:val="24"/>
        </w:rPr>
        <w:t>_______ (</w:t>
      </w:r>
      <w:r w:rsidRPr="00303CD3">
        <w:rPr>
          <w:i/>
          <w:sz w:val="24"/>
        </w:rPr>
        <w:t>указывается ФИО лица, подписавшего котировочную заявку</w:t>
      </w:r>
      <w:r w:rsidRPr="00303CD3">
        <w:rPr>
          <w:sz w:val="24"/>
        </w:rPr>
        <w:t>) даю согласие на обработку всех своих персональных данных, указанных в котировочной заявке, в соответствии с требованиями законодательства Российской Федерации, в целях проведения запроса котировок.</w:t>
      </w:r>
    </w:p>
    <w:p w:rsidR="00017A3F" w:rsidRPr="00303CD3" w:rsidRDefault="00017A3F" w:rsidP="00017A3F">
      <w:pPr>
        <w:pStyle w:val="120"/>
        <w:ind w:firstLine="709"/>
        <w:rPr>
          <w:sz w:val="24"/>
          <w:szCs w:val="24"/>
        </w:rPr>
      </w:pPr>
      <w:r w:rsidRPr="00303CD3">
        <w:rPr>
          <w:sz w:val="24"/>
          <w:szCs w:val="24"/>
        </w:rPr>
        <w:t xml:space="preserve">Нижеподписавшийся удостоверяет, что сделанные заявления и сведения, представленные в настоящей </w:t>
      </w:r>
      <w:r w:rsidR="006F1668" w:rsidRPr="00303CD3">
        <w:rPr>
          <w:sz w:val="24"/>
          <w:szCs w:val="24"/>
        </w:rPr>
        <w:t xml:space="preserve">котировочной </w:t>
      </w:r>
      <w:r w:rsidRPr="00303CD3">
        <w:rPr>
          <w:sz w:val="24"/>
          <w:szCs w:val="24"/>
        </w:rPr>
        <w:t>заявке, являются полными, точными и верными.</w:t>
      </w:r>
    </w:p>
    <w:p w:rsidR="00017A3F" w:rsidRPr="00303CD3" w:rsidRDefault="00017A3F" w:rsidP="00017A3F">
      <w:pPr>
        <w:pStyle w:val="120"/>
        <w:ind w:firstLine="708"/>
        <w:rPr>
          <w:sz w:val="24"/>
          <w:szCs w:val="24"/>
        </w:rPr>
      </w:pPr>
      <w:r w:rsidRPr="00303CD3">
        <w:rPr>
          <w:sz w:val="24"/>
          <w:szCs w:val="24"/>
        </w:rPr>
        <w:t>В подтверждение этого прилагаем все необходимые документы.</w:t>
      </w:r>
    </w:p>
    <w:p w:rsidR="00017A3F" w:rsidRPr="006464AA" w:rsidRDefault="00017A3F" w:rsidP="00017A3F">
      <w:pPr>
        <w:pStyle w:val="3"/>
        <w:rPr>
          <w:rFonts w:ascii="Times New Roman" w:hAnsi="Times New Roman" w:cs="Times New Roman"/>
          <w:b w:val="0"/>
          <w:sz w:val="24"/>
          <w:szCs w:val="24"/>
        </w:rPr>
      </w:pPr>
      <w:r w:rsidRPr="006464AA">
        <w:rPr>
          <w:rFonts w:ascii="Times New Roman" w:hAnsi="Times New Roman" w:cs="Times New Roman"/>
          <w:b w:val="0"/>
          <w:sz w:val="24"/>
          <w:szCs w:val="24"/>
        </w:rPr>
        <w:t xml:space="preserve">Представитель, имеющий полномочия подписать </w:t>
      </w:r>
      <w:r w:rsidR="00CC0287">
        <w:rPr>
          <w:rFonts w:ascii="Times New Roman" w:hAnsi="Times New Roman" w:cs="Times New Roman"/>
          <w:b w:val="0"/>
          <w:sz w:val="24"/>
          <w:szCs w:val="24"/>
        </w:rPr>
        <w:t xml:space="preserve">котировочную </w:t>
      </w:r>
      <w:r w:rsidRPr="006464AA">
        <w:rPr>
          <w:rFonts w:ascii="Times New Roman" w:hAnsi="Times New Roman" w:cs="Times New Roman"/>
          <w:b w:val="0"/>
          <w:sz w:val="24"/>
          <w:szCs w:val="24"/>
        </w:rPr>
        <w:t xml:space="preserve">заявку на участие </w:t>
      </w:r>
      <w:r w:rsidR="00991B4D">
        <w:rPr>
          <w:rFonts w:ascii="Times New Roman" w:hAnsi="Times New Roman" w:cs="Times New Roman"/>
          <w:b w:val="0"/>
          <w:sz w:val="24"/>
          <w:szCs w:val="24"/>
        </w:rPr>
        <w:t xml:space="preserve">в запросе котировок </w:t>
      </w:r>
      <w:r w:rsidRPr="006464AA">
        <w:rPr>
          <w:rFonts w:ascii="Times New Roman" w:hAnsi="Times New Roman" w:cs="Times New Roman"/>
          <w:b w:val="0"/>
          <w:sz w:val="24"/>
          <w:szCs w:val="24"/>
        </w:rPr>
        <w:t>от имени</w:t>
      </w:r>
      <w:r w:rsidR="00454938">
        <w:rPr>
          <w:rFonts w:ascii="Times New Roman" w:hAnsi="Times New Roman" w:cs="Times New Roman"/>
          <w:b w:val="0"/>
          <w:sz w:val="24"/>
          <w:szCs w:val="24"/>
        </w:rPr>
        <w:t xml:space="preserve"> Претендента</w:t>
      </w:r>
    </w:p>
    <w:p w:rsidR="00017A3F" w:rsidRPr="006464AA" w:rsidRDefault="00017A3F" w:rsidP="00017A3F">
      <w:pPr>
        <w:tabs>
          <w:tab w:val="left" w:pos="8640"/>
        </w:tabs>
        <w:jc w:val="center"/>
      </w:pPr>
      <w:r w:rsidRPr="006464AA">
        <w:t>__________________________________________________________________</w:t>
      </w:r>
    </w:p>
    <w:p w:rsidR="00017A3F" w:rsidRPr="006464AA" w:rsidRDefault="00017A3F" w:rsidP="00017A3F">
      <w:pPr>
        <w:tabs>
          <w:tab w:val="left" w:pos="8640"/>
        </w:tabs>
        <w:jc w:val="center"/>
      </w:pPr>
      <w:r w:rsidRPr="006464AA">
        <w:t xml:space="preserve">(полное наименование </w:t>
      </w:r>
      <w:r w:rsidR="006464AA">
        <w:t>претендент</w:t>
      </w:r>
      <w:r w:rsidR="006464AA" w:rsidRPr="00990DBA">
        <w:t>а</w:t>
      </w:r>
      <w:r w:rsidRPr="006464AA">
        <w:t>)</w:t>
      </w:r>
    </w:p>
    <w:p w:rsidR="00017A3F" w:rsidRPr="006464AA" w:rsidRDefault="00017A3F" w:rsidP="00017A3F">
      <w:pPr>
        <w:pStyle w:val="33"/>
        <w:rPr>
          <w:sz w:val="24"/>
          <w:szCs w:val="24"/>
        </w:rPr>
      </w:pPr>
      <w:r w:rsidRPr="006464AA">
        <w:rPr>
          <w:sz w:val="24"/>
          <w:szCs w:val="24"/>
        </w:rPr>
        <w:t>___________________________________________</w:t>
      </w:r>
    </w:p>
    <w:p w:rsidR="00017A3F" w:rsidRPr="006464AA" w:rsidRDefault="005E6666" w:rsidP="00017A3F">
      <w:r>
        <w:t>М.П.</w:t>
      </w:r>
      <w:r w:rsidR="00017A3F" w:rsidRPr="006464AA">
        <w:tab/>
      </w:r>
      <w:r w:rsidR="00017A3F" w:rsidRPr="006464AA">
        <w:tab/>
      </w:r>
      <w:r w:rsidR="00017A3F" w:rsidRPr="006464AA">
        <w:tab/>
        <w:t>(должность, подпись, ФИО)</w:t>
      </w:r>
    </w:p>
    <w:p w:rsidR="00017A3F" w:rsidRDefault="00017A3F" w:rsidP="008572DD">
      <w:pPr>
        <w:pStyle w:val="33"/>
        <w:rPr>
          <w:sz w:val="24"/>
          <w:szCs w:val="24"/>
        </w:rPr>
      </w:pPr>
      <w:r w:rsidRPr="006464AA">
        <w:rPr>
          <w:sz w:val="24"/>
          <w:szCs w:val="24"/>
        </w:rPr>
        <w:t>"____" _________ 20__ г.</w:t>
      </w:r>
    </w:p>
    <w:tbl>
      <w:tblPr>
        <w:tblW w:w="0" w:type="auto"/>
        <w:tblLook w:val="0000" w:firstRow="0" w:lastRow="0" w:firstColumn="0" w:lastColumn="0" w:noHBand="0" w:noVBand="0"/>
      </w:tblPr>
      <w:tblGrid>
        <w:gridCol w:w="4785"/>
        <w:gridCol w:w="4785"/>
      </w:tblGrid>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r w:rsidRPr="002D79B4">
              <w:rPr>
                <w:sz w:val="24"/>
                <w:szCs w:val="24"/>
              </w:rPr>
              <w:lastRenderedPageBreak/>
              <w:br w:type="page"/>
            </w:r>
            <w:r w:rsidRPr="002D79B4">
              <w:rPr>
                <w:b w:val="0"/>
                <w:i w:val="0"/>
                <w:sz w:val="24"/>
                <w:szCs w:val="24"/>
              </w:rPr>
              <w:br w:type="page"/>
            </w:r>
          </w:p>
        </w:tc>
        <w:tc>
          <w:tcPr>
            <w:tcW w:w="4785" w:type="dxa"/>
          </w:tcPr>
          <w:p w:rsidR="00022335" w:rsidRPr="002D79B4" w:rsidRDefault="00892915" w:rsidP="00543384">
            <w:pPr>
              <w:pStyle w:val="2"/>
              <w:suppressAutoHyphens/>
              <w:spacing w:before="0" w:after="0" w:line="260" w:lineRule="exact"/>
              <w:ind w:left="885"/>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Приложение № 2</w:t>
            </w:r>
          </w:p>
          <w:p w:rsidR="00022335" w:rsidRPr="002D79B4" w:rsidRDefault="00892915" w:rsidP="00543384">
            <w:pPr>
              <w:pStyle w:val="2"/>
              <w:suppressAutoHyphens/>
              <w:spacing w:before="0" w:after="0" w:line="260" w:lineRule="exact"/>
              <w:ind w:left="885"/>
              <w:rPr>
                <w:rFonts w:ascii="Times New Roman" w:eastAsia="MS Mincho"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00543384" w:rsidRPr="002D79B4">
              <w:rPr>
                <w:rFonts w:ascii="Times New Roman" w:hAnsi="Times New Roman" w:cs="Times New Roman"/>
                <w:b w:val="0"/>
                <w:bCs w:val="0"/>
                <w:i w:val="0"/>
                <w:iCs w:val="0"/>
                <w:sz w:val="24"/>
                <w:szCs w:val="24"/>
              </w:rPr>
              <w:t xml:space="preserve"> </w:t>
            </w:r>
            <w:r w:rsidR="00022335" w:rsidRPr="002D79B4">
              <w:rPr>
                <w:rFonts w:ascii="Times New Roman" w:hAnsi="Times New Roman" w:cs="Times New Roman"/>
                <w:b w:val="0"/>
                <w:bCs w:val="0"/>
                <w:i w:val="0"/>
                <w:iCs w:val="0"/>
                <w:sz w:val="24"/>
                <w:szCs w:val="24"/>
              </w:rPr>
              <w:t>документации</w:t>
            </w:r>
          </w:p>
        </w:tc>
      </w:tr>
      <w:tr w:rsidR="00022335" w:rsidRPr="00154090" w:rsidTr="00FD05E2">
        <w:tc>
          <w:tcPr>
            <w:tcW w:w="4785" w:type="dxa"/>
          </w:tcPr>
          <w:p w:rsidR="00022335" w:rsidRPr="002D79B4" w:rsidRDefault="00022335" w:rsidP="00FD05E2">
            <w:pPr>
              <w:pStyle w:val="2"/>
              <w:suppressAutoHyphens/>
              <w:spacing w:before="0" w:after="0" w:line="260" w:lineRule="exact"/>
              <w:jc w:val="center"/>
              <w:rPr>
                <w:rFonts w:eastAsia="MS Mincho" w:cs="Times New Roman"/>
                <w:i w:val="0"/>
                <w:iCs w:val="0"/>
                <w:sz w:val="24"/>
                <w:szCs w:val="24"/>
              </w:rPr>
            </w:pPr>
          </w:p>
        </w:tc>
        <w:tc>
          <w:tcPr>
            <w:tcW w:w="4785" w:type="dxa"/>
          </w:tcPr>
          <w:p w:rsidR="00022335" w:rsidRPr="002D79B4" w:rsidRDefault="00022335" w:rsidP="00FD05E2">
            <w:pPr>
              <w:pStyle w:val="2"/>
              <w:suppressAutoHyphens/>
              <w:spacing w:before="0" w:after="0" w:line="260" w:lineRule="exact"/>
              <w:rPr>
                <w:rFonts w:ascii="Times New Roman" w:hAnsi="Times New Roman" w:cs="Times New Roman"/>
                <w:b w:val="0"/>
                <w:bCs w:val="0"/>
                <w:i w:val="0"/>
                <w:iCs w:val="0"/>
                <w:sz w:val="24"/>
                <w:szCs w:val="24"/>
              </w:rPr>
            </w:pPr>
          </w:p>
        </w:tc>
      </w:tr>
    </w:tbl>
    <w:p w:rsidR="00022335" w:rsidRPr="006464AA" w:rsidRDefault="00022335" w:rsidP="00022335">
      <w:pPr>
        <w:pStyle w:val="a9"/>
        <w:spacing w:before="160"/>
        <w:jc w:val="center"/>
        <w:rPr>
          <w:b/>
          <w:sz w:val="24"/>
        </w:rPr>
      </w:pPr>
      <w:r w:rsidRPr="006464AA">
        <w:rPr>
          <w:b/>
          <w:sz w:val="24"/>
        </w:rPr>
        <w:t xml:space="preserve">СВЕДЕНИЯ О </w:t>
      </w:r>
      <w:r w:rsidR="006464AA">
        <w:rPr>
          <w:b/>
          <w:sz w:val="24"/>
        </w:rPr>
        <w:t>ПРЕТЕНДЕНТЕ</w:t>
      </w:r>
      <w:r w:rsidR="00543384" w:rsidRPr="006464AA">
        <w:rPr>
          <w:b/>
          <w:sz w:val="24"/>
        </w:rPr>
        <w:t xml:space="preserve"> </w:t>
      </w:r>
      <w:r w:rsidRPr="006464AA">
        <w:rPr>
          <w:b/>
          <w:sz w:val="24"/>
        </w:rPr>
        <w:t>(для юридических лиц)</w:t>
      </w:r>
      <w:r w:rsidR="005C7992" w:rsidRPr="006464AA">
        <w:rPr>
          <w:rFonts w:eastAsia="Calibri"/>
          <w:sz w:val="24"/>
          <w:lang w:eastAsia="en-US"/>
        </w:rPr>
        <w:t xml:space="preserve"> </w:t>
      </w:r>
    </w:p>
    <w:p w:rsidR="00022335" w:rsidRPr="006464AA" w:rsidRDefault="00022335" w:rsidP="00022335">
      <w:pPr>
        <w:pStyle w:val="a9"/>
        <w:spacing w:before="160"/>
        <w:jc w:val="center"/>
        <w:rPr>
          <w:b/>
          <w:i/>
          <w:sz w:val="24"/>
        </w:rPr>
      </w:pPr>
      <w:r w:rsidRPr="006464AA">
        <w:rPr>
          <w:b/>
          <w:i/>
          <w:sz w:val="24"/>
        </w:rPr>
        <w:t>(в случае</w:t>
      </w:r>
      <w:r w:rsidR="00543384" w:rsidRPr="006464AA">
        <w:rPr>
          <w:b/>
          <w:i/>
          <w:sz w:val="24"/>
        </w:rPr>
        <w:t xml:space="preserve"> </w:t>
      </w:r>
      <w:r w:rsidRPr="006464AA">
        <w:rPr>
          <w:b/>
          <w:i/>
          <w:sz w:val="24"/>
        </w:rPr>
        <w:t xml:space="preserve">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ind w:left="720" w:firstLine="0"/>
        <w:rPr>
          <w:sz w:val="24"/>
        </w:rPr>
      </w:pPr>
      <w:r w:rsidRPr="006464AA">
        <w:rPr>
          <w:sz w:val="24"/>
        </w:rPr>
        <w:t xml:space="preserve">1. Наименование </w:t>
      </w:r>
      <w:r w:rsidR="006464AA">
        <w:rPr>
          <w:rFonts w:eastAsia="Times New Roman"/>
          <w:sz w:val="24"/>
        </w:rPr>
        <w:t>претендент</w:t>
      </w:r>
      <w:r w:rsidR="006464AA" w:rsidRPr="00990DBA">
        <w:rPr>
          <w:rFonts w:eastAsia="Times New Roman"/>
          <w:sz w:val="24"/>
        </w:rPr>
        <w:t>а</w:t>
      </w:r>
      <w:r w:rsidRPr="006464AA">
        <w:rPr>
          <w:sz w:val="24"/>
        </w:rPr>
        <w:t xml:space="preserve"> (если менялось в течение последних 5 лет, указать когда и привести прежнее название)</w:t>
      </w:r>
    </w:p>
    <w:p w:rsidR="00022335" w:rsidRPr="006464AA" w:rsidRDefault="00022335" w:rsidP="00022335">
      <w:pPr>
        <w:pStyle w:val="a9"/>
        <w:ind w:left="720" w:firstLine="0"/>
        <w:jc w:val="left"/>
        <w:rPr>
          <w:sz w:val="24"/>
        </w:rPr>
      </w:pPr>
      <w:r w:rsidRPr="006464AA">
        <w:rPr>
          <w:sz w:val="24"/>
        </w:rPr>
        <w:t>Юридический адрес ________________________________________</w:t>
      </w:r>
    </w:p>
    <w:p w:rsidR="00022335" w:rsidRPr="006464AA" w:rsidRDefault="00C5020B" w:rsidP="00022335">
      <w:pPr>
        <w:pStyle w:val="a9"/>
        <w:ind w:left="720" w:firstLine="0"/>
        <w:jc w:val="left"/>
        <w:rPr>
          <w:sz w:val="24"/>
        </w:rPr>
      </w:pPr>
      <w:r w:rsidRPr="006464AA">
        <w:rPr>
          <w:sz w:val="24"/>
        </w:rPr>
        <w:t>Фактическое м</w:t>
      </w:r>
      <w:r w:rsidR="00022335" w:rsidRPr="006464AA">
        <w:rPr>
          <w:sz w:val="24"/>
        </w:rPr>
        <w:t>естонахождени</w:t>
      </w:r>
      <w:r w:rsidRPr="006464AA">
        <w:rPr>
          <w:sz w:val="24"/>
        </w:rPr>
        <w:t>е</w:t>
      </w:r>
      <w:r w:rsidR="00022335" w:rsidRPr="006464AA">
        <w:rPr>
          <w:sz w:val="24"/>
        </w:rPr>
        <w:t xml:space="preserve"> </w:t>
      </w:r>
      <w:r w:rsidRPr="006464AA">
        <w:rPr>
          <w:sz w:val="24"/>
        </w:rPr>
        <w:t>_</w:t>
      </w:r>
      <w:r w:rsidR="00022335" w:rsidRPr="006464AA">
        <w:rPr>
          <w:sz w:val="24"/>
        </w:rPr>
        <w:t>______________________________</w:t>
      </w:r>
    </w:p>
    <w:p w:rsidR="00022335" w:rsidRPr="006464AA" w:rsidRDefault="00022335" w:rsidP="00022335">
      <w:pPr>
        <w:pStyle w:val="a9"/>
        <w:ind w:left="720" w:firstLine="0"/>
        <w:jc w:val="left"/>
        <w:rPr>
          <w:sz w:val="24"/>
        </w:rPr>
      </w:pPr>
      <w:r w:rsidRPr="006464AA">
        <w:rPr>
          <w:sz w:val="24"/>
        </w:rPr>
        <w:t>Телефон (______) __________________________________________</w:t>
      </w:r>
    </w:p>
    <w:p w:rsidR="00022335" w:rsidRPr="006464AA" w:rsidRDefault="00022335" w:rsidP="00022335">
      <w:pPr>
        <w:pStyle w:val="a9"/>
        <w:ind w:left="720" w:firstLine="0"/>
        <w:jc w:val="left"/>
        <w:rPr>
          <w:sz w:val="24"/>
        </w:rPr>
      </w:pPr>
      <w:r w:rsidRPr="006464AA">
        <w:rPr>
          <w:sz w:val="24"/>
        </w:rPr>
        <w:t>Факс (______) _____________________________________________</w:t>
      </w:r>
    </w:p>
    <w:p w:rsidR="00022335" w:rsidRPr="006464AA" w:rsidRDefault="00022335" w:rsidP="00022335">
      <w:pPr>
        <w:pStyle w:val="a9"/>
        <w:ind w:left="720" w:firstLine="0"/>
        <w:jc w:val="left"/>
        <w:rPr>
          <w:sz w:val="24"/>
        </w:rPr>
      </w:pPr>
      <w:r w:rsidRPr="006464AA">
        <w:rPr>
          <w:sz w:val="24"/>
        </w:rPr>
        <w:t>Адрес электронной почты __________________@_______________</w:t>
      </w:r>
    </w:p>
    <w:p w:rsidR="00022335" w:rsidRPr="006464AA" w:rsidRDefault="00022335" w:rsidP="00022335">
      <w:pPr>
        <w:pStyle w:val="a9"/>
        <w:tabs>
          <w:tab w:val="left" w:pos="1080"/>
        </w:tabs>
        <w:ind w:left="720" w:firstLine="0"/>
        <w:rPr>
          <w:sz w:val="24"/>
        </w:rPr>
      </w:pPr>
      <w:r w:rsidRPr="006464AA">
        <w:rPr>
          <w:sz w:val="24"/>
        </w:rPr>
        <w:t>2. Руководитель</w:t>
      </w:r>
    </w:p>
    <w:p w:rsidR="00022335" w:rsidRPr="006464AA" w:rsidRDefault="00022335" w:rsidP="00022335">
      <w:pPr>
        <w:pStyle w:val="a9"/>
        <w:tabs>
          <w:tab w:val="left" w:pos="1080"/>
        </w:tabs>
        <w:ind w:left="720" w:firstLine="0"/>
        <w:rPr>
          <w:sz w:val="24"/>
        </w:rPr>
      </w:pPr>
      <w:r w:rsidRPr="006464AA">
        <w:rPr>
          <w:sz w:val="24"/>
        </w:rPr>
        <w:t>3. Банковские реквизиты</w:t>
      </w:r>
    </w:p>
    <w:p w:rsidR="00022335" w:rsidRPr="006464AA" w:rsidRDefault="00022335" w:rsidP="00022335">
      <w:pPr>
        <w:pStyle w:val="a9"/>
        <w:tabs>
          <w:tab w:val="left" w:pos="1080"/>
        </w:tabs>
        <w:ind w:left="720" w:firstLine="0"/>
        <w:rPr>
          <w:sz w:val="24"/>
        </w:rPr>
      </w:pPr>
      <w:r w:rsidRPr="006464AA">
        <w:rPr>
          <w:sz w:val="24"/>
        </w:rPr>
        <w:t>4. ИНН</w:t>
      </w:r>
    </w:p>
    <w:p w:rsidR="00022335" w:rsidRPr="006464AA" w:rsidRDefault="00022335" w:rsidP="00022335">
      <w:pPr>
        <w:pStyle w:val="a9"/>
        <w:tabs>
          <w:tab w:val="left" w:pos="1080"/>
        </w:tabs>
        <w:ind w:left="720" w:firstLine="0"/>
        <w:rPr>
          <w:sz w:val="24"/>
        </w:rPr>
      </w:pPr>
      <w:r w:rsidRPr="006464AA">
        <w:rPr>
          <w:sz w:val="24"/>
        </w:rPr>
        <w:t>5. КПП</w:t>
      </w:r>
    </w:p>
    <w:p w:rsidR="00022335" w:rsidRPr="006464AA" w:rsidRDefault="00022335" w:rsidP="00022335">
      <w:pPr>
        <w:pStyle w:val="a9"/>
        <w:tabs>
          <w:tab w:val="left" w:pos="1080"/>
        </w:tabs>
        <w:ind w:left="720" w:firstLine="0"/>
        <w:rPr>
          <w:sz w:val="24"/>
        </w:rPr>
      </w:pPr>
      <w:r w:rsidRPr="006464AA">
        <w:rPr>
          <w:sz w:val="24"/>
        </w:rPr>
        <w:t>6. ОГРН</w:t>
      </w:r>
    </w:p>
    <w:p w:rsidR="00022335" w:rsidRPr="006464AA" w:rsidRDefault="00022335" w:rsidP="000063D5">
      <w:pPr>
        <w:pStyle w:val="a9"/>
        <w:tabs>
          <w:tab w:val="left" w:pos="1080"/>
        </w:tabs>
        <w:rPr>
          <w:sz w:val="24"/>
        </w:rPr>
      </w:pPr>
      <w:r w:rsidRPr="006464AA">
        <w:rPr>
          <w:sz w:val="24"/>
        </w:rPr>
        <w:t>7.</w:t>
      </w:r>
      <w:r w:rsidR="000063D5" w:rsidRPr="006464AA">
        <w:rPr>
          <w:sz w:val="24"/>
        </w:rPr>
        <w:t xml:space="preserve"> </w:t>
      </w:r>
      <w:r w:rsidRPr="006464AA">
        <w:rPr>
          <w:sz w:val="24"/>
        </w:rPr>
        <w:t>ОКПО</w:t>
      </w:r>
    </w:p>
    <w:p w:rsidR="00022335" w:rsidRPr="006464AA" w:rsidRDefault="00022335" w:rsidP="000063D5">
      <w:pPr>
        <w:pStyle w:val="a9"/>
        <w:tabs>
          <w:tab w:val="left" w:pos="1080"/>
        </w:tabs>
        <w:rPr>
          <w:sz w:val="24"/>
        </w:rPr>
      </w:pPr>
      <w:r w:rsidRPr="006464AA">
        <w:rPr>
          <w:sz w:val="24"/>
        </w:rPr>
        <w:t xml:space="preserve">8. Название и адрес филиалов </w:t>
      </w:r>
    </w:p>
    <w:p w:rsidR="00022335" w:rsidRPr="006464AA" w:rsidRDefault="007D1494" w:rsidP="000063D5">
      <w:pPr>
        <w:tabs>
          <w:tab w:val="left" w:pos="9639"/>
        </w:tabs>
        <w:ind w:firstLine="709"/>
      </w:pPr>
      <w:r w:rsidRPr="006464AA">
        <w:t xml:space="preserve">9. </w:t>
      </w:r>
      <w:r w:rsidR="00022335" w:rsidRPr="006464AA">
        <w:t>Контактные лица</w:t>
      </w:r>
    </w:p>
    <w:p w:rsidR="00022335" w:rsidRPr="006464AA" w:rsidRDefault="00022335" w:rsidP="00022335">
      <w:pPr>
        <w:ind w:right="97" w:firstLine="540"/>
        <w:jc w:val="both"/>
      </w:pPr>
      <w:r w:rsidRPr="006464AA">
        <w:t xml:space="preserve">Уполномоченные представители </w:t>
      </w:r>
      <w:r w:rsidR="005F76D7">
        <w:t>Заказчик</w:t>
      </w:r>
      <w:r w:rsidRPr="006464AA">
        <w:t xml:space="preserve">а могут связаться со следующими лицами для получения дополнительной информации об </w:t>
      </w:r>
      <w:r w:rsidR="005F76D7">
        <w:t>Участник</w:t>
      </w:r>
      <w:r w:rsidRPr="006464AA">
        <w:t>е</w:t>
      </w:r>
      <w:r w:rsidR="001C330C">
        <w:t xml:space="preserve"> (указать не менее 3 (трех) </w:t>
      </w:r>
      <w:r w:rsidR="00E06062">
        <w:t xml:space="preserve">разных </w:t>
      </w:r>
      <w:r w:rsidR="001C330C">
        <w:t>номеров телефонов)</w:t>
      </w:r>
      <w:r w:rsidRPr="006464AA">
        <w:t>:</w:t>
      </w:r>
    </w:p>
    <w:p w:rsidR="00022335" w:rsidRPr="006464AA" w:rsidRDefault="00022335" w:rsidP="00022335">
      <w:pPr>
        <w:tabs>
          <w:tab w:val="left" w:pos="9639"/>
        </w:tabs>
        <w:rPr>
          <w:u w:val="single"/>
        </w:rPr>
      </w:pPr>
      <w:r w:rsidRPr="006464AA">
        <w:rPr>
          <w:u w:val="single"/>
        </w:rPr>
        <w:t>Справки по общим вопросам и вопросам управления</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кадровым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техническим вопросам</w:t>
      </w:r>
    </w:p>
    <w:p w:rsidR="00022335" w:rsidRPr="006464AA" w:rsidRDefault="00022335" w:rsidP="00022335">
      <w:pPr>
        <w:tabs>
          <w:tab w:val="left" w:pos="9639"/>
        </w:tabs>
      </w:pPr>
      <w:r w:rsidRPr="006464AA">
        <w:t>Контактное лицо (должность, ФИО, телефон)</w:t>
      </w:r>
    </w:p>
    <w:p w:rsidR="00022335" w:rsidRPr="006464AA" w:rsidRDefault="00022335" w:rsidP="00022335">
      <w:pPr>
        <w:tabs>
          <w:tab w:val="left" w:pos="9639"/>
        </w:tabs>
        <w:rPr>
          <w:u w:val="single"/>
        </w:rPr>
      </w:pPr>
      <w:r w:rsidRPr="006464AA">
        <w:rPr>
          <w:u w:val="single"/>
        </w:rPr>
        <w:t>Справки по финансовым вопросам</w:t>
      </w:r>
    </w:p>
    <w:p w:rsidR="00022335" w:rsidRPr="006464AA" w:rsidRDefault="00022335" w:rsidP="00022335">
      <w:pPr>
        <w:tabs>
          <w:tab w:val="left" w:pos="9639"/>
        </w:tabs>
      </w:pPr>
      <w:r w:rsidRPr="006464AA">
        <w:t>Контактное лицо (должность, ФИО, телефон)</w:t>
      </w:r>
    </w:p>
    <w:p w:rsidR="008A5FFD" w:rsidRPr="006464AA" w:rsidRDefault="00142010" w:rsidP="006566D0">
      <w:pPr>
        <w:pStyle w:val="a9"/>
        <w:spacing w:before="160"/>
        <w:rPr>
          <w:rFonts w:eastAsia="Times New Roman"/>
          <w:spacing w:val="-13"/>
          <w:sz w:val="24"/>
        </w:rPr>
      </w:pPr>
      <w:r w:rsidRPr="006464AA">
        <w:rPr>
          <w:rFonts w:eastAsia="Times New Roman"/>
          <w:spacing w:val="-13"/>
          <w:sz w:val="24"/>
        </w:rPr>
        <w:t>1</w:t>
      </w:r>
      <w:r w:rsidR="001A6BDA">
        <w:rPr>
          <w:rFonts w:eastAsia="Times New Roman"/>
          <w:spacing w:val="-13"/>
          <w:sz w:val="24"/>
        </w:rPr>
        <w:t>0</w:t>
      </w:r>
      <w:r w:rsidRPr="006464AA">
        <w:rPr>
          <w:rFonts w:eastAsia="Times New Roman"/>
          <w:spacing w:val="-13"/>
          <w:sz w:val="24"/>
        </w:rPr>
        <w:t xml:space="preserve">. Реквизиты для перечисления денежных средств, внесенных в качестве обеспечения </w:t>
      </w:r>
      <w:r w:rsidR="00240046">
        <w:rPr>
          <w:rFonts w:eastAsia="Times New Roman"/>
          <w:spacing w:val="-13"/>
          <w:sz w:val="24"/>
        </w:rPr>
        <w:t xml:space="preserve">котировочной </w:t>
      </w:r>
      <w:r w:rsidRPr="006464AA">
        <w:rPr>
          <w:rFonts w:eastAsia="Times New Roman"/>
          <w:spacing w:val="-13"/>
          <w:sz w:val="24"/>
        </w:rPr>
        <w:t>заявки____________________________________________</w:t>
      </w:r>
    </w:p>
    <w:p w:rsidR="00142010" w:rsidRPr="006464AA" w:rsidRDefault="0014201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6464AA" w:rsidRDefault="006464AA" w:rsidP="006464AA">
      <w:pPr>
        <w:pStyle w:val="a9"/>
        <w:spacing w:before="160"/>
        <w:ind w:firstLine="0"/>
        <w:rPr>
          <w:rFonts w:eastAsia="Times New Roman"/>
          <w:spacing w:val="-13"/>
          <w:sz w:val="24"/>
        </w:rPr>
      </w:pPr>
      <w:r>
        <w:rPr>
          <w:rFonts w:eastAsia="Times New Roman"/>
          <w:spacing w:val="-13"/>
          <w:sz w:val="24"/>
        </w:rPr>
        <w:t xml:space="preserve">                                                 </w:t>
      </w:r>
      <w:r w:rsidR="00022335" w:rsidRPr="006464AA">
        <w:rPr>
          <w:rFonts w:eastAsia="Times New Roman"/>
          <w:spacing w:val="-13"/>
          <w:sz w:val="24"/>
        </w:rPr>
        <w:t xml:space="preserve">Имеющий полномочия действовать от имени </w:t>
      </w:r>
      <w:r w:rsidR="00454938" w:rsidRPr="00454938">
        <w:rPr>
          <w:rFonts w:eastAsia="Times New Roman"/>
          <w:sz w:val="24"/>
        </w:rPr>
        <w:t>Претендента</w:t>
      </w:r>
    </w:p>
    <w:p w:rsidR="00022335" w:rsidRPr="006464AA" w:rsidRDefault="00022335" w:rsidP="006464AA">
      <w:pPr>
        <w:pStyle w:val="a9"/>
        <w:spacing w:before="160"/>
        <w:ind w:firstLine="0"/>
        <w:rPr>
          <w:rFonts w:eastAsia="Times New Roman"/>
          <w:spacing w:val="-13"/>
          <w:sz w:val="24"/>
        </w:rPr>
      </w:pPr>
      <w:r w:rsidRPr="006464AA">
        <w:rPr>
          <w:rFonts w:eastAsia="Times New Roman"/>
          <w:spacing w:val="-13"/>
          <w:sz w:val="24"/>
        </w:rPr>
        <w:t>_________________________________</w:t>
      </w:r>
      <w:r w:rsidR="006464AA">
        <w:rPr>
          <w:rFonts w:eastAsia="Times New Roman"/>
          <w:spacing w:val="-13"/>
          <w:sz w:val="24"/>
        </w:rPr>
        <w:t>____________________________________</w:t>
      </w:r>
    </w:p>
    <w:p w:rsidR="00022335" w:rsidRPr="006464AA" w:rsidRDefault="00022335" w:rsidP="00DF6328">
      <w:pPr>
        <w:pStyle w:val="a9"/>
        <w:spacing w:before="160"/>
        <w:ind w:firstLine="0"/>
        <w:jc w:val="center"/>
        <w:rPr>
          <w:rFonts w:eastAsia="Times New Roman"/>
          <w:i/>
          <w:spacing w:val="-13"/>
          <w:sz w:val="24"/>
        </w:rPr>
      </w:pPr>
      <w:r w:rsidRPr="006464AA">
        <w:rPr>
          <w:rFonts w:eastAsia="Times New Roman"/>
          <w:i/>
          <w:spacing w:val="-13"/>
          <w:sz w:val="24"/>
        </w:rPr>
        <w:t xml:space="preserve">(Полное наименование </w:t>
      </w:r>
      <w:r w:rsidR="006464AA" w:rsidRPr="006464AA">
        <w:rPr>
          <w:rFonts w:eastAsia="Times New Roman"/>
          <w:i/>
          <w:sz w:val="24"/>
        </w:rPr>
        <w:t>претендента</w:t>
      </w:r>
      <w:r w:rsidR="00DF6328" w:rsidRPr="006464AA">
        <w:rPr>
          <w:rFonts w:eastAsia="Times New Roman"/>
          <w:i/>
          <w:spacing w:val="-13"/>
          <w:sz w:val="24"/>
        </w:rPr>
        <w:t>)</w:t>
      </w:r>
    </w:p>
    <w:p w:rsidR="00022335" w:rsidRPr="006464AA" w:rsidRDefault="00022335" w:rsidP="00DF6328">
      <w:pPr>
        <w:pStyle w:val="a9"/>
        <w:spacing w:before="160"/>
        <w:ind w:firstLine="0"/>
        <w:jc w:val="center"/>
        <w:rPr>
          <w:rFonts w:eastAsia="Times New Roman"/>
          <w:spacing w:val="-13"/>
          <w:sz w:val="24"/>
        </w:rPr>
      </w:pPr>
      <w:r w:rsidRPr="006464AA">
        <w:rPr>
          <w:rFonts w:eastAsia="Times New Roman"/>
          <w:spacing w:val="-13"/>
          <w:sz w:val="24"/>
        </w:rPr>
        <w:t>_________________________________________________________________</w:t>
      </w:r>
    </w:p>
    <w:p w:rsidR="00022335" w:rsidRPr="006464AA" w:rsidRDefault="00022335" w:rsidP="00177DF8">
      <w:pPr>
        <w:pStyle w:val="a9"/>
        <w:spacing w:before="160"/>
        <w:ind w:firstLine="0"/>
        <w:jc w:val="center"/>
        <w:rPr>
          <w:b/>
          <w:sz w:val="24"/>
        </w:rPr>
      </w:pPr>
      <w:r w:rsidRPr="006464AA">
        <w:rPr>
          <w:rFonts w:eastAsia="Times New Roman"/>
          <w:spacing w:val="-13"/>
          <w:sz w:val="24"/>
        </w:rPr>
        <w:t xml:space="preserve">(Должность, подпись, ФИО)                                               </w:t>
      </w:r>
      <w:r w:rsidR="005E6666">
        <w:rPr>
          <w:rFonts w:eastAsia="Times New Roman"/>
          <w:spacing w:val="-13"/>
          <w:sz w:val="24"/>
        </w:rPr>
        <w:t>М.П.</w:t>
      </w:r>
    </w:p>
    <w:p w:rsidR="00022335" w:rsidRPr="006464AA" w:rsidRDefault="008A5FFD" w:rsidP="000063D5">
      <w:pPr>
        <w:rPr>
          <w:b/>
        </w:rPr>
      </w:pPr>
      <w:r w:rsidRPr="006464AA">
        <w:rPr>
          <w:b/>
        </w:rPr>
        <w:br w:type="page"/>
      </w:r>
    </w:p>
    <w:p w:rsidR="00022335" w:rsidRPr="006464AA" w:rsidRDefault="00022335" w:rsidP="00022335">
      <w:pPr>
        <w:pStyle w:val="a9"/>
        <w:spacing w:before="160"/>
        <w:jc w:val="center"/>
        <w:rPr>
          <w:b/>
          <w:sz w:val="24"/>
        </w:rPr>
      </w:pPr>
      <w:r w:rsidRPr="006464AA">
        <w:rPr>
          <w:b/>
          <w:sz w:val="24"/>
        </w:rPr>
        <w:lastRenderedPageBreak/>
        <w:t xml:space="preserve">СВЕДЕНИЯ </w:t>
      </w:r>
      <w:r w:rsidR="008F22D3" w:rsidRPr="006464AA">
        <w:rPr>
          <w:b/>
          <w:sz w:val="24"/>
        </w:rPr>
        <w:t>О</w:t>
      </w:r>
      <w:r w:rsidR="006464AA">
        <w:rPr>
          <w:b/>
          <w:sz w:val="24"/>
        </w:rPr>
        <w:t xml:space="preserve"> ПРЕТЕНДЕНТЕ</w:t>
      </w:r>
      <w:r w:rsidR="008A5FFD" w:rsidRPr="006464AA">
        <w:rPr>
          <w:b/>
          <w:sz w:val="24"/>
        </w:rPr>
        <w:t xml:space="preserve"> </w:t>
      </w:r>
      <w:r w:rsidRPr="006464AA">
        <w:rPr>
          <w:b/>
          <w:sz w:val="24"/>
        </w:rPr>
        <w:t xml:space="preserve"> (для физических лиц)</w:t>
      </w:r>
    </w:p>
    <w:p w:rsidR="00022335" w:rsidRPr="006464AA" w:rsidRDefault="00022335" w:rsidP="00022335">
      <w:pPr>
        <w:pStyle w:val="a9"/>
        <w:spacing w:before="160"/>
        <w:jc w:val="center"/>
        <w:rPr>
          <w:b/>
          <w:i/>
          <w:sz w:val="24"/>
        </w:rPr>
      </w:pPr>
      <w:r w:rsidRPr="006464AA">
        <w:rPr>
          <w:b/>
          <w:i/>
          <w:sz w:val="24"/>
        </w:rPr>
        <w:t xml:space="preserve">(в случае если на стороне одного </w:t>
      </w:r>
      <w:r w:rsidR="006464AA">
        <w:rPr>
          <w:rFonts w:eastAsia="Times New Roman"/>
          <w:sz w:val="24"/>
        </w:rPr>
        <w:t>претендент</w:t>
      </w:r>
      <w:r w:rsidR="006464AA" w:rsidRPr="00990DBA">
        <w:rPr>
          <w:rFonts w:eastAsia="Times New Roman"/>
          <w:sz w:val="24"/>
        </w:rPr>
        <w:t>а</w:t>
      </w:r>
      <w:r w:rsidRPr="006464AA">
        <w:rPr>
          <w:b/>
          <w:i/>
          <w:sz w:val="24"/>
        </w:rPr>
        <w:t xml:space="preserve"> выступает несколько лиц, сведения предоставляются на каждое лицо)</w:t>
      </w:r>
    </w:p>
    <w:p w:rsidR="00022335" w:rsidRPr="006464AA" w:rsidRDefault="00022335" w:rsidP="00022335">
      <w:pPr>
        <w:pStyle w:val="a9"/>
        <w:spacing w:before="160"/>
        <w:jc w:val="center"/>
        <w:rPr>
          <w:b/>
          <w:sz w:val="24"/>
        </w:rPr>
      </w:pPr>
    </w:p>
    <w:p w:rsidR="00022335" w:rsidRPr="006464AA" w:rsidRDefault="00022335" w:rsidP="006B6BE7">
      <w:pPr>
        <w:pStyle w:val="a9"/>
        <w:numPr>
          <w:ilvl w:val="0"/>
          <w:numId w:val="3"/>
        </w:numPr>
        <w:spacing w:line="360" w:lineRule="auto"/>
        <w:jc w:val="left"/>
        <w:rPr>
          <w:sz w:val="24"/>
        </w:rPr>
      </w:pPr>
      <w:r w:rsidRPr="006464AA">
        <w:rPr>
          <w:sz w:val="24"/>
        </w:rPr>
        <w:t>Фамилия, имя, отчество 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Паспортные данные 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ИНН ____________________________________</w:t>
      </w:r>
      <w:r w:rsidR="00385DA7" w:rsidRPr="006464AA">
        <w:rPr>
          <w:sz w:val="24"/>
        </w:rPr>
        <w:t>_________________</w:t>
      </w:r>
    </w:p>
    <w:p w:rsidR="00022335" w:rsidRPr="006464AA" w:rsidRDefault="00385DA7" w:rsidP="006B6BE7">
      <w:pPr>
        <w:pStyle w:val="a9"/>
        <w:numPr>
          <w:ilvl w:val="0"/>
          <w:numId w:val="3"/>
        </w:numPr>
        <w:spacing w:line="360" w:lineRule="auto"/>
        <w:jc w:val="left"/>
        <w:rPr>
          <w:sz w:val="24"/>
        </w:rPr>
      </w:pPr>
      <w:r w:rsidRPr="006464AA">
        <w:rPr>
          <w:sz w:val="24"/>
        </w:rPr>
        <w:t>Место регистрации</w:t>
      </w:r>
      <w:r w:rsidR="00022335" w:rsidRPr="006464AA">
        <w:rPr>
          <w:sz w:val="24"/>
        </w:rPr>
        <w:t>________________________________________</w:t>
      </w:r>
      <w:r w:rsidRPr="006464AA">
        <w:rPr>
          <w:sz w:val="24"/>
        </w:rPr>
        <w:t>_</w:t>
      </w:r>
    </w:p>
    <w:p w:rsidR="00385DA7" w:rsidRPr="006464AA" w:rsidRDefault="00385DA7" w:rsidP="006B6BE7">
      <w:pPr>
        <w:pStyle w:val="a9"/>
        <w:numPr>
          <w:ilvl w:val="0"/>
          <w:numId w:val="3"/>
        </w:numPr>
        <w:spacing w:line="360" w:lineRule="auto"/>
        <w:jc w:val="left"/>
        <w:rPr>
          <w:sz w:val="24"/>
        </w:rPr>
      </w:pPr>
      <w:r w:rsidRPr="006464AA">
        <w:rPr>
          <w:sz w:val="24"/>
        </w:rPr>
        <w:t>Место фактического проживания 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Телефон (______) __________________________________________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Факс (______) _____________________________________________</w:t>
      </w:r>
    </w:p>
    <w:p w:rsidR="00022335" w:rsidRPr="006464AA" w:rsidRDefault="00022335" w:rsidP="006B6BE7">
      <w:pPr>
        <w:pStyle w:val="a9"/>
        <w:numPr>
          <w:ilvl w:val="0"/>
          <w:numId w:val="3"/>
        </w:numPr>
        <w:spacing w:line="360" w:lineRule="auto"/>
        <w:jc w:val="left"/>
        <w:rPr>
          <w:sz w:val="24"/>
        </w:rPr>
      </w:pPr>
      <w:r w:rsidRPr="006464AA">
        <w:rPr>
          <w:sz w:val="24"/>
        </w:rPr>
        <w:t>Адрес электронной почты __________________@_______________</w:t>
      </w:r>
    </w:p>
    <w:p w:rsidR="00022335" w:rsidRPr="006464AA" w:rsidRDefault="00022335" w:rsidP="006B6BE7">
      <w:pPr>
        <w:numPr>
          <w:ilvl w:val="0"/>
          <w:numId w:val="3"/>
        </w:numPr>
      </w:pPr>
      <w:r w:rsidRPr="006464AA">
        <w:t>Банковские реквизиты_______________________________________</w:t>
      </w:r>
    </w:p>
    <w:p w:rsidR="006566D0" w:rsidRPr="006464AA" w:rsidRDefault="00985FEC" w:rsidP="00F248E3">
      <w:pPr>
        <w:ind w:firstLine="709"/>
        <w:jc w:val="both"/>
        <w:rPr>
          <w:spacing w:val="-13"/>
        </w:rPr>
      </w:pPr>
      <w:r>
        <w:t xml:space="preserve">  </w:t>
      </w:r>
      <w:r w:rsidR="000063D5" w:rsidRPr="006464AA">
        <w:t>10</w:t>
      </w:r>
      <w:r w:rsidR="006566D0" w:rsidRPr="006464AA">
        <w:t xml:space="preserve">. </w:t>
      </w:r>
      <w:r w:rsidR="006566D0" w:rsidRPr="006464AA">
        <w:rPr>
          <w:spacing w:val="-13"/>
        </w:rPr>
        <w:t xml:space="preserve">Реквизиты для перечисления денежных средств, внесенных в качестве обеспечения </w:t>
      </w:r>
      <w:r w:rsidR="00240046">
        <w:rPr>
          <w:spacing w:val="-13"/>
        </w:rPr>
        <w:t xml:space="preserve">котировочной </w:t>
      </w:r>
      <w:r w:rsidR="006566D0" w:rsidRPr="006464AA">
        <w:rPr>
          <w:spacing w:val="-13"/>
        </w:rPr>
        <w:t>заявки____________________________________________</w:t>
      </w:r>
    </w:p>
    <w:p w:rsidR="006566D0" w:rsidRPr="006464AA" w:rsidRDefault="006566D0" w:rsidP="006566D0">
      <w:pPr>
        <w:pStyle w:val="a9"/>
        <w:rPr>
          <w:rFonts w:eastAsia="Times New Roman"/>
          <w:i/>
          <w:spacing w:val="-13"/>
          <w:sz w:val="24"/>
          <w:u w:val="single"/>
        </w:rPr>
      </w:pPr>
      <w:r w:rsidRPr="006464AA">
        <w:rPr>
          <w:rFonts w:eastAsia="Times New Roman"/>
          <w:i/>
          <w:spacing w:val="-13"/>
          <w:sz w:val="24"/>
          <w:u w:val="single"/>
        </w:rPr>
        <w:t xml:space="preserve">заполняется только в случае, если </w:t>
      </w:r>
      <w:r w:rsidR="00B34B3E">
        <w:rPr>
          <w:rFonts w:eastAsia="Times New Roman"/>
          <w:i/>
          <w:spacing w:val="-13"/>
          <w:sz w:val="24"/>
          <w:u w:val="single"/>
        </w:rPr>
        <w:t>котировочной</w:t>
      </w:r>
      <w:r w:rsidRPr="006464AA">
        <w:rPr>
          <w:rFonts w:eastAsia="Times New Roman"/>
          <w:i/>
          <w:spacing w:val="-13"/>
          <w:sz w:val="24"/>
          <w:u w:val="single"/>
        </w:rPr>
        <w:t xml:space="preserve"> документацией предусмотрено обеспечение заявки в виде перечисления денежных средств</w:t>
      </w:r>
    </w:p>
    <w:p w:rsidR="00022335" w:rsidRPr="006464AA" w:rsidRDefault="00022335" w:rsidP="00022335"/>
    <w:p w:rsidR="00022335" w:rsidRPr="006464AA" w:rsidRDefault="00022335" w:rsidP="00022335">
      <w:r w:rsidRPr="006464AA">
        <w:t xml:space="preserve">Имеющий полномочия действовать от имени </w:t>
      </w:r>
      <w:r w:rsidR="00454938" w:rsidRPr="00454938">
        <w:t xml:space="preserve">Претендента </w:t>
      </w:r>
      <w:r w:rsidRPr="006464AA">
        <w:t>________________________________________________________</w:t>
      </w:r>
    </w:p>
    <w:p w:rsidR="00022335" w:rsidRPr="006464AA" w:rsidRDefault="00022335" w:rsidP="00022335">
      <w:pPr>
        <w:rPr>
          <w:i/>
        </w:rPr>
      </w:pPr>
      <w:r w:rsidRPr="006464AA">
        <w:rPr>
          <w:i/>
        </w:rPr>
        <w:t xml:space="preserve">(Полное наименование </w:t>
      </w:r>
      <w:r w:rsidR="006464AA" w:rsidRPr="006464AA">
        <w:rPr>
          <w:i/>
        </w:rPr>
        <w:t>претендента</w:t>
      </w:r>
      <w:r w:rsidRPr="006464AA">
        <w:rPr>
          <w:i/>
        </w:rPr>
        <w:t>)</w:t>
      </w:r>
    </w:p>
    <w:p w:rsidR="00022335" w:rsidRPr="006464AA" w:rsidRDefault="00022335" w:rsidP="00022335"/>
    <w:p w:rsidR="00022335" w:rsidRPr="006464AA" w:rsidRDefault="00022335" w:rsidP="00022335">
      <w:r w:rsidRPr="006464AA">
        <w:t>_________________________________________________________________</w:t>
      </w:r>
    </w:p>
    <w:p w:rsidR="00022335" w:rsidRPr="006464AA" w:rsidRDefault="00022335" w:rsidP="00022335">
      <w:r w:rsidRPr="006464AA">
        <w:t xml:space="preserve">(Должность, подпись, ФИО)                                                </w:t>
      </w:r>
      <w:r w:rsidR="005E6666">
        <w:t>М.П.</w:t>
      </w:r>
    </w:p>
    <w:p w:rsidR="00022335" w:rsidRPr="006464AA" w:rsidRDefault="00022335" w:rsidP="00022335"/>
    <w:p w:rsidR="00022335" w:rsidRPr="006464AA" w:rsidRDefault="00022335" w:rsidP="00022335">
      <w:r w:rsidRPr="006464AA">
        <w:br w:type="page"/>
      </w:r>
    </w:p>
    <w:tbl>
      <w:tblPr>
        <w:tblW w:w="0" w:type="auto"/>
        <w:tblLook w:val="0000" w:firstRow="0" w:lastRow="0" w:firstColumn="0" w:lastColumn="0" w:noHBand="0" w:noVBand="0"/>
      </w:tblPr>
      <w:tblGrid>
        <w:gridCol w:w="4785"/>
        <w:gridCol w:w="4785"/>
      </w:tblGrid>
      <w:tr w:rsidR="00DF6328" w:rsidRPr="00154090" w:rsidTr="00FD05E2">
        <w:tc>
          <w:tcPr>
            <w:tcW w:w="4785" w:type="dxa"/>
          </w:tcPr>
          <w:p w:rsidR="00DF6328" w:rsidRPr="002D79B4" w:rsidRDefault="00DF6328" w:rsidP="00FD05E2">
            <w:pPr>
              <w:pStyle w:val="2"/>
              <w:suppressAutoHyphens/>
              <w:spacing w:before="0" w:after="0"/>
              <w:jc w:val="center"/>
              <w:rPr>
                <w:rFonts w:ascii="Times New Roman" w:eastAsia="MS Mincho" w:hAnsi="Times New Roman" w:cs="Times New Roman"/>
                <w:i w:val="0"/>
                <w:iCs w:val="0"/>
                <w:sz w:val="24"/>
                <w:szCs w:val="24"/>
              </w:rPr>
            </w:pPr>
            <w:bookmarkStart w:id="3" w:name="_Toc34648368"/>
          </w:p>
        </w:tc>
        <w:tc>
          <w:tcPr>
            <w:tcW w:w="4785" w:type="dxa"/>
          </w:tcPr>
          <w:p w:rsidR="00DF6328" w:rsidRPr="002D79B4" w:rsidRDefault="00DF6328" w:rsidP="00892915">
            <w:pPr>
              <w:pStyle w:val="2"/>
              <w:suppressAutoHyphens/>
              <w:spacing w:before="0" w:after="0"/>
              <w:ind w:left="1311"/>
              <w:rPr>
                <w:rFonts w:ascii="Times New Roman"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Приложение № 3</w:t>
            </w:r>
          </w:p>
          <w:p w:rsidR="00DF6328" w:rsidRPr="00154090" w:rsidRDefault="00DF6328" w:rsidP="00892915">
            <w:pPr>
              <w:pStyle w:val="2"/>
              <w:suppressAutoHyphens/>
              <w:spacing w:before="0" w:after="0"/>
              <w:ind w:left="1311"/>
              <w:rPr>
                <w:rFonts w:ascii="Times New Roman" w:eastAsia="MS Mincho" w:hAnsi="Times New Roman" w:cs="Times New Roman"/>
                <w:b w:val="0"/>
                <w:bCs w:val="0"/>
                <w:i w:val="0"/>
                <w:iCs w:val="0"/>
                <w:sz w:val="24"/>
                <w:szCs w:val="24"/>
              </w:rPr>
            </w:pPr>
            <w:r w:rsidRPr="002D79B4">
              <w:rPr>
                <w:rFonts w:ascii="Times New Roman" w:hAnsi="Times New Roman" w:cs="Times New Roman"/>
                <w:b w:val="0"/>
                <w:bCs w:val="0"/>
                <w:i w:val="0"/>
                <w:iCs w:val="0"/>
                <w:sz w:val="24"/>
                <w:szCs w:val="24"/>
              </w:rPr>
              <w:t xml:space="preserve">к </w:t>
            </w:r>
            <w:r w:rsidR="00B34B3E">
              <w:rPr>
                <w:rFonts w:ascii="Times New Roman" w:hAnsi="Times New Roman" w:cs="Times New Roman"/>
                <w:b w:val="0"/>
                <w:bCs w:val="0"/>
                <w:i w:val="0"/>
                <w:iCs w:val="0"/>
                <w:sz w:val="24"/>
                <w:szCs w:val="24"/>
              </w:rPr>
              <w:t>котировочной</w:t>
            </w:r>
            <w:r w:rsidRPr="002D79B4">
              <w:rPr>
                <w:rFonts w:ascii="Times New Roman" w:hAnsi="Times New Roman" w:cs="Times New Roman"/>
                <w:b w:val="0"/>
                <w:bCs w:val="0"/>
                <w:i w:val="0"/>
                <w:iCs w:val="0"/>
                <w:sz w:val="24"/>
                <w:szCs w:val="24"/>
              </w:rPr>
              <w:t xml:space="preserve"> документации</w:t>
            </w:r>
          </w:p>
        </w:tc>
      </w:tr>
      <w:bookmarkEnd w:id="3"/>
    </w:tbl>
    <w:p w:rsidR="00DF6328" w:rsidRPr="00154090" w:rsidRDefault="00DF6328" w:rsidP="00DF6328"/>
    <w:p w:rsidR="00DF6328" w:rsidRPr="006464AA" w:rsidRDefault="00DF6328" w:rsidP="00DF6328">
      <w:pPr>
        <w:pStyle w:val="3"/>
        <w:spacing w:before="120"/>
        <w:rPr>
          <w:rFonts w:ascii="Times New Roman" w:hAnsi="Times New Roman" w:cs="Times New Roman"/>
          <w:b w:val="0"/>
          <w:bCs w:val="0"/>
          <w:sz w:val="24"/>
          <w:szCs w:val="24"/>
        </w:rPr>
      </w:pPr>
    </w:p>
    <w:p w:rsidR="00DF6328" w:rsidRPr="006464AA" w:rsidRDefault="00DF6328" w:rsidP="00DF6328">
      <w:pPr>
        <w:jc w:val="center"/>
        <w:rPr>
          <w:bCs/>
        </w:rPr>
      </w:pPr>
      <w:r w:rsidRPr="006464AA">
        <w:rPr>
          <w:bCs/>
        </w:rPr>
        <w:t>Финансово-коммерческое предложение</w:t>
      </w:r>
    </w:p>
    <w:p w:rsidR="00DF6328" w:rsidRPr="006464AA" w:rsidRDefault="00DF6328" w:rsidP="00DF6328">
      <w:pPr>
        <w:rPr>
          <w:b/>
          <w:bCs/>
          <w:i/>
          <w:color w:val="FF0000"/>
        </w:rPr>
      </w:pPr>
      <w:r w:rsidRPr="006464AA">
        <w:rPr>
          <w:b/>
          <w:bCs/>
          <w:i/>
          <w:color w:val="FF0000"/>
        </w:rPr>
        <w:t>Оформляется отдельно по каждому лоту</w:t>
      </w:r>
    </w:p>
    <w:p w:rsidR="00DF6328" w:rsidRPr="00154090" w:rsidRDefault="00DF6328" w:rsidP="00DF6328">
      <w:pPr>
        <w:rPr>
          <w:bCs/>
        </w:rPr>
      </w:pPr>
      <w:r w:rsidRPr="00154090">
        <w:rPr>
          <w:bCs/>
        </w:rPr>
        <w:t>«____» ___________ 20__ г.</w:t>
      </w:r>
    </w:p>
    <w:p w:rsidR="00DF6328" w:rsidRPr="006464AA" w:rsidRDefault="00DF6328" w:rsidP="00DF6328">
      <w:pPr>
        <w:rPr>
          <w:bCs/>
        </w:rPr>
      </w:pPr>
    </w:p>
    <w:p w:rsidR="00DF6328" w:rsidRPr="00154090" w:rsidRDefault="00DF6328" w:rsidP="00DF6328"/>
    <w:p w:rsidR="00DF6328" w:rsidRPr="006464AA" w:rsidRDefault="001A3B7A" w:rsidP="00DF6328">
      <w:r>
        <w:t>Запрос котировок</w:t>
      </w:r>
      <w:r w:rsidR="00DF6328" w:rsidRPr="006464AA">
        <w:t xml:space="preserve"> №______  </w:t>
      </w:r>
      <w:r w:rsidR="00E06062">
        <w:rPr>
          <w:i/>
        </w:rPr>
        <w:t xml:space="preserve"> </w:t>
      </w:r>
    </w:p>
    <w:p w:rsidR="00DF6328" w:rsidRPr="00154090" w:rsidRDefault="00DF6328" w:rsidP="00DF6328"/>
    <w:p w:rsidR="0042302A" w:rsidRPr="00154090" w:rsidRDefault="0042302A" w:rsidP="0042302A"/>
    <w:p w:rsidR="0042302A" w:rsidRPr="00F854D3" w:rsidRDefault="0042302A" w:rsidP="0042302A">
      <w:r w:rsidRPr="00F854D3">
        <w:t>_____________________________________________________________________________</w:t>
      </w:r>
    </w:p>
    <w:p w:rsidR="0042302A" w:rsidRPr="006D4F64" w:rsidRDefault="0042302A" w:rsidP="0042302A">
      <w:pPr>
        <w:ind w:left="2832" w:firstLine="708"/>
        <w:rPr>
          <w:bCs/>
        </w:rPr>
      </w:pPr>
      <w:r w:rsidRPr="00F854D3">
        <w:rPr>
          <w:bCs/>
        </w:rPr>
        <w:t>(Полное наименование п</w:t>
      </w:r>
      <w:r w:rsidRPr="00F854D3">
        <w:t>ретендента</w:t>
      </w:r>
      <w:r w:rsidRPr="006D4F64">
        <w:rPr>
          <w:bCs/>
        </w:rPr>
        <w:t>)</w:t>
      </w:r>
    </w:p>
    <w:p w:rsidR="0042302A" w:rsidRDefault="0042302A" w:rsidP="0042302A">
      <w:pPr>
        <w:pStyle w:val="ab"/>
        <w:ind w:firstLine="720"/>
        <w:rPr>
          <w:sz w:val="24"/>
          <w:szCs w:val="24"/>
        </w:rPr>
      </w:pPr>
    </w:p>
    <w:tbl>
      <w:tblPr>
        <w:tblW w:w="48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995"/>
        <w:gridCol w:w="1615"/>
        <w:gridCol w:w="1616"/>
      </w:tblGrid>
      <w:tr w:rsidR="005E6666" w:rsidRPr="005E6666" w:rsidTr="005F507A">
        <w:trPr>
          <w:jc w:val="center"/>
        </w:trPr>
        <w:tc>
          <w:tcPr>
            <w:tcW w:w="560" w:type="dxa"/>
            <w:vAlign w:val="center"/>
          </w:tcPr>
          <w:p w:rsidR="005E6666" w:rsidRPr="005E6666" w:rsidRDefault="005E6666" w:rsidP="005E6666">
            <w:pPr>
              <w:jc w:val="center"/>
              <w:rPr>
                <w:b/>
              </w:rPr>
            </w:pPr>
            <w:r w:rsidRPr="005E6666">
              <w:rPr>
                <w:b/>
              </w:rPr>
              <w:t>№ п/п</w:t>
            </w:r>
          </w:p>
        </w:tc>
        <w:tc>
          <w:tcPr>
            <w:tcW w:w="6058" w:type="dxa"/>
            <w:vAlign w:val="center"/>
          </w:tcPr>
          <w:p w:rsidR="005E6666" w:rsidRPr="005E6666" w:rsidRDefault="005E6666" w:rsidP="005E6666">
            <w:pPr>
              <w:keepNext/>
              <w:ind w:left="539"/>
              <w:jc w:val="center"/>
              <w:outlineLvl w:val="0"/>
              <w:rPr>
                <w:b/>
                <w:bCs/>
                <w:kern w:val="32"/>
              </w:rPr>
            </w:pPr>
            <w:r w:rsidRPr="005E6666">
              <w:rPr>
                <w:b/>
                <w:bCs/>
                <w:kern w:val="32"/>
              </w:rPr>
              <w:t>Наименование</w:t>
            </w:r>
          </w:p>
        </w:tc>
        <w:tc>
          <w:tcPr>
            <w:tcW w:w="1619"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(без НДС)</w:t>
            </w:r>
          </w:p>
        </w:tc>
        <w:tc>
          <w:tcPr>
            <w:tcW w:w="1620" w:type="dxa"/>
            <w:vAlign w:val="center"/>
          </w:tcPr>
          <w:p w:rsidR="005E6666" w:rsidRPr="005E6666" w:rsidRDefault="005E6666" w:rsidP="005E6666">
            <w:pPr>
              <w:keepNext/>
              <w:jc w:val="center"/>
              <w:outlineLvl w:val="1"/>
              <w:rPr>
                <w:rFonts w:eastAsia="MS Mincho"/>
                <w:b/>
                <w:bCs/>
                <w:kern w:val="32"/>
              </w:rPr>
            </w:pPr>
            <w:r w:rsidRPr="005E6666">
              <w:rPr>
                <w:rFonts w:eastAsia="MS Mincho"/>
                <w:b/>
                <w:bCs/>
                <w:iCs/>
                <w:kern w:val="32"/>
              </w:rPr>
              <w:t>Стоимость руб.</w:t>
            </w:r>
          </w:p>
          <w:p w:rsidR="005E6666" w:rsidRPr="005E6666" w:rsidRDefault="005E6666" w:rsidP="005E6666">
            <w:pPr>
              <w:keepNext/>
              <w:jc w:val="center"/>
              <w:outlineLvl w:val="1"/>
              <w:rPr>
                <w:rFonts w:eastAsia="MS Mincho"/>
                <w:b/>
                <w:bCs/>
                <w:kern w:val="32"/>
              </w:rPr>
            </w:pPr>
            <w:r w:rsidRPr="005E6666">
              <w:rPr>
                <w:rFonts w:eastAsia="MS Mincho"/>
                <w:b/>
                <w:bCs/>
                <w:iCs/>
                <w:kern w:val="32"/>
              </w:rPr>
              <w:t>(с НДС)*</w:t>
            </w:r>
          </w:p>
        </w:tc>
      </w:tr>
      <w:tr w:rsidR="005E6666" w:rsidRPr="005E6666" w:rsidTr="005F507A">
        <w:trPr>
          <w:jc w:val="center"/>
        </w:trPr>
        <w:tc>
          <w:tcPr>
            <w:tcW w:w="560" w:type="dxa"/>
          </w:tcPr>
          <w:p w:rsidR="005E6666" w:rsidRPr="005E6666" w:rsidRDefault="005E6666" w:rsidP="005E6666">
            <w:r w:rsidRPr="005E6666">
              <w:t>1</w:t>
            </w:r>
          </w:p>
        </w:tc>
        <w:tc>
          <w:tcPr>
            <w:tcW w:w="6058" w:type="dxa"/>
          </w:tcPr>
          <w:p w:rsidR="005E6666" w:rsidRPr="005E6666" w:rsidRDefault="005E6666" w:rsidP="005E6666"/>
        </w:tc>
        <w:tc>
          <w:tcPr>
            <w:tcW w:w="1619" w:type="dxa"/>
            <w:vAlign w:val="center"/>
          </w:tcPr>
          <w:p w:rsidR="005E6666" w:rsidRPr="005E6666" w:rsidRDefault="005E6666" w:rsidP="005E6666">
            <w:pPr>
              <w:jc w:val="center"/>
            </w:pPr>
          </w:p>
        </w:tc>
        <w:tc>
          <w:tcPr>
            <w:tcW w:w="1620" w:type="dxa"/>
            <w:vAlign w:val="center"/>
          </w:tcPr>
          <w:p w:rsidR="005E6666" w:rsidRPr="005E6666" w:rsidRDefault="005E6666" w:rsidP="005E6666">
            <w:pPr>
              <w:jc w:val="center"/>
            </w:pPr>
          </w:p>
        </w:tc>
      </w:tr>
    </w:tbl>
    <w:p w:rsidR="005E6666" w:rsidRDefault="005E6666" w:rsidP="0042302A">
      <w:pPr>
        <w:pStyle w:val="ab"/>
        <w:ind w:firstLine="720"/>
        <w:rPr>
          <w:sz w:val="24"/>
          <w:szCs w:val="24"/>
        </w:rPr>
      </w:pPr>
    </w:p>
    <w:p w:rsidR="0042302A" w:rsidRDefault="0042302A" w:rsidP="0042302A">
      <w:pPr>
        <w:ind w:firstLine="3"/>
        <w:jc w:val="both"/>
      </w:pPr>
      <w:r w:rsidRPr="00670739">
        <w:t>* столбец не заполняется претендентами, не являющимися в соответствии с действующим законодательством Российской Федерации налогоплательщиками налога на добавленную стоимость</w:t>
      </w:r>
      <w:r w:rsidR="005E6666">
        <w:t>.</w:t>
      </w:r>
    </w:p>
    <w:p w:rsidR="0042302A" w:rsidRPr="006464AA" w:rsidRDefault="0042302A" w:rsidP="0042302A">
      <w:pPr>
        <w:pStyle w:val="ab"/>
        <w:ind w:firstLine="720"/>
        <w:rPr>
          <w:sz w:val="24"/>
          <w:szCs w:val="24"/>
        </w:rPr>
      </w:pPr>
      <w:r w:rsidRPr="006464AA">
        <w:rPr>
          <w:sz w:val="24"/>
          <w:szCs w:val="24"/>
        </w:rPr>
        <w:t xml:space="preserve">Полная и окончательная стоимость финансово-коммерческого предложения с учетом всех возможных расходов, в том числе транспортных, командировочных расходов и всех видов налогов и НДС: </w:t>
      </w:r>
      <w:r w:rsidRPr="006464AA">
        <w:rPr>
          <w:bCs/>
          <w:sz w:val="24"/>
          <w:szCs w:val="24"/>
        </w:rPr>
        <w:t xml:space="preserve">_________ (________________) рублей, </w:t>
      </w:r>
      <w:r w:rsidRPr="006464AA">
        <w:rPr>
          <w:sz w:val="24"/>
          <w:szCs w:val="24"/>
        </w:rPr>
        <w:t>в том числе НДС в размере ______ (___________) руб.</w:t>
      </w:r>
    </w:p>
    <w:p w:rsidR="0042302A" w:rsidRPr="006464AA" w:rsidRDefault="0042302A" w:rsidP="0042302A">
      <w:pPr>
        <w:pStyle w:val="ab"/>
        <w:rPr>
          <w:bCs/>
          <w:sz w:val="24"/>
          <w:szCs w:val="24"/>
        </w:rPr>
      </w:pPr>
    </w:p>
    <w:p w:rsidR="0042302A" w:rsidRPr="006464AA" w:rsidRDefault="0042302A" w:rsidP="0042302A">
      <w:pPr>
        <w:pStyle w:val="ab"/>
        <w:ind w:firstLine="720"/>
        <w:rPr>
          <w:bCs/>
          <w:sz w:val="24"/>
          <w:szCs w:val="24"/>
        </w:rPr>
      </w:pPr>
      <w:r w:rsidRPr="00656682">
        <w:rPr>
          <w:bCs/>
          <w:sz w:val="24"/>
          <w:szCs w:val="24"/>
        </w:rPr>
        <w:t xml:space="preserve">Срок </w:t>
      </w:r>
      <w:r w:rsidR="00B56084">
        <w:rPr>
          <w:bCs/>
          <w:sz w:val="24"/>
          <w:szCs w:val="24"/>
        </w:rPr>
        <w:t>выполнения работ</w:t>
      </w:r>
      <w:r w:rsidR="008E3C8D" w:rsidRPr="008E3C8D">
        <w:rPr>
          <w:bCs/>
          <w:sz w:val="24"/>
          <w:szCs w:val="24"/>
        </w:rPr>
        <w:t xml:space="preserve"> </w:t>
      </w:r>
      <w:r w:rsidR="00DF1D81">
        <w:rPr>
          <w:bCs/>
          <w:sz w:val="24"/>
          <w:szCs w:val="24"/>
        </w:rPr>
        <w:t>________________</w:t>
      </w:r>
      <w:r w:rsidRPr="006464AA">
        <w:rPr>
          <w:bCs/>
          <w:sz w:val="24"/>
          <w:szCs w:val="24"/>
        </w:rPr>
        <w:t>.</w:t>
      </w:r>
    </w:p>
    <w:p w:rsidR="0042302A" w:rsidRPr="006464AA" w:rsidRDefault="0042302A" w:rsidP="0042302A">
      <w:pPr>
        <w:pStyle w:val="ab"/>
        <w:ind w:firstLine="0"/>
        <w:rPr>
          <w:bCs/>
          <w:sz w:val="24"/>
          <w:szCs w:val="24"/>
        </w:rPr>
      </w:pPr>
      <w:r w:rsidRPr="006464AA">
        <w:rPr>
          <w:bCs/>
          <w:sz w:val="24"/>
          <w:szCs w:val="24"/>
        </w:rPr>
        <w:t xml:space="preserve">            </w:t>
      </w:r>
    </w:p>
    <w:p w:rsidR="0042302A" w:rsidRPr="006464AA" w:rsidRDefault="0042302A" w:rsidP="0042302A">
      <w:pPr>
        <w:pStyle w:val="ab"/>
        <w:ind w:firstLine="709"/>
        <w:rPr>
          <w:bCs/>
          <w:sz w:val="24"/>
          <w:szCs w:val="24"/>
        </w:rPr>
      </w:pPr>
      <w:r w:rsidRPr="006464AA">
        <w:rPr>
          <w:bCs/>
          <w:sz w:val="24"/>
          <w:szCs w:val="24"/>
        </w:rPr>
        <w:t>Условия осуществления платежей _______________________________.</w:t>
      </w:r>
    </w:p>
    <w:p w:rsidR="0042302A" w:rsidRPr="006464AA" w:rsidRDefault="0042302A" w:rsidP="0042302A">
      <w:pPr>
        <w:pStyle w:val="ab"/>
        <w:ind w:firstLine="720"/>
        <w:rPr>
          <w:bCs/>
          <w:sz w:val="24"/>
          <w:szCs w:val="24"/>
        </w:rPr>
      </w:pPr>
    </w:p>
    <w:p w:rsidR="00DF6328" w:rsidRDefault="006147EA" w:rsidP="00DF6328">
      <w:pPr>
        <w:pStyle w:val="a9"/>
        <w:spacing w:line="360" w:lineRule="auto"/>
        <w:jc w:val="left"/>
        <w:rPr>
          <w:sz w:val="24"/>
        </w:rPr>
      </w:pPr>
      <w:r>
        <w:rPr>
          <w:sz w:val="24"/>
        </w:rPr>
        <w:t xml:space="preserve">Место </w:t>
      </w:r>
      <w:r w:rsidR="00B56084" w:rsidRPr="00B56084">
        <w:rPr>
          <w:bCs/>
          <w:sz w:val="24"/>
        </w:rPr>
        <w:t xml:space="preserve">выполнения работ </w:t>
      </w:r>
      <w:r>
        <w:rPr>
          <w:sz w:val="24"/>
        </w:rPr>
        <w:t>__________________________________________.</w:t>
      </w:r>
    </w:p>
    <w:p w:rsidR="00626D46" w:rsidRDefault="00626D46" w:rsidP="00DF6328">
      <w:pPr>
        <w:ind w:firstLine="720"/>
        <w:jc w:val="both"/>
        <w:rPr>
          <w:rFonts w:eastAsia="MS Mincho"/>
          <w:bCs/>
        </w:rPr>
      </w:pPr>
    </w:p>
    <w:p w:rsidR="00B15579" w:rsidRDefault="00B15579" w:rsidP="00DF6328">
      <w:pPr>
        <w:ind w:firstLine="720"/>
        <w:jc w:val="both"/>
        <w:rPr>
          <w:rFonts w:eastAsia="MS Mincho"/>
          <w:bCs/>
        </w:rPr>
      </w:pPr>
      <w:r w:rsidRPr="00B15579">
        <w:rPr>
          <w:rFonts w:eastAsia="MS Mincho"/>
          <w:bCs/>
        </w:rPr>
        <w:t xml:space="preserve"> </w:t>
      </w:r>
    </w:p>
    <w:p w:rsidR="00DF6328" w:rsidRPr="006464AA" w:rsidRDefault="00DF6328" w:rsidP="00DF6328">
      <w:pPr>
        <w:ind w:firstLine="720"/>
        <w:jc w:val="both"/>
      </w:pPr>
      <w:r w:rsidRPr="006464AA">
        <w:t xml:space="preserve">Имеющий полномочия подписать финансово-коммерческое предложение от имени  </w:t>
      </w:r>
      <w:r w:rsidR="005E6666">
        <w:t>Претендент</w:t>
      </w:r>
      <w:r w:rsidR="005E6666" w:rsidRPr="00990DBA">
        <w:t>а</w:t>
      </w:r>
      <w:r w:rsidR="005E6666" w:rsidRPr="006464AA">
        <w:t xml:space="preserve"> </w:t>
      </w:r>
      <w:r w:rsidRPr="006464AA">
        <w:t>________________________________________________________</w:t>
      </w:r>
    </w:p>
    <w:p w:rsidR="00DF6328" w:rsidRPr="006464AA" w:rsidRDefault="00DF6328" w:rsidP="00DF6328">
      <w:pPr>
        <w:pStyle w:val="a9"/>
        <w:jc w:val="center"/>
        <w:rPr>
          <w:i/>
          <w:sz w:val="24"/>
        </w:rPr>
      </w:pPr>
      <w:r w:rsidRPr="006464AA">
        <w:rPr>
          <w:i/>
          <w:sz w:val="24"/>
        </w:rPr>
        <w:t xml:space="preserve">(Полное наименование </w:t>
      </w:r>
      <w:r w:rsidR="006464AA" w:rsidRPr="006464AA">
        <w:rPr>
          <w:rFonts w:eastAsia="Times New Roman"/>
          <w:i/>
          <w:sz w:val="24"/>
        </w:rPr>
        <w:t>претендента</w:t>
      </w:r>
      <w:r w:rsidRPr="006464AA">
        <w:rPr>
          <w:i/>
          <w:sz w:val="24"/>
        </w:rPr>
        <w:t>)</w:t>
      </w:r>
    </w:p>
    <w:p w:rsidR="00DF6328" w:rsidRPr="006464AA" w:rsidRDefault="00DF6328" w:rsidP="00DF6328">
      <w:pPr>
        <w:pStyle w:val="a9"/>
        <w:rPr>
          <w:sz w:val="24"/>
        </w:rPr>
      </w:pPr>
    </w:p>
    <w:p w:rsidR="00DF6328" w:rsidRPr="006464AA" w:rsidRDefault="00DF6328" w:rsidP="00DF6328">
      <w:pPr>
        <w:pStyle w:val="a9"/>
        <w:rPr>
          <w:sz w:val="24"/>
        </w:rPr>
      </w:pPr>
      <w:r w:rsidRPr="006464AA">
        <w:rPr>
          <w:sz w:val="24"/>
        </w:rPr>
        <w:t>_________________________________________________________________</w:t>
      </w:r>
    </w:p>
    <w:p w:rsidR="00DF6328" w:rsidRDefault="00DF6328" w:rsidP="00DF6328">
      <w:pPr>
        <w:pStyle w:val="a9"/>
        <w:rPr>
          <w:sz w:val="24"/>
        </w:rPr>
      </w:pPr>
      <w:r w:rsidRPr="006464AA">
        <w:rPr>
          <w:sz w:val="24"/>
        </w:rPr>
        <w:t xml:space="preserve">(Должность, подпись, ФИО)                                                </w:t>
      </w:r>
      <w:r w:rsidR="005E6666">
        <w:rPr>
          <w:sz w:val="24"/>
        </w:rPr>
        <w:t>М.П.</w:t>
      </w:r>
    </w:p>
    <w:p w:rsidR="005E6666" w:rsidRDefault="005E6666" w:rsidP="00DF6328">
      <w:pPr>
        <w:pStyle w:val="a9"/>
        <w:rPr>
          <w:sz w:val="24"/>
        </w:rPr>
      </w:pPr>
    </w:p>
    <w:p w:rsidR="005E6666" w:rsidRDefault="005E6666" w:rsidP="00DF6328">
      <w:pPr>
        <w:pStyle w:val="a9"/>
        <w:rPr>
          <w:sz w:val="24"/>
        </w:rPr>
      </w:pPr>
    </w:p>
    <w:p w:rsidR="005E6666" w:rsidRDefault="005E6666" w:rsidP="00DF6328">
      <w:pPr>
        <w:pStyle w:val="a9"/>
        <w:rPr>
          <w:sz w:val="24"/>
        </w:rPr>
      </w:pPr>
    </w:p>
    <w:p w:rsidR="00E903D6" w:rsidRDefault="00E903D6" w:rsidP="00DF6328">
      <w:pPr>
        <w:pStyle w:val="a9"/>
        <w:rPr>
          <w:sz w:val="24"/>
        </w:rPr>
      </w:pPr>
    </w:p>
    <w:p w:rsidR="00E903D6" w:rsidRDefault="00E903D6" w:rsidP="00DF6328">
      <w:pPr>
        <w:pStyle w:val="a9"/>
        <w:rPr>
          <w:sz w:val="24"/>
        </w:rPr>
      </w:pPr>
    </w:p>
    <w:p w:rsidR="00E903D6" w:rsidRPr="006464AA" w:rsidRDefault="00E903D6" w:rsidP="00DF6328">
      <w:pPr>
        <w:pStyle w:val="a9"/>
        <w:rPr>
          <w:sz w:val="24"/>
        </w:rPr>
      </w:pPr>
    </w:p>
    <w:p w:rsidR="00DF6328" w:rsidRPr="006464AA" w:rsidRDefault="00DF6328" w:rsidP="00DF6328">
      <w:pPr>
        <w:pStyle w:val="a9"/>
        <w:spacing w:line="360" w:lineRule="auto"/>
        <w:jc w:val="left"/>
        <w:rPr>
          <w:sz w:val="24"/>
        </w:rPr>
      </w:pPr>
    </w:p>
    <w:p w:rsidR="00DF1D81" w:rsidRDefault="00DF1D81" w:rsidP="00E14ADA">
      <w:pPr>
        <w:pStyle w:val="120"/>
        <w:ind w:left="5670" w:firstLine="0"/>
        <w:jc w:val="left"/>
        <w:rPr>
          <w:rFonts w:eastAsia="Calibri"/>
          <w:bCs/>
          <w:lang w:eastAsia="en-US"/>
        </w:rPr>
      </w:pPr>
    </w:p>
    <w:p w:rsidR="00E324F9" w:rsidRDefault="00E324F9" w:rsidP="00177DF8">
      <w:pPr>
        <w:ind w:left="6372"/>
        <w:sectPr w:rsidR="00E324F9" w:rsidSect="0067271A">
          <w:pgSz w:w="11906" w:h="16838" w:code="9"/>
          <w:pgMar w:top="851" w:right="924" w:bottom="851" w:left="1134" w:header="720" w:footer="306" w:gutter="0"/>
          <w:cols w:space="720"/>
          <w:noEndnote/>
        </w:sectPr>
      </w:pPr>
    </w:p>
    <w:p w:rsidR="00177DF8" w:rsidRPr="00177DF8" w:rsidRDefault="00177DF8" w:rsidP="00E324F9">
      <w:pPr>
        <w:ind w:left="11482"/>
      </w:pPr>
      <w:r>
        <w:lastRenderedPageBreak/>
        <w:t xml:space="preserve">Приложение № </w:t>
      </w:r>
      <w:r w:rsidR="004843B6">
        <w:t>4</w:t>
      </w:r>
    </w:p>
    <w:p w:rsidR="00E324F9" w:rsidRDefault="00177DF8" w:rsidP="00E324F9">
      <w:pPr>
        <w:ind w:left="11482"/>
      </w:pPr>
      <w:r w:rsidRPr="00177DF8">
        <w:t xml:space="preserve">к </w:t>
      </w:r>
      <w:r w:rsidR="00B34B3E">
        <w:t>котировочной</w:t>
      </w:r>
      <w:r w:rsidRPr="00177DF8">
        <w:t xml:space="preserve"> документации</w:t>
      </w:r>
      <w:r w:rsidR="00DD1DFB">
        <w:t xml:space="preserve">         </w:t>
      </w:r>
    </w:p>
    <w:p w:rsidR="00E324F9" w:rsidRPr="002D79B4" w:rsidRDefault="00E324F9" w:rsidP="00E324F9">
      <w:pPr>
        <w:pStyle w:val="a9"/>
        <w:suppressAutoHyphens/>
        <w:ind w:right="306"/>
        <w:rPr>
          <w:b/>
          <w:i/>
          <w:sz w:val="24"/>
        </w:rPr>
      </w:pPr>
    </w:p>
    <w:p w:rsidR="00B56084" w:rsidRDefault="00985FEC" w:rsidP="00E324F9">
      <w:pPr>
        <w:suppressAutoHyphens/>
        <w:ind w:right="306"/>
        <w:jc w:val="center"/>
        <w:rPr>
          <w:rFonts w:eastAsia="MS Mincho"/>
          <w:b/>
          <w:bCs/>
        </w:rPr>
      </w:pPr>
      <w:r w:rsidRPr="00985FEC">
        <w:rPr>
          <w:rFonts w:eastAsia="MS Mincho"/>
          <w:b/>
        </w:rPr>
        <w:t xml:space="preserve">Сведения об опыте </w:t>
      </w:r>
      <w:r w:rsidR="00B56084" w:rsidRPr="00B56084">
        <w:rPr>
          <w:rFonts w:eastAsia="MS Mincho"/>
          <w:b/>
          <w:bCs/>
        </w:rPr>
        <w:t>выполнения Работ соответствующих техническому заданию</w:t>
      </w:r>
      <w:r w:rsidR="008E3C8D" w:rsidRPr="008E3C8D">
        <w:rPr>
          <w:rFonts w:eastAsia="MS Mincho"/>
          <w:b/>
          <w:bCs/>
        </w:rPr>
        <w:t xml:space="preserve"> </w:t>
      </w:r>
      <w:r w:rsidR="00B15579" w:rsidRPr="00B15579">
        <w:rPr>
          <w:rFonts w:eastAsia="MS Mincho"/>
          <w:b/>
          <w:bCs/>
        </w:rPr>
        <w:t>запроса котировок</w:t>
      </w:r>
      <w:r w:rsidR="00B15579">
        <w:rPr>
          <w:rFonts w:eastAsia="MS Mincho"/>
          <w:b/>
          <w:bCs/>
        </w:rPr>
        <w:t xml:space="preserve"> </w:t>
      </w:r>
      <w:r w:rsidR="00B15579" w:rsidRPr="00BB424B">
        <w:rPr>
          <w:rFonts w:eastAsia="MS Mincho"/>
          <w:b/>
        </w:rPr>
        <w:t>№</w:t>
      </w:r>
      <w:r w:rsidR="00B15579" w:rsidRPr="00177DF8">
        <w:rPr>
          <w:rFonts w:eastAsia="MS Mincho"/>
          <w:b/>
        </w:rPr>
        <w:t>_________,</w:t>
      </w:r>
      <w:r w:rsidRPr="00985FEC">
        <w:rPr>
          <w:rFonts w:eastAsia="MS Mincho"/>
          <w:b/>
          <w:bCs/>
        </w:rPr>
        <w:t xml:space="preserve"> </w:t>
      </w:r>
    </w:p>
    <w:p w:rsidR="00E324F9" w:rsidRPr="00177DF8" w:rsidRDefault="00985FEC" w:rsidP="00E324F9">
      <w:pPr>
        <w:suppressAutoHyphens/>
        <w:ind w:right="306"/>
        <w:jc w:val="center"/>
        <w:rPr>
          <w:rFonts w:eastAsia="MS Mincho"/>
          <w:b/>
        </w:rPr>
      </w:pPr>
      <w:r w:rsidRPr="00985FEC">
        <w:rPr>
          <w:rFonts w:eastAsia="MS Mincho"/>
          <w:b/>
          <w:bCs/>
        </w:rPr>
        <w:t>за период 201</w:t>
      </w:r>
      <w:r w:rsidR="00250FB7">
        <w:rPr>
          <w:rFonts w:eastAsia="MS Mincho"/>
          <w:b/>
          <w:bCs/>
        </w:rPr>
        <w:t>8</w:t>
      </w:r>
      <w:r w:rsidRPr="00985FEC">
        <w:rPr>
          <w:rFonts w:eastAsia="MS Mincho"/>
          <w:b/>
          <w:bCs/>
        </w:rPr>
        <w:t>-20</w:t>
      </w:r>
      <w:r w:rsidR="00250FB7">
        <w:rPr>
          <w:rFonts w:eastAsia="MS Mincho"/>
          <w:b/>
          <w:bCs/>
        </w:rPr>
        <w:t>20</w:t>
      </w:r>
      <w:r w:rsidRPr="00985FEC">
        <w:rPr>
          <w:rFonts w:eastAsia="MS Mincho"/>
          <w:b/>
          <w:bCs/>
        </w:rPr>
        <w:t xml:space="preserve"> гг </w:t>
      </w:r>
      <w:r w:rsidR="008E3C8D">
        <w:rPr>
          <w:rFonts w:eastAsia="MS Mincho"/>
          <w:b/>
          <w:bCs/>
        </w:rPr>
        <w:t xml:space="preserve"> </w:t>
      </w:r>
      <w:r w:rsidR="003B2FB8">
        <w:rPr>
          <w:rFonts w:eastAsia="MS Mincho"/>
          <w:b/>
        </w:rPr>
        <w:t>выполненных</w:t>
      </w:r>
      <w:r w:rsidRPr="00985FEC">
        <w:rPr>
          <w:rFonts w:eastAsia="MS Mincho"/>
          <w:b/>
        </w:rPr>
        <w:t xml:space="preserve">  </w:t>
      </w:r>
      <w:r w:rsidR="00E324F9" w:rsidRPr="00177DF8">
        <w:rPr>
          <w:rFonts w:eastAsia="MS Mincho"/>
          <w:b/>
        </w:rPr>
        <w:t>____________________ .</w:t>
      </w:r>
    </w:p>
    <w:p w:rsidR="00E324F9" w:rsidRPr="00177DF8" w:rsidRDefault="00E324F9" w:rsidP="00E324F9">
      <w:pPr>
        <w:suppressAutoHyphens/>
        <w:ind w:right="306"/>
        <w:jc w:val="center"/>
        <w:rPr>
          <w:rFonts w:eastAsia="MS Mincho"/>
          <w:sz w:val="16"/>
          <w:szCs w:val="16"/>
        </w:rPr>
      </w:pPr>
      <w:r w:rsidRPr="00177DF8">
        <w:rPr>
          <w:rFonts w:eastAsia="MS Mincho"/>
          <w:sz w:val="16"/>
          <w:szCs w:val="16"/>
        </w:rPr>
        <w:t xml:space="preserve">                      (наименование Претендента)</w:t>
      </w:r>
    </w:p>
    <w:p w:rsidR="00E324F9" w:rsidRPr="00177DF8" w:rsidRDefault="00E324F9" w:rsidP="00E324F9">
      <w:pPr>
        <w:suppressAutoHyphens/>
        <w:ind w:right="306"/>
        <w:jc w:val="center"/>
        <w:rPr>
          <w:rFonts w:eastAsia="MS Mincho"/>
          <w:b/>
        </w:rPr>
      </w:pPr>
      <w:r>
        <w:rPr>
          <w:rFonts w:eastAsia="MS Mincho"/>
          <w:b/>
        </w:rPr>
        <w:t>ФОРМА</w:t>
      </w:r>
    </w:p>
    <w:tbl>
      <w:tblPr>
        <w:tblW w:w="1477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708"/>
        <w:gridCol w:w="1560"/>
        <w:gridCol w:w="2268"/>
        <w:gridCol w:w="1875"/>
        <w:gridCol w:w="1843"/>
        <w:gridCol w:w="1843"/>
        <w:gridCol w:w="2126"/>
        <w:gridCol w:w="1984"/>
      </w:tblGrid>
      <w:tr w:rsidR="00B56084" w:rsidRPr="00154090" w:rsidTr="00196F08">
        <w:trPr>
          <w:trHeight w:val="1023"/>
        </w:trPr>
        <w:tc>
          <w:tcPr>
            <w:tcW w:w="567"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 п/п</w:t>
            </w:r>
          </w:p>
        </w:tc>
        <w:tc>
          <w:tcPr>
            <w:tcW w:w="708"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год</w:t>
            </w:r>
          </w:p>
        </w:tc>
        <w:tc>
          <w:tcPr>
            <w:tcW w:w="1560"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Реквизиты договора</w:t>
            </w:r>
          </w:p>
        </w:tc>
        <w:tc>
          <w:tcPr>
            <w:tcW w:w="2268" w:type="dxa"/>
            <w:tcBorders>
              <w:bottom w:val="single" w:sz="4" w:space="0" w:color="auto"/>
            </w:tcBorders>
            <w:vAlign w:val="center"/>
          </w:tcPr>
          <w:p w:rsidR="00B56084" w:rsidRPr="002D79B4" w:rsidRDefault="00B56084" w:rsidP="00196F08">
            <w:pPr>
              <w:tabs>
                <w:tab w:val="left" w:pos="1876"/>
                <w:tab w:val="left" w:pos="2018"/>
              </w:tabs>
              <w:suppressAutoHyphens/>
              <w:jc w:val="center"/>
              <w:rPr>
                <w:rFonts w:eastAsia="MS Mincho"/>
              </w:rPr>
            </w:pPr>
            <w:r w:rsidRPr="002D79B4">
              <w:rPr>
                <w:rFonts w:eastAsia="MS Mincho"/>
              </w:rPr>
              <w:t>Контрагент</w:t>
            </w:r>
          </w:p>
          <w:p w:rsidR="00B56084" w:rsidRPr="002D79B4" w:rsidRDefault="00B56084" w:rsidP="00196F08">
            <w:pPr>
              <w:suppressAutoHyphens/>
              <w:ind w:right="34"/>
              <w:jc w:val="center"/>
              <w:rPr>
                <w:rFonts w:eastAsia="MS Mincho"/>
              </w:rPr>
            </w:pPr>
            <w:r w:rsidRPr="002D79B4">
              <w:rPr>
                <w:rFonts w:eastAsia="MS Mincho"/>
              </w:rPr>
              <w:t>(с указанием филиала, представительства, подразделения которое выступает от имени юридического лица)</w:t>
            </w:r>
          </w:p>
        </w:tc>
        <w:tc>
          <w:tcPr>
            <w:tcW w:w="1875"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Срок действия договора (момент вступления в силу, срок действия, дата окончательного исполнения)</w:t>
            </w:r>
          </w:p>
        </w:tc>
        <w:tc>
          <w:tcPr>
            <w:tcW w:w="1843" w:type="dxa"/>
            <w:tcBorders>
              <w:bottom w:val="single" w:sz="4" w:space="0" w:color="auto"/>
            </w:tcBorders>
            <w:vAlign w:val="center"/>
          </w:tcPr>
          <w:p w:rsidR="00B56084" w:rsidRPr="002D79B4" w:rsidRDefault="00B56084" w:rsidP="00196F08">
            <w:pPr>
              <w:suppressAutoHyphens/>
              <w:jc w:val="center"/>
              <w:rPr>
                <w:rFonts w:eastAsia="MS Mincho"/>
              </w:rPr>
            </w:pPr>
            <w:r w:rsidRPr="002D79B4">
              <w:rPr>
                <w:rFonts w:eastAsia="MS Mincho"/>
              </w:rPr>
              <w:t>Сумма договора (в руб. без учета НДС/с учетом НДС, с указанием стоимости в год либо иной отчетный период)</w:t>
            </w:r>
          </w:p>
        </w:tc>
        <w:tc>
          <w:tcPr>
            <w:tcW w:w="1843" w:type="dxa"/>
            <w:tcBorders>
              <w:bottom w:val="single" w:sz="4" w:space="0" w:color="auto"/>
            </w:tcBorders>
            <w:vAlign w:val="center"/>
          </w:tcPr>
          <w:p w:rsidR="00B56084" w:rsidRPr="002D79B4" w:rsidRDefault="00B56084" w:rsidP="00B56084">
            <w:pPr>
              <w:suppressAutoHyphens/>
              <w:jc w:val="center"/>
              <w:rPr>
                <w:rFonts w:eastAsia="MS Mincho"/>
              </w:rPr>
            </w:pPr>
            <w:r w:rsidRPr="002D79B4">
              <w:rPr>
                <w:rFonts w:eastAsia="MS Mincho"/>
              </w:rPr>
              <w:t xml:space="preserve">Предмет договора (указываются только договоры по предмету </w:t>
            </w:r>
            <w:r w:rsidRPr="001277CC">
              <w:rPr>
                <w:rFonts w:eastAsia="MS Mincho"/>
                <w:bCs/>
              </w:rPr>
              <w:t>соответствующих</w:t>
            </w:r>
            <w:r w:rsidRPr="001277CC">
              <w:rPr>
                <w:rFonts w:eastAsia="MS Mincho"/>
                <w:b/>
                <w:bCs/>
              </w:rPr>
              <w:t xml:space="preserve"> </w:t>
            </w:r>
            <w:r>
              <w:rPr>
                <w:rFonts w:eastAsia="MS Mincho"/>
              </w:rPr>
              <w:t>техническому заданию</w:t>
            </w:r>
            <w:r w:rsidRPr="002D79B4">
              <w:rPr>
                <w:rFonts w:eastAsia="MS Mincho"/>
              </w:rPr>
              <w:t xml:space="preserve"> </w:t>
            </w:r>
            <w:r>
              <w:rPr>
                <w:rFonts w:eastAsia="MS Mincho"/>
              </w:rPr>
              <w:t>запроса котировок</w:t>
            </w:r>
            <w:r w:rsidRPr="002D79B4">
              <w:rPr>
                <w:rFonts w:eastAsia="MS Mincho"/>
              </w:rPr>
              <w:t>)</w:t>
            </w:r>
          </w:p>
        </w:tc>
        <w:tc>
          <w:tcPr>
            <w:tcW w:w="2126" w:type="dxa"/>
            <w:tcBorders>
              <w:bottom w:val="single" w:sz="4" w:space="0" w:color="auto"/>
            </w:tcBorders>
            <w:vAlign w:val="center"/>
          </w:tcPr>
          <w:p w:rsidR="00B56084" w:rsidRPr="002D79B4" w:rsidRDefault="00B56084" w:rsidP="00196F08">
            <w:pPr>
              <w:suppressAutoHyphens/>
              <w:ind w:right="-115"/>
              <w:jc w:val="center"/>
              <w:rPr>
                <w:rFonts w:eastAsia="MS Mincho"/>
              </w:rPr>
            </w:pPr>
            <w:r w:rsidRPr="002D79B4">
              <w:rPr>
                <w:rFonts w:eastAsia="MS Mincho"/>
              </w:rPr>
              <w:t xml:space="preserve">Наличие жалоб, претензий, исковых заявлений со стороны контрагента в связи с ненадлежащим исполнением </w:t>
            </w:r>
            <w:r>
              <w:rPr>
                <w:rFonts w:eastAsia="MS Mincho"/>
              </w:rPr>
              <w:t>Участник</w:t>
            </w:r>
            <w:r w:rsidRPr="002D79B4">
              <w:rPr>
                <w:rFonts w:eastAsia="MS Mincho"/>
              </w:rPr>
              <w:t>ом обязательств по договору</w:t>
            </w:r>
          </w:p>
        </w:tc>
        <w:tc>
          <w:tcPr>
            <w:tcW w:w="1984" w:type="dxa"/>
            <w:tcBorders>
              <w:bottom w:val="single" w:sz="4" w:space="0" w:color="auto"/>
            </w:tcBorders>
            <w:vAlign w:val="center"/>
          </w:tcPr>
          <w:p w:rsidR="00B56084" w:rsidRPr="002D79B4" w:rsidRDefault="00B56084" w:rsidP="00196F08">
            <w:pPr>
              <w:suppressAutoHyphens/>
              <w:ind w:right="-30"/>
              <w:jc w:val="center"/>
              <w:rPr>
                <w:rFonts w:eastAsia="MS Mincho"/>
              </w:rPr>
            </w:pPr>
            <w:r w:rsidRPr="002D79B4">
              <w:rPr>
                <w:rFonts w:eastAsia="MS Mincho"/>
              </w:rPr>
              <w:t xml:space="preserve">Сведения об обоснованности и удовлетворении </w:t>
            </w:r>
            <w:r>
              <w:rPr>
                <w:rFonts w:eastAsia="MS Mincho"/>
              </w:rPr>
              <w:t>Участник</w:t>
            </w:r>
            <w:r w:rsidRPr="002D79B4">
              <w:rPr>
                <w:rFonts w:eastAsia="MS Mincho"/>
              </w:rPr>
              <w:t>ом требований контрагента по итогам рассмотрения жалоб претензий, исковых заявлений</w:t>
            </w:r>
          </w:p>
        </w:tc>
      </w:tr>
      <w:tr w:rsidR="00B56084" w:rsidRPr="00154090" w:rsidTr="00196F08">
        <w:trPr>
          <w:trHeight w:val="84"/>
        </w:trPr>
        <w:tc>
          <w:tcPr>
            <w:tcW w:w="567" w:type="dxa"/>
            <w:tcBorders>
              <w:bottom w:val="single" w:sz="4" w:space="0" w:color="auto"/>
            </w:tcBorders>
          </w:tcPr>
          <w:p w:rsidR="00B56084" w:rsidRPr="00914DD6" w:rsidRDefault="00B56084" w:rsidP="00196F08">
            <w:pPr>
              <w:suppressAutoHyphens/>
              <w:ind w:right="306"/>
              <w:rPr>
                <w:rFonts w:eastAsia="MS Mincho"/>
                <w:b/>
                <w:i/>
              </w:rPr>
            </w:pPr>
          </w:p>
        </w:tc>
        <w:tc>
          <w:tcPr>
            <w:tcW w:w="708" w:type="dxa"/>
            <w:tcBorders>
              <w:bottom w:val="single" w:sz="4" w:space="0" w:color="auto"/>
            </w:tcBorders>
          </w:tcPr>
          <w:p w:rsidR="00B56084" w:rsidRPr="00914DD6" w:rsidRDefault="00B56084" w:rsidP="00196F08">
            <w:pPr>
              <w:suppressAutoHyphens/>
              <w:ind w:right="306"/>
              <w:rPr>
                <w:rFonts w:eastAsia="MS Mincho"/>
                <w:b/>
                <w:i/>
              </w:rPr>
            </w:pPr>
          </w:p>
        </w:tc>
        <w:tc>
          <w:tcPr>
            <w:tcW w:w="1560" w:type="dxa"/>
            <w:tcBorders>
              <w:bottom w:val="single" w:sz="4" w:space="0" w:color="auto"/>
            </w:tcBorders>
          </w:tcPr>
          <w:p w:rsidR="00B56084" w:rsidRPr="00914DD6" w:rsidRDefault="00B56084" w:rsidP="00196F08">
            <w:pPr>
              <w:suppressAutoHyphens/>
              <w:ind w:right="306"/>
              <w:rPr>
                <w:rFonts w:eastAsia="MS Mincho"/>
                <w:b/>
                <w:i/>
              </w:rPr>
            </w:pPr>
          </w:p>
        </w:tc>
        <w:tc>
          <w:tcPr>
            <w:tcW w:w="2268" w:type="dxa"/>
            <w:tcBorders>
              <w:bottom w:val="single" w:sz="4" w:space="0" w:color="auto"/>
            </w:tcBorders>
          </w:tcPr>
          <w:p w:rsidR="00B56084" w:rsidRPr="00914DD6" w:rsidRDefault="00B56084" w:rsidP="00196F08">
            <w:pPr>
              <w:suppressAutoHyphens/>
              <w:ind w:right="306"/>
              <w:rPr>
                <w:rFonts w:eastAsia="MS Mincho"/>
                <w:b/>
                <w:i/>
              </w:rPr>
            </w:pPr>
          </w:p>
        </w:tc>
        <w:tc>
          <w:tcPr>
            <w:tcW w:w="1875" w:type="dxa"/>
            <w:tcBorders>
              <w:bottom w:val="single" w:sz="4" w:space="0" w:color="auto"/>
            </w:tcBorders>
          </w:tcPr>
          <w:p w:rsidR="00B56084" w:rsidRPr="006464AA" w:rsidRDefault="00B56084" w:rsidP="00196F08">
            <w:pPr>
              <w:suppressAutoHyphens/>
              <w:ind w:right="306"/>
              <w:rPr>
                <w:rFonts w:eastAsia="MS Mincho"/>
                <w:b/>
                <w:i/>
              </w:rPr>
            </w:pPr>
          </w:p>
        </w:tc>
        <w:tc>
          <w:tcPr>
            <w:tcW w:w="1843" w:type="dxa"/>
            <w:tcBorders>
              <w:bottom w:val="single" w:sz="4" w:space="0" w:color="auto"/>
            </w:tcBorders>
          </w:tcPr>
          <w:p w:rsidR="00B56084" w:rsidRPr="00E87FBF" w:rsidRDefault="00B56084" w:rsidP="00196F08">
            <w:pPr>
              <w:suppressAutoHyphens/>
              <w:ind w:right="306"/>
              <w:rPr>
                <w:rFonts w:eastAsia="MS Mincho"/>
                <w:b/>
                <w:i/>
              </w:rPr>
            </w:pPr>
          </w:p>
        </w:tc>
        <w:tc>
          <w:tcPr>
            <w:tcW w:w="1843" w:type="dxa"/>
            <w:tcBorders>
              <w:bottom w:val="single" w:sz="4" w:space="0" w:color="auto"/>
            </w:tcBorders>
          </w:tcPr>
          <w:p w:rsidR="00B56084" w:rsidRPr="00E87FBF" w:rsidRDefault="00B56084" w:rsidP="00196F08">
            <w:pPr>
              <w:suppressAutoHyphens/>
              <w:ind w:right="306"/>
              <w:rPr>
                <w:rFonts w:eastAsia="MS Mincho"/>
                <w:b/>
                <w:i/>
              </w:rPr>
            </w:pPr>
          </w:p>
        </w:tc>
        <w:tc>
          <w:tcPr>
            <w:tcW w:w="2126" w:type="dxa"/>
            <w:tcBorders>
              <w:bottom w:val="single" w:sz="4" w:space="0" w:color="auto"/>
            </w:tcBorders>
          </w:tcPr>
          <w:p w:rsidR="00B56084" w:rsidRPr="00E87FBF" w:rsidRDefault="00B56084" w:rsidP="00196F08">
            <w:pPr>
              <w:suppressAutoHyphens/>
              <w:ind w:right="306"/>
              <w:rPr>
                <w:rFonts w:eastAsia="MS Mincho"/>
                <w:b/>
                <w:i/>
              </w:rPr>
            </w:pPr>
          </w:p>
        </w:tc>
        <w:tc>
          <w:tcPr>
            <w:tcW w:w="1984" w:type="dxa"/>
            <w:tcBorders>
              <w:bottom w:val="single" w:sz="4" w:space="0" w:color="auto"/>
            </w:tcBorders>
          </w:tcPr>
          <w:p w:rsidR="00B56084" w:rsidRPr="00E87FBF" w:rsidRDefault="00B56084" w:rsidP="00196F08">
            <w:pPr>
              <w:suppressAutoHyphens/>
              <w:ind w:right="306"/>
              <w:rPr>
                <w:rFonts w:eastAsia="MS Mincho"/>
                <w:b/>
                <w:i/>
              </w:rPr>
            </w:pPr>
          </w:p>
        </w:tc>
      </w:tr>
      <w:tr w:rsidR="00B56084" w:rsidRPr="00154090" w:rsidTr="00196F08">
        <w:trPr>
          <w:trHeight w:val="3070"/>
        </w:trPr>
        <w:tc>
          <w:tcPr>
            <w:tcW w:w="14774" w:type="dxa"/>
            <w:gridSpan w:val="9"/>
            <w:tcBorders>
              <w:top w:val="single" w:sz="4" w:space="0" w:color="auto"/>
              <w:left w:val="nil"/>
              <w:bottom w:val="nil"/>
              <w:right w:val="nil"/>
            </w:tcBorders>
          </w:tcPr>
          <w:p w:rsidR="00B56084" w:rsidRPr="00154090" w:rsidRDefault="00B56084" w:rsidP="00196F08">
            <w:pPr>
              <w:suppressAutoHyphens/>
              <w:ind w:firstLine="709"/>
              <w:jc w:val="both"/>
              <w:rPr>
                <w:rFonts w:eastAsia="MS Mincho"/>
                <w:i/>
              </w:rPr>
            </w:pPr>
            <w:r w:rsidRPr="00154090">
              <w:rPr>
                <w:rFonts w:eastAsia="MS Mincho"/>
                <w:i/>
              </w:rPr>
              <w:t>с приложением:</w:t>
            </w:r>
          </w:p>
          <w:p w:rsidR="00B56084" w:rsidRPr="00042B21" w:rsidRDefault="00B56084" w:rsidP="00196F08">
            <w:pPr>
              <w:tabs>
                <w:tab w:val="left" w:pos="8640"/>
              </w:tabs>
              <w:ind w:firstLine="709"/>
              <w:jc w:val="both"/>
              <w:rPr>
                <w:i/>
              </w:rPr>
            </w:pPr>
            <w:r w:rsidRPr="00042B21">
              <w:rPr>
                <w:i/>
              </w:rPr>
              <w:t>-  копий договоров, указанных в таблице, (</w:t>
            </w:r>
            <w:r w:rsidRPr="00042B21">
              <w:rPr>
                <w:i/>
                <w:iCs/>
              </w:rPr>
              <w:t>с приложениями к договору, отражающими вид и цену выполненных работ</w:t>
            </w:r>
            <w:r w:rsidRPr="00042B21">
              <w:rPr>
                <w:i/>
              </w:rPr>
              <w:t xml:space="preserve">) на сумму, не менее чем </w:t>
            </w:r>
            <w:r w:rsidRPr="00042B21">
              <w:rPr>
                <w:bCs/>
                <w:i/>
              </w:rPr>
              <w:t>50% (пятьдесят процентов) начальной (максимальной) цены договора без учета НДС</w:t>
            </w:r>
            <w:r w:rsidRPr="00042B21">
              <w:rPr>
                <w:i/>
              </w:rPr>
              <w:t xml:space="preserve">, установленной в </w:t>
            </w:r>
            <w:r>
              <w:rPr>
                <w:i/>
              </w:rPr>
              <w:t>котировочной</w:t>
            </w:r>
            <w:r w:rsidRPr="00042B21">
              <w:rPr>
                <w:i/>
              </w:rPr>
              <w:t xml:space="preserve"> документации;</w:t>
            </w:r>
          </w:p>
          <w:p w:rsidR="00B56084" w:rsidRPr="00042B21" w:rsidRDefault="00B56084" w:rsidP="00196F08">
            <w:pPr>
              <w:tabs>
                <w:tab w:val="left" w:pos="8640"/>
              </w:tabs>
              <w:ind w:firstLine="709"/>
              <w:jc w:val="both"/>
              <w:rPr>
                <w:i/>
              </w:rPr>
            </w:pPr>
            <w:r w:rsidRPr="00042B21">
              <w:rPr>
                <w:i/>
              </w:rPr>
              <w:t>- копий актов выполненных работ к приложенным договорам.</w:t>
            </w:r>
          </w:p>
          <w:p w:rsidR="00B56084" w:rsidRPr="00042B21" w:rsidRDefault="00B56084" w:rsidP="00196F08">
            <w:pPr>
              <w:tabs>
                <w:tab w:val="left" w:pos="8640"/>
              </w:tabs>
              <w:ind w:firstLine="709"/>
              <w:jc w:val="both"/>
              <w:rPr>
                <w:i/>
              </w:rPr>
            </w:pPr>
          </w:p>
          <w:p w:rsidR="00B56084" w:rsidRPr="00914DD6" w:rsidRDefault="00B56084" w:rsidP="00196F08">
            <w:pPr>
              <w:suppressAutoHyphens/>
              <w:ind w:right="306"/>
              <w:rPr>
                <w:rFonts w:eastAsia="MS Mincho"/>
              </w:rPr>
            </w:pPr>
            <w:r w:rsidRPr="00914DD6">
              <w:rPr>
                <w:rFonts w:eastAsia="MS Mincho"/>
              </w:rPr>
              <w:t xml:space="preserve">Имеющий полномочия действовать от имени </w:t>
            </w:r>
            <w:r>
              <w:t>Претендента</w:t>
            </w:r>
            <w:r w:rsidRPr="00914DD6">
              <w:rPr>
                <w:rFonts w:eastAsia="MS Mincho"/>
              </w:rPr>
              <w:t>_________________________________________________</w:t>
            </w:r>
          </w:p>
          <w:p w:rsidR="00B56084" w:rsidRPr="00080E88" w:rsidRDefault="00B56084" w:rsidP="00196F08">
            <w:pPr>
              <w:suppressAutoHyphens/>
              <w:ind w:right="306"/>
              <w:rPr>
                <w:rFonts w:eastAsia="MS Mincho"/>
                <w:i/>
              </w:rPr>
            </w:pPr>
            <w:r w:rsidRPr="00080E88">
              <w:rPr>
                <w:rFonts w:eastAsia="MS Mincho"/>
                <w:i/>
              </w:rPr>
              <w:t xml:space="preserve">(Полное наименование </w:t>
            </w:r>
            <w:r>
              <w:rPr>
                <w:i/>
              </w:rPr>
              <w:t>Претендента</w:t>
            </w:r>
            <w:r w:rsidRPr="00080E88">
              <w:rPr>
                <w:rFonts w:eastAsia="MS Mincho"/>
                <w:i/>
              </w:rPr>
              <w:t>)</w:t>
            </w:r>
          </w:p>
          <w:p w:rsidR="00B56084" w:rsidRPr="00080E88" w:rsidRDefault="00B56084" w:rsidP="00196F08">
            <w:pPr>
              <w:suppressAutoHyphens/>
              <w:ind w:right="306"/>
              <w:rPr>
                <w:rFonts w:eastAsia="MS Mincho"/>
              </w:rPr>
            </w:pPr>
            <w:r w:rsidRPr="00080E88">
              <w:rPr>
                <w:rFonts w:eastAsia="MS Mincho"/>
              </w:rPr>
              <w:t>_________________________________________________</w:t>
            </w:r>
          </w:p>
          <w:p w:rsidR="00B56084" w:rsidRPr="00080E88" w:rsidRDefault="00B56084" w:rsidP="00196F08">
            <w:pPr>
              <w:suppressAutoHyphens/>
              <w:ind w:right="306"/>
              <w:rPr>
                <w:rFonts w:eastAsia="MS Mincho"/>
              </w:rPr>
            </w:pPr>
            <w:r w:rsidRPr="00080E88">
              <w:rPr>
                <w:rFonts w:eastAsia="MS Mincho"/>
              </w:rPr>
              <w:t>(Должность, подпись, ФИО)                                  (печать)</w:t>
            </w:r>
          </w:p>
        </w:tc>
      </w:tr>
    </w:tbl>
    <w:p w:rsidR="007571A7" w:rsidRDefault="007571A7" w:rsidP="007571A7"/>
    <w:p w:rsidR="00D9411F" w:rsidRDefault="00D9411F" w:rsidP="007571A7"/>
    <w:p w:rsidR="00D9411F" w:rsidRDefault="00D9411F" w:rsidP="007571A7">
      <w:pPr>
        <w:sectPr w:rsidR="00D9411F" w:rsidSect="00E324F9">
          <w:pgSz w:w="16838" w:h="11906" w:orient="landscape" w:code="9"/>
          <w:pgMar w:top="1134" w:right="851" w:bottom="924" w:left="992" w:header="720" w:footer="306" w:gutter="0"/>
          <w:cols w:space="720"/>
          <w:noEndnote/>
        </w:sectPr>
      </w:pPr>
    </w:p>
    <w:p w:rsidR="00D9411F" w:rsidRPr="00D9411F" w:rsidRDefault="008D2889" w:rsidP="00D9411F">
      <w:pPr>
        <w:jc w:val="right"/>
      </w:pPr>
      <w:r>
        <w:lastRenderedPageBreak/>
        <w:t>Приложение № 5</w:t>
      </w:r>
    </w:p>
    <w:p w:rsidR="00D9411F" w:rsidRPr="00D9411F" w:rsidRDefault="00D9411F" w:rsidP="00D9411F">
      <w:pPr>
        <w:jc w:val="right"/>
      </w:pPr>
      <w:r w:rsidRPr="00D9411F">
        <w:t xml:space="preserve">                  к </w:t>
      </w:r>
      <w:r>
        <w:t>котировочной</w:t>
      </w:r>
      <w:r w:rsidRPr="00D9411F">
        <w:t xml:space="preserve"> документации</w:t>
      </w:r>
    </w:p>
    <w:p w:rsidR="00D9411F" w:rsidRPr="00D9411F" w:rsidRDefault="00D9411F" w:rsidP="00D9411F">
      <w:pPr>
        <w:pStyle w:val="a3"/>
        <w:rPr>
          <w:sz w:val="24"/>
          <w:szCs w:val="24"/>
          <w:lang w:val="ru-RU"/>
        </w:rP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rPr>
          <w:b/>
        </w:rPr>
      </w:pPr>
      <w:r w:rsidRPr="00D9411F">
        <w:rPr>
          <w:b/>
        </w:rPr>
        <w:t>Справка о сделке</w:t>
      </w: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165CEF" w:rsidRPr="00165CEF" w:rsidRDefault="00165CEF" w:rsidP="00165CEF">
      <w:pPr>
        <w:ind w:firstLine="567"/>
        <w:jc w:val="both"/>
      </w:pPr>
      <w:r w:rsidRPr="00165CEF">
        <w:t xml:space="preserve">Настоящим подтверждаю, что заключение договора для ____________ </w:t>
      </w:r>
      <w:r w:rsidRPr="00165CEF">
        <w:rPr>
          <w:b/>
          <w:i/>
        </w:rPr>
        <w:t>(наименование претендента)</w:t>
      </w:r>
      <w:r w:rsidRPr="00165CEF">
        <w:rPr>
          <w:i/>
        </w:rPr>
        <w:t xml:space="preserve"> </w:t>
      </w:r>
      <w:r w:rsidRPr="00165CEF">
        <w:t xml:space="preserve">по итогам </w:t>
      </w:r>
      <w:r>
        <w:t>запроса котировок</w:t>
      </w:r>
      <w:r w:rsidRPr="00165CEF">
        <w:t xml:space="preserve"> № ________ на право заключения договора на ______________ </w:t>
      </w:r>
      <w:r w:rsidRPr="00165CEF">
        <w:rPr>
          <w:b/>
          <w:i/>
        </w:rPr>
        <w:t xml:space="preserve">(наименование процедуры) с начальной (максимальной) ценой договора____________, указанной в </w:t>
      </w:r>
      <w:r>
        <w:rPr>
          <w:b/>
          <w:i/>
        </w:rPr>
        <w:t>котировочной</w:t>
      </w:r>
      <w:r w:rsidRPr="00165CEF">
        <w:rPr>
          <w:b/>
          <w:i/>
        </w:rPr>
        <w:t xml:space="preserve"> документации)</w:t>
      </w:r>
      <w:r w:rsidRPr="00165CEF">
        <w:t>:</w:t>
      </w:r>
    </w:p>
    <w:p w:rsidR="00165CEF" w:rsidRPr="00165CEF" w:rsidRDefault="00165CEF" w:rsidP="00165CEF">
      <w:pPr>
        <w:numPr>
          <w:ilvl w:val="0"/>
          <w:numId w:val="19"/>
        </w:numPr>
        <w:jc w:val="both"/>
      </w:pPr>
      <w:r w:rsidRPr="00165CEF">
        <w:t xml:space="preserve">__________ </w:t>
      </w:r>
      <w:r w:rsidRPr="00165CEF">
        <w:rPr>
          <w:i/>
        </w:rPr>
        <w:t>(является/не является)</w:t>
      </w:r>
      <w:r w:rsidRPr="00165CEF">
        <w:t xml:space="preserve"> крупной сделкой. </w:t>
      </w:r>
    </w:p>
    <w:p w:rsidR="00165CEF" w:rsidRPr="00165CEF" w:rsidRDefault="00165CEF" w:rsidP="00165CEF">
      <w:pPr>
        <w:numPr>
          <w:ilvl w:val="0"/>
          <w:numId w:val="19"/>
        </w:numPr>
        <w:jc w:val="both"/>
      </w:pPr>
      <w:r w:rsidRPr="00165CEF">
        <w:t xml:space="preserve">__________ </w:t>
      </w:r>
      <w:r w:rsidRPr="00165CEF">
        <w:rPr>
          <w:i/>
        </w:rPr>
        <w:t>(является/не является)</w:t>
      </w:r>
      <w:r w:rsidRPr="00165CEF">
        <w:t xml:space="preserve"> сделкой, в отношении которой имеется заинтересованность. </w:t>
      </w:r>
    </w:p>
    <w:p w:rsidR="00165CEF" w:rsidRPr="00165CEF" w:rsidRDefault="00165CEF" w:rsidP="00165CEF">
      <w:pPr>
        <w:ind w:firstLine="567"/>
        <w:jc w:val="both"/>
      </w:pPr>
    </w:p>
    <w:p w:rsidR="00165CEF" w:rsidRPr="00165CEF" w:rsidRDefault="00165CEF" w:rsidP="00165CEF">
      <w:pPr>
        <w:ind w:firstLine="567"/>
        <w:jc w:val="both"/>
      </w:pPr>
      <w:r w:rsidRPr="00165CEF">
        <w:t xml:space="preserve">Решение об одобрении ____________ </w:t>
      </w:r>
      <w:r w:rsidRPr="00165CEF">
        <w:rPr>
          <w:i/>
        </w:rPr>
        <w:t>(крупной сделки /сделки, в отношении которой имеется заинтересованность)</w:t>
      </w:r>
      <w:r w:rsidRPr="00165CEF">
        <w:t xml:space="preserve">, оформленное в соответствии с требованиями законодательства Российской Федерации, прилагается. </w:t>
      </w:r>
      <w:r w:rsidRPr="00165CEF">
        <w:rPr>
          <w:i/>
        </w:rPr>
        <w:t>(указывается в случае, если сделка является крупной и/или сделкой, в отношении которой имеется заинтересованность)</w:t>
      </w:r>
    </w:p>
    <w:p w:rsidR="00D9411F" w:rsidRPr="00D9411F" w:rsidRDefault="00D9411F" w:rsidP="00D9411F">
      <w:pPr>
        <w:ind w:firstLine="567"/>
        <w:jc w:val="both"/>
      </w:pPr>
    </w:p>
    <w:p w:rsidR="00D9411F" w:rsidRPr="00D9411F" w:rsidRDefault="00D9411F" w:rsidP="00D9411F">
      <w:pPr>
        <w:ind w:firstLine="567"/>
        <w:jc w:val="both"/>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ind w:firstLine="567"/>
        <w:jc w:val="center"/>
      </w:pPr>
    </w:p>
    <w:p w:rsidR="00D9411F" w:rsidRPr="00D9411F" w:rsidRDefault="00D9411F" w:rsidP="00D9411F">
      <w:pPr>
        <w:keepNext/>
        <w:ind w:firstLine="567"/>
        <w:outlineLvl w:val="2"/>
        <w:rPr>
          <w:bCs/>
        </w:rPr>
      </w:pPr>
      <w:r w:rsidRPr="00D9411F">
        <w:rPr>
          <w:bCs/>
        </w:rPr>
        <w:t>Представитель, имеющий полномочия действовать от имени</w:t>
      </w:r>
      <w:r w:rsidR="00454938" w:rsidRPr="00454938">
        <w:t xml:space="preserve"> </w:t>
      </w:r>
      <w:r w:rsidR="00454938" w:rsidRPr="00454938">
        <w:rPr>
          <w:bCs/>
        </w:rPr>
        <w:t>Претендента</w:t>
      </w:r>
    </w:p>
    <w:p w:rsidR="00D9411F" w:rsidRPr="00D9411F" w:rsidRDefault="00D9411F" w:rsidP="00D9411F">
      <w:pPr>
        <w:ind w:firstLine="567"/>
        <w:jc w:val="center"/>
      </w:pPr>
      <w:r w:rsidRPr="00D9411F">
        <w:t>__________________________________________________________________</w:t>
      </w:r>
    </w:p>
    <w:p w:rsidR="00D9411F" w:rsidRPr="00D9411F" w:rsidRDefault="00D9411F" w:rsidP="00D9411F">
      <w:pPr>
        <w:ind w:firstLine="567"/>
        <w:jc w:val="center"/>
        <w:rPr>
          <w:i/>
        </w:rPr>
      </w:pPr>
      <w:r w:rsidRPr="00D9411F">
        <w:rPr>
          <w:i/>
        </w:rPr>
        <w:t>(полное наименование претендента)</w:t>
      </w:r>
    </w:p>
    <w:p w:rsidR="00D9411F" w:rsidRPr="00D9411F" w:rsidRDefault="00D9411F" w:rsidP="00D9411F">
      <w:pPr>
        <w:ind w:firstLine="567"/>
      </w:pPr>
    </w:p>
    <w:p w:rsidR="00D9411F" w:rsidRPr="00D9411F" w:rsidRDefault="00D9411F" w:rsidP="00D9411F">
      <w:pPr>
        <w:tabs>
          <w:tab w:val="right" w:pos="9923"/>
        </w:tabs>
        <w:ind w:firstLine="567"/>
      </w:pPr>
      <w:r w:rsidRPr="00D9411F">
        <w:t>_______________________</w:t>
      </w:r>
      <w:r w:rsidRPr="00D9411F">
        <w:tab/>
        <w:t>_______________________</w:t>
      </w:r>
    </w:p>
    <w:p w:rsidR="00D9411F" w:rsidRPr="00D9411F" w:rsidRDefault="00D9411F" w:rsidP="00D9411F">
      <w:pPr>
        <w:tabs>
          <w:tab w:val="right" w:pos="9923"/>
        </w:tabs>
        <w:ind w:firstLine="567"/>
        <w:rPr>
          <w:i/>
        </w:rPr>
      </w:pPr>
      <w:r w:rsidRPr="00D9411F">
        <w:rPr>
          <w:i/>
        </w:rPr>
        <w:t>(должность, ФИО)</w:t>
      </w:r>
      <w:r w:rsidRPr="00D9411F">
        <w:rPr>
          <w:i/>
        </w:rPr>
        <w:tab/>
        <w:t>(подпись, печать (при наличии))</w:t>
      </w:r>
    </w:p>
    <w:p w:rsidR="00D9411F" w:rsidRPr="00D9411F" w:rsidRDefault="00D9411F" w:rsidP="00D9411F">
      <w:pPr>
        <w:ind w:firstLine="567"/>
        <w:jc w:val="center"/>
      </w:pPr>
    </w:p>
    <w:p w:rsidR="00D9411F" w:rsidRP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Default="00D9411F" w:rsidP="00D9411F">
      <w:pPr>
        <w:pStyle w:val="a3"/>
        <w:rPr>
          <w:sz w:val="24"/>
          <w:szCs w:val="24"/>
          <w:lang w:val="ru-RU"/>
        </w:rPr>
      </w:pPr>
    </w:p>
    <w:p w:rsidR="00D9411F" w:rsidRPr="00D9411F" w:rsidRDefault="00D9411F" w:rsidP="00D9411F">
      <w:pPr>
        <w:pStyle w:val="a3"/>
        <w:rPr>
          <w:sz w:val="24"/>
          <w:szCs w:val="24"/>
          <w:lang w:val="ru-RU"/>
        </w:rPr>
      </w:pPr>
    </w:p>
    <w:p w:rsidR="00D9411F" w:rsidRDefault="00D9411F" w:rsidP="00D9411F">
      <w:pPr>
        <w:pStyle w:val="a3"/>
        <w:rPr>
          <w:sz w:val="24"/>
          <w:szCs w:val="24"/>
          <w:lang w:val="ru-RU"/>
        </w:rPr>
      </w:pPr>
    </w:p>
    <w:p w:rsidR="00165CEF" w:rsidRDefault="00165CEF" w:rsidP="00D9411F">
      <w:pPr>
        <w:pStyle w:val="a3"/>
        <w:rPr>
          <w:sz w:val="24"/>
          <w:szCs w:val="24"/>
          <w:lang w:val="ru-RU"/>
        </w:rPr>
      </w:pPr>
    </w:p>
    <w:p w:rsidR="00165CEF" w:rsidRDefault="00165CEF" w:rsidP="00D9411F">
      <w:pPr>
        <w:pStyle w:val="a3"/>
        <w:rPr>
          <w:sz w:val="24"/>
          <w:szCs w:val="24"/>
          <w:lang w:val="ru-RU"/>
        </w:rPr>
      </w:pPr>
    </w:p>
    <w:p w:rsidR="00165CEF" w:rsidRPr="00D9411F" w:rsidRDefault="00165CEF" w:rsidP="00D9411F">
      <w:pPr>
        <w:pStyle w:val="a3"/>
        <w:rPr>
          <w:sz w:val="24"/>
          <w:szCs w:val="24"/>
          <w:lang w:val="ru-RU"/>
        </w:rPr>
      </w:pPr>
    </w:p>
    <w:p w:rsidR="00D9411F" w:rsidRDefault="00D9411F" w:rsidP="00D9411F">
      <w:pPr>
        <w:pStyle w:val="a3"/>
        <w:rPr>
          <w:lang w:val="ru-RU"/>
        </w:rPr>
      </w:pPr>
    </w:p>
    <w:p w:rsidR="00D9411F" w:rsidRDefault="00D9411F" w:rsidP="00D9411F">
      <w:pPr>
        <w:pStyle w:val="a3"/>
        <w:rPr>
          <w:lang w:val="ru-RU"/>
        </w:rPr>
      </w:pPr>
    </w:p>
    <w:p w:rsidR="00E7347B" w:rsidRDefault="00E7347B" w:rsidP="00D9411F">
      <w:pPr>
        <w:pStyle w:val="a3"/>
        <w:rPr>
          <w:lang w:val="ru-RU"/>
        </w:rPr>
      </w:pPr>
    </w:p>
    <w:p w:rsidR="00D9411F" w:rsidRDefault="00D9411F" w:rsidP="00D9411F">
      <w:pPr>
        <w:pStyle w:val="a3"/>
        <w:rPr>
          <w:lang w:val="ru-RU"/>
        </w:rPr>
      </w:pPr>
    </w:p>
    <w:p w:rsidR="004537BB" w:rsidRDefault="004537BB" w:rsidP="00D9411F">
      <w:pPr>
        <w:pStyle w:val="a3"/>
        <w:rPr>
          <w:lang w:val="ru-RU"/>
        </w:rPr>
      </w:pPr>
    </w:p>
    <w:p w:rsidR="00D9411F" w:rsidRDefault="00D9411F" w:rsidP="00D9411F">
      <w:pPr>
        <w:pStyle w:val="a3"/>
        <w:rPr>
          <w:lang w:val="ru-RU"/>
        </w:rPr>
      </w:pPr>
    </w:p>
    <w:p w:rsidR="00D9411F" w:rsidRDefault="00D9411F" w:rsidP="00D9411F">
      <w:pPr>
        <w:pStyle w:val="a3"/>
        <w:rPr>
          <w:lang w:val="ru-RU"/>
        </w:rPr>
      </w:pPr>
    </w:p>
    <w:p w:rsidR="00D9411F" w:rsidRDefault="00D9411F" w:rsidP="00D9411F">
      <w:pPr>
        <w:jc w:val="right"/>
      </w:pPr>
      <w:r w:rsidRPr="00E21155">
        <w:lastRenderedPageBreak/>
        <w:t xml:space="preserve">Приложение № </w:t>
      </w:r>
      <w:r w:rsidR="008D2889">
        <w:t>6</w:t>
      </w:r>
    </w:p>
    <w:p w:rsidR="00A35CE0" w:rsidRDefault="00D9411F" w:rsidP="00D9411F">
      <w:pPr>
        <w:jc w:val="right"/>
      </w:pPr>
      <w:r w:rsidRPr="00D9411F">
        <w:t xml:space="preserve">к </w:t>
      </w:r>
      <w:r>
        <w:t>котировочной</w:t>
      </w:r>
      <w:r w:rsidRPr="00D9411F">
        <w:t xml:space="preserve"> документации</w:t>
      </w:r>
    </w:p>
    <w:p w:rsidR="00985FEC" w:rsidRPr="006464AA" w:rsidRDefault="00985FEC" w:rsidP="00985FEC">
      <w:pPr>
        <w:pStyle w:val="3"/>
        <w:spacing w:before="120"/>
        <w:rPr>
          <w:rFonts w:ascii="Times New Roman" w:hAnsi="Times New Roman" w:cs="Times New Roman"/>
          <w:b w:val="0"/>
          <w:bCs w:val="0"/>
          <w:sz w:val="24"/>
          <w:szCs w:val="24"/>
        </w:rPr>
      </w:pPr>
    </w:p>
    <w:p w:rsidR="00985FEC" w:rsidRPr="009D5C5D" w:rsidRDefault="00985FEC" w:rsidP="00985FEC">
      <w:pPr>
        <w:jc w:val="center"/>
        <w:rPr>
          <w:b/>
          <w:bCs/>
        </w:rPr>
      </w:pPr>
      <w:r>
        <w:rPr>
          <w:bCs/>
        </w:rPr>
        <w:t>Техническое</w:t>
      </w:r>
      <w:r w:rsidRPr="006464AA">
        <w:rPr>
          <w:bCs/>
        </w:rPr>
        <w:t xml:space="preserve"> предложение</w:t>
      </w:r>
      <w:r w:rsidRPr="009D5C5D">
        <w:rPr>
          <w:b/>
          <w:bCs/>
        </w:rPr>
        <w:t xml:space="preserve">  ____________________ .</w:t>
      </w:r>
    </w:p>
    <w:p w:rsidR="00985FEC" w:rsidRPr="00E1406C" w:rsidRDefault="00985FEC" w:rsidP="00985FEC">
      <w:pPr>
        <w:jc w:val="center"/>
        <w:rPr>
          <w:bCs/>
          <w:sz w:val="18"/>
          <w:szCs w:val="18"/>
        </w:rPr>
      </w:pPr>
      <w:r w:rsidRPr="009D5C5D">
        <w:rPr>
          <w:b/>
          <w:bCs/>
        </w:rPr>
        <w:t xml:space="preserve">                      </w:t>
      </w:r>
      <w:r>
        <w:rPr>
          <w:b/>
          <w:bCs/>
        </w:rPr>
        <w:t xml:space="preserve">                        </w:t>
      </w:r>
      <w:r w:rsidRPr="00E1406C">
        <w:rPr>
          <w:bCs/>
          <w:sz w:val="18"/>
          <w:szCs w:val="18"/>
        </w:rPr>
        <w:t>(</w:t>
      </w:r>
      <w:r>
        <w:rPr>
          <w:bCs/>
          <w:sz w:val="18"/>
          <w:szCs w:val="18"/>
        </w:rPr>
        <w:t xml:space="preserve">полное </w:t>
      </w:r>
      <w:r w:rsidRPr="00E1406C">
        <w:rPr>
          <w:bCs/>
          <w:sz w:val="18"/>
          <w:szCs w:val="18"/>
        </w:rPr>
        <w:t>наименование Претендента)</w:t>
      </w:r>
    </w:p>
    <w:p w:rsidR="00985FEC" w:rsidRPr="006464AA" w:rsidRDefault="00985FEC" w:rsidP="00985FEC">
      <w:pPr>
        <w:jc w:val="center"/>
        <w:rPr>
          <w:bCs/>
        </w:rPr>
      </w:pPr>
      <w:r w:rsidRPr="009D5C5D">
        <w:rPr>
          <w:b/>
          <w:bCs/>
        </w:rPr>
        <w:t xml:space="preserve">по </w:t>
      </w:r>
      <w:r>
        <w:rPr>
          <w:b/>
          <w:bCs/>
        </w:rPr>
        <w:t>запросу котировок</w:t>
      </w:r>
      <w:r w:rsidRPr="009D5C5D">
        <w:rPr>
          <w:b/>
          <w:bCs/>
        </w:rPr>
        <w:t xml:space="preserve"> № ________,</w:t>
      </w:r>
    </w:p>
    <w:p w:rsidR="00985FEC" w:rsidRPr="00407CEE" w:rsidRDefault="00985FEC" w:rsidP="00985FEC">
      <w:pPr>
        <w:rPr>
          <w:b/>
          <w:bCs/>
          <w:i/>
        </w:rPr>
      </w:pPr>
      <w:r w:rsidRPr="00407CEE">
        <w:rPr>
          <w:b/>
          <w:bCs/>
          <w:i/>
        </w:rPr>
        <w:t>Оформляется отдельно по каждому лоту</w:t>
      </w:r>
    </w:p>
    <w:p w:rsidR="00985FEC" w:rsidRDefault="00985FEC" w:rsidP="00985FEC">
      <w:pPr>
        <w:rPr>
          <w:bCs/>
        </w:rPr>
      </w:pPr>
      <w:r w:rsidRPr="00154090">
        <w:rPr>
          <w:bCs/>
        </w:rPr>
        <w:t>«____» ___________ 20__ г.</w:t>
      </w:r>
    </w:p>
    <w:p w:rsidR="00985FEC" w:rsidRPr="00154090" w:rsidRDefault="00985FEC" w:rsidP="00985FEC">
      <w:pPr>
        <w:rPr>
          <w:bCs/>
        </w:rPr>
      </w:pPr>
    </w:p>
    <w:p w:rsidR="00985FEC" w:rsidRPr="006464AA" w:rsidRDefault="00985FEC" w:rsidP="00985FEC">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264"/>
        <w:gridCol w:w="6525"/>
      </w:tblGrid>
      <w:tr w:rsidR="00B56084" w:rsidRPr="005B444E" w:rsidTr="00196F08">
        <w:tc>
          <w:tcPr>
            <w:tcW w:w="675" w:type="dxa"/>
            <w:vAlign w:val="center"/>
          </w:tcPr>
          <w:p w:rsidR="00B56084" w:rsidRPr="005B444E" w:rsidRDefault="00B56084" w:rsidP="00196F08">
            <w:pPr>
              <w:jc w:val="center"/>
            </w:pPr>
            <w:r w:rsidRPr="005B444E">
              <w:t>1</w:t>
            </w:r>
          </w:p>
        </w:tc>
        <w:tc>
          <w:tcPr>
            <w:tcW w:w="2264" w:type="dxa"/>
            <w:shd w:val="clear" w:color="auto" w:fill="auto"/>
            <w:vAlign w:val="center"/>
          </w:tcPr>
          <w:p w:rsidR="00B56084" w:rsidRPr="005B444E" w:rsidRDefault="00B56084" w:rsidP="00196F08">
            <w:r w:rsidRPr="005B444E">
              <w:t>Наименование Работ</w:t>
            </w:r>
          </w:p>
        </w:tc>
        <w:tc>
          <w:tcPr>
            <w:tcW w:w="6525" w:type="dxa"/>
            <w:shd w:val="clear" w:color="auto" w:fill="auto"/>
            <w:vAlign w:val="center"/>
          </w:tcPr>
          <w:p w:rsidR="00B56084" w:rsidRPr="005B444E" w:rsidRDefault="00B56084" w:rsidP="00196F08">
            <w:r w:rsidRPr="005B444E">
              <w:rPr>
                <w:bCs/>
                <w:i/>
              </w:rPr>
              <w:t>Наименование Работ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pPr>
            <w:r w:rsidRPr="005B444E">
              <w:t>2</w:t>
            </w:r>
          </w:p>
        </w:tc>
        <w:tc>
          <w:tcPr>
            <w:tcW w:w="2264" w:type="dxa"/>
            <w:shd w:val="clear" w:color="auto" w:fill="auto"/>
            <w:vAlign w:val="center"/>
          </w:tcPr>
          <w:p w:rsidR="00B56084" w:rsidRPr="005B444E" w:rsidRDefault="00B56084" w:rsidP="008443D4">
            <w:r w:rsidRPr="005B444E">
              <w:t xml:space="preserve">Состав </w:t>
            </w:r>
            <w:r w:rsidR="008443D4" w:rsidRPr="005B444E">
              <w:rPr>
                <w:bCs/>
              </w:rPr>
              <w:t>и объем</w:t>
            </w:r>
            <w:r w:rsidR="008443D4" w:rsidRPr="005B444E">
              <w:t xml:space="preserve"> </w:t>
            </w:r>
            <w:r w:rsidRPr="005B444E">
              <w:t>Работ</w:t>
            </w:r>
            <w:r w:rsidR="00EB051A" w:rsidRPr="005B444E">
              <w:rPr>
                <w:bCs/>
                <w:i/>
              </w:rPr>
              <w:t xml:space="preserve"> </w:t>
            </w:r>
          </w:p>
        </w:tc>
        <w:tc>
          <w:tcPr>
            <w:tcW w:w="6525" w:type="dxa"/>
            <w:shd w:val="clear" w:color="auto" w:fill="auto"/>
            <w:vAlign w:val="center"/>
          </w:tcPr>
          <w:p w:rsidR="00B56084" w:rsidRPr="005B444E" w:rsidRDefault="00B56084" w:rsidP="0066166C">
            <w:pPr>
              <w:rPr>
                <w:i/>
              </w:rPr>
            </w:pPr>
            <w:r w:rsidRPr="005B444E">
              <w:rPr>
                <w:i/>
              </w:rPr>
              <w:t xml:space="preserve">Состав </w:t>
            </w:r>
            <w:r w:rsidR="00EB051A" w:rsidRPr="005B444E">
              <w:rPr>
                <w:bCs/>
                <w:i/>
              </w:rPr>
              <w:t xml:space="preserve">и объем </w:t>
            </w:r>
            <w:r w:rsidR="00EB051A" w:rsidRPr="005B444E">
              <w:rPr>
                <w:i/>
              </w:rPr>
              <w:t>Работ</w:t>
            </w:r>
            <w:r w:rsidR="00EB051A" w:rsidRPr="005B444E">
              <w:rPr>
                <w:bCs/>
                <w:i/>
              </w:rPr>
              <w:t xml:space="preserve"> </w:t>
            </w:r>
            <w:r w:rsidRPr="005B444E">
              <w:rPr>
                <w:bCs/>
                <w:i/>
              </w:rPr>
              <w:t>в соответствии с тр</w:t>
            </w:r>
            <w:r w:rsidR="00BC27B9" w:rsidRPr="005B444E">
              <w:rPr>
                <w:bCs/>
                <w:i/>
              </w:rPr>
              <w:t>ебованиями технического задания</w:t>
            </w:r>
            <w:r w:rsidR="0066166C">
              <w:rPr>
                <w:bCs/>
                <w:i/>
              </w:rPr>
              <w:t xml:space="preserve"> </w:t>
            </w:r>
            <w:r w:rsidR="005B444E" w:rsidRPr="005B444E">
              <w:rPr>
                <w:bCs/>
                <w:i/>
              </w:rPr>
              <w:t>(</w:t>
            </w:r>
            <w:r w:rsidR="00BC27B9" w:rsidRPr="005B444E">
              <w:rPr>
                <w:b/>
                <w:bCs/>
                <w:i/>
              </w:rPr>
              <w:t>оформить отдельным приложением к техническому предложению</w:t>
            </w:r>
            <w:r w:rsidR="005B444E" w:rsidRPr="005B444E">
              <w:rPr>
                <w:b/>
                <w:bCs/>
                <w:i/>
              </w:rPr>
              <w:t>)</w:t>
            </w:r>
            <w:r w:rsidR="00BC27B9" w:rsidRPr="005B444E">
              <w:rPr>
                <w:bCs/>
                <w:i/>
              </w:rPr>
              <w:t>*</w:t>
            </w:r>
          </w:p>
        </w:tc>
      </w:tr>
      <w:tr w:rsidR="00B56084" w:rsidRPr="005B444E" w:rsidTr="00196F08">
        <w:tc>
          <w:tcPr>
            <w:tcW w:w="675" w:type="dxa"/>
            <w:vAlign w:val="center"/>
          </w:tcPr>
          <w:p w:rsidR="00B56084" w:rsidRPr="005B444E" w:rsidRDefault="00B56084" w:rsidP="00196F08">
            <w:pPr>
              <w:jc w:val="center"/>
              <w:rPr>
                <w:bCs/>
              </w:rPr>
            </w:pPr>
            <w:r w:rsidRPr="005B444E">
              <w:rPr>
                <w:bCs/>
              </w:rPr>
              <w:t>3</w:t>
            </w:r>
          </w:p>
        </w:tc>
        <w:tc>
          <w:tcPr>
            <w:tcW w:w="2264" w:type="dxa"/>
            <w:shd w:val="clear" w:color="auto" w:fill="auto"/>
            <w:vAlign w:val="center"/>
          </w:tcPr>
          <w:p w:rsidR="00B56084" w:rsidRPr="005B444E" w:rsidRDefault="00B56084" w:rsidP="00196F08">
            <w:pPr>
              <w:rPr>
                <w:bCs/>
              </w:rPr>
            </w:pPr>
            <w:r w:rsidRPr="005B444E">
              <w:rPr>
                <w:bCs/>
              </w:rPr>
              <w:t>Требования к выполнению работ</w:t>
            </w:r>
          </w:p>
        </w:tc>
        <w:tc>
          <w:tcPr>
            <w:tcW w:w="6525" w:type="dxa"/>
            <w:shd w:val="clear" w:color="auto" w:fill="auto"/>
            <w:vAlign w:val="center"/>
          </w:tcPr>
          <w:p w:rsidR="00B56084" w:rsidRPr="005B444E" w:rsidRDefault="00B56084" w:rsidP="00196F08">
            <w:pPr>
              <w:rPr>
                <w:bCs/>
                <w:i/>
              </w:rPr>
            </w:pPr>
            <w:r w:rsidRPr="005B444E">
              <w:rPr>
                <w:bCs/>
                <w:i/>
              </w:rPr>
              <w:t>Требования к выполнению Работ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rPr>
                <w:bCs/>
              </w:rPr>
            </w:pPr>
            <w:r w:rsidRPr="005B444E">
              <w:rPr>
                <w:bCs/>
              </w:rPr>
              <w:t>4</w:t>
            </w:r>
          </w:p>
        </w:tc>
        <w:tc>
          <w:tcPr>
            <w:tcW w:w="2264" w:type="dxa"/>
            <w:shd w:val="clear" w:color="auto" w:fill="auto"/>
            <w:vAlign w:val="center"/>
          </w:tcPr>
          <w:p w:rsidR="00B56084" w:rsidRPr="005B444E" w:rsidRDefault="00B56084" w:rsidP="00196F08">
            <w:pPr>
              <w:rPr>
                <w:bCs/>
              </w:rPr>
            </w:pPr>
            <w:r w:rsidRPr="005B444E">
              <w:rPr>
                <w:bCs/>
              </w:rPr>
              <w:t>Гарантийный срок на выполненные Работы</w:t>
            </w:r>
          </w:p>
        </w:tc>
        <w:tc>
          <w:tcPr>
            <w:tcW w:w="6525" w:type="dxa"/>
            <w:shd w:val="clear" w:color="auto" w:fill="auto"/>
            <w:vAlign w:val="center"/>
          </w:tcPr>
          <w:p w:rsidR="00B56084" w:rsidRPr="005B444E" w:rsidRDefault="00B56084" w:rsidP="00196F08">
            <w:r w:rsidRPr="005B444E">
              <w:rPr>
                <w:bCs/>
                <w:i/>
              </w:rPr>
              <w:t>Гарантийный срок на выполненные Работы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rPr>
                <w:bCs/>
              </w:rPr>
            </w:pPr>
            <w:r w:rsidRPr="005B444E">
              <w:rPr>
                <w:bCs/>
              </w:rPr>
              <w:t>5</w:t>
            </w:r>
          </w:p>
        </w:tc>
        <w:tc>
          <w:tcPr>
            <w:tcW w:w="2264" w:type="dxa"/>
            <w:shd w:val="clear" w:color="auto" w:fill="auto"/>
            <w:vAlign w:val="center"/>
          </w:tcPr>
          <w:p w:rsidR="00B56084" w:rsidRPr="005B444E" w:rsidRDefault="00B56084" w:rsidP="00196F08">
            <w:pPr>
              <w:rPr>
                <w:bCs/>
              </w:rPr>
            </w:pPr>
            <w:r w:rsidRPr="005B444E">
              <w:rPr>
                <w:bCs/>
              </w:rPr>
              <w:t xml:space="preserve">Гарантийный срок на материалы </w:t>
            </w:r>
          </w:p>
        </w:tc>
        <w:tc>
          <w:tcPr>
            <w:tcW w:w="6525" w:type="dxa"/>
            <w:shd w:val="clear" w:color="auto" w:fill="auto"/>
            <w:vAlign w:val="center"/>
          </w:tcPr>
          <w:p w:rsidR="00B56084" w:rsidRPr="005B444E" w:rsidRDefault="00B56084" w:rsidP="00196F08">
            <w:r w:rsidRPr="005B444E">
              <w:rPr>
                <w:bCs/>
                <w:i/>
              </w:rPr>
              <w:t>Гарантийный срок на материалы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rPr>
                <w:bCs/>
              </w:rPr>
            </w:pPr>
            <w:r w:rsidRPr="005B444E">
              <w:rPr>
                <w:bCs/>
              </w:rPr>
              <w:t>6</w:t>
            </w:r>
          </w:p>
        </w:tc>
        <w:tc>
          <w:tcPr>
            <w:tcW w:w="2264" w:type="dxa"/>
            <w:shd w:val="clear" w:color="auto" w:fill="auto"/>
            <w:vAlign w:val="center"/>
          </w:tcPr>
          <w:p w:rsidR="00B56084" w:rsidRPr="005B444E" w:rsidRDefault="00B56084" w:rsidP="00196F08">
            <w:r w:rsidRPr="005B444E">
              <w:rPr>
                <w:bCs/>
              </w:rPr>
              <w:t>Срок выполнения Работ</w:t>
            </w:r>
          </w:p>
        </w:tc>
        <w:tc>
          <w:tcPr>
            <w:tcW w:w="6525" w:type="dxa"/>
            <w:shd w:val="clear" w:color="auto" w:fill="auto"/>
            <w:vAlign w:val="center"/>
          </w:tcPr>
          <w:p w:rsidR="00B56084" w:rsidRPr="005B444E" w:rsidRDefault="00B56084" w:rsidP="00196F08">
            <w:r w:rsidRPr="005B444E">
              <w:rPr>
                <w:bCs/>
                <w:i/>
              </w:rPr>
              <w:t>Срок выполнения Работ с учетом требований технического задания*</w:t>
            </w:r>
          </w:p>
        </w:tc>
      </w:tr>
      <w:tr w:rsidR="00B56084" w:rsidRPr="005B444E" w:rsidTr="00196F08">
        <w:tc>
          <w:tcPr>
            <w:tcW w:w="675" w:type="dxa"/>
            <w:vAlign w:val="center"/>
          </w:tcPr>
          <w:p w:rsidR="00B56084" w:rsidRPr="005B444E" w:rsidRDefault="00B56084" w:rsidP="00196F08">
            <w:pPr>
              <w:jc w:val="center"/>
            </w:pPr>
            <w:r w:rsidRPr="005B444E">
              <w:t>7</w:t>
            </w:r>
          </w:p>
        </w:tc>
        <w:tc>
          <w:tcPr>
            <w:tcW w:w="2264" w:type="dxa"/>
            <w:shd w:val="clear" w:color="auto" w:fill="auto"/>
            <w:vAlign w:val="center"/>
          </w:tcPr>
          <w:p w:rsidR="00B56084" w:rsidRPr="005B444E" w:rsidRDefault="00B56084" w:rsidP="00196F08">
            <w:r w:rsidRPr="005B444E">
              <w:t xml:space="preserve">Место </w:t>
            </w:r>
            <w:r w:rsidRPr="005B444E">
              <w:rPr>
                <w:bCs/>
              </w:rPr>
              <w:t>выполнения Работ</w:t>
            </w:r>
          </w:p>
        </w:tc>
        <w:tc>
          <w:tcPr>
            <w:tcW w:w="6525" w:type="dxa"/>
            <w:shd w:val="clear" w:color="auto" w:fill="auto"/>
            <w:vAlign w:val="center"/>
          </w:tcPr>
          <w:p w:rsidR="00B56084" w:rsidRPr="005B444E" w:rsidRDefault="00B56084" w:rsidP="00196F08">
            <w:r w:rsidRPr="005B444E">
              <w:rPr>
                <w:bCs/>
                <w:i/>
              </w:rPr>
              <w:t>Место выполнения Работ в соответствии с требованиями технического задания*</w:t>
            </w:r>
          </w:p>
        </w:tc>
      </w:tr>
      <w:tr w:rsidR="00B56084" w:rsidRPr="005B444E" w:rsidTr="00196F08">
        <w:tc>
          <w:tcPr>
            <w:tcW w:w="675" w:type="dxa"/>
            <w:vAlign w:val="center"/>
          </w:tcPr>
          <w:p w:rsidR="00B56084" w:rsidRPr="005B444E" w:rsidRDefault="00B56084" w:rsidP="00196F08">
            <w:pPr>
              <w:jc w:val="center"/>
              <w:rPr>
                <w:bCs/>
              </w:rPr>
            </w:pPr>
            <w:r w:rsidRPr="005B444E">
              <w:rPr>
                <w:bCs/>
              </w:rPr>
              <w:t>8</w:t>
            </w:r>
          </w:p>
        </w:tc>
        <w:tc>
          <w:tcPr>
            <w:tcW w:w="2264" w:type="dxa"/>
            <w:shd w:val="clear" w:color="auto" w:fill="auto"/>
            <w:vAlign w:val="center"/>
          </w:tcPr>
          <w:p w:rsidR="00B56084" w:rsidRPr="005B444E" w:rsidRDefault="00B56084" w:rsidP="00196F08">
            <w:r w:rsidRPr="005B444E">
              <w:rPr>
                <w:bCs/>
              </w:rPr>
              <w:t>Форма, сроки и порядок оплаты выполненных Работ</w:t>
            </w:r>
          </w:p>
        </w:tc>
        <w:tc>
          <w:tcPr>
            <w:tcW w:w="6525" w:type="dxa"/>
            <w:shd w:val="clear" w:color="auto" w:fill="auto"/>
            <w:vAlign w:val="center"/>
          </w:tcPr>
          <w:p w:rsidR="00B56084" w:rsidRPr="005B444E" w:rsidRDefault="00B56084" w:rsidP="00196F08">
            <w:r w:rsidRPr="005B444E">
              <w:rPr>
                <w:bCs/>
                <w:i/>
              </w:rPr>
              <w:t>Форма, сроки и порядок оплаты выполненных Работ с учетом требований технического задания*</w:t>
            </w:r>
          </w:p>
        </w:tc>
      </w:tr>
      <w:tr w:rsidR="00B56084" w:rsidRPr="008A4D85" w:rsidTr="00196F08">
        <w:tc>
          <w:tcPr>
            <w:tcW w:w="675" w:type="dxa"/>
          </w:tcPr>
          <w:p w:rsidR="00B56084" w:rsidRPr="005B444E" w:rsidRDefault="00B56084" w:rsidP="00196F08">
            <w:pPr>
              <w:jc w:val="center"/>
            </w:pPr>
            <w:r w:rsidRPr="005B444E">
              <w:t>9</w:t>
            </w:r>
          </w:p>
        </w:tc>
        <w:tc>
          <w:tcPr>
            <w:tcW w:w="2264" w:type="dxa"/>
            <w:shd w:val="clear" w:color="auto" w:fill="auto"/>
          </w:tcPr>
          <w:p w:rsidR="00B56084" w:rsidRPr="005B444E" w:rsidRDefault="00B56084" w:rsidP="00196F08">
            <w:r w:rsidRPr="005B444E">
              <w:t>Прочие условия</w:t>
            </w:r>
          </w:p>
        </w:tc>
        <w:tc>
          <w:tcPr>
            <w:tcW w:w="6525" w:type="dxa"/>
            <w:shd w:val="clear" w:color="auto" w:fill="auto"/>
          </w:tcPr>
          <w:p w:rsidR="00B56084" w:rsidRPr="008A4D85" w:rsidRDefault="00B56084" w:rsidP="00196F08">
            <w:pPr>
              <w:rPr>
                <w:i/>
              </w:rPr>
            </w:pPr>
            <w:r w:rsidRPr="005B444E">
              <w:rPr>
                <w:i/>
              </w:rPr>
              <w:t>При необходимости</w:t>
            </w:r>
            <w:r w:rsidRPr="005B444E">
              <w:rPr>
                <w:bCs/>
                <w:i/>
              </w:rPr>
              <w:t>*</w:t>
            </w:r>
          </w:p>
        </w:tc>
      </w:tr>
    </w:tbl>
    <w:p w:rsidR="00985FEC" w:rsidRPr="00154090" w:rsidRDefault="00985FEC" w:rsidP="00985FEC"/>
    <w:p w:rsidR="00985FEC" w:rsidRDefault="00985FEC" w:rsidP="00985FEC">
      <w:pPr>
        <w:ind w:firstLine="720"/>
        <w:jc w:val="both"/>
        <w:rPr>
          <w:bCs/>
        </w:rPr>
      </w:pPr>
    </w:p>
    <w:p w:rsidR="00985FEC" w:rsidRPr="00E1406C" w:rsidRDefault="00985FEC" w:rsidP="00985FEC">
      <w:pPr>
        <w:ind w:firstLine="720"/>
        <w:jc w:val="both"/>
        <w:rPr>
          <w:bCs/>
        </w:rPr>
      </w:pPr>
      <w:r w:rsidRPr="00E1406C">
        <w:rPr>
          <w:bCs/>
        </w:rPr>
        <w:t>Представитель, имеющий полномочия действовать от имени</w:t>
      </w:r>
      <w:r w:rsidRPr="006E0B93">
        <w:rPr>
          <w:sz w:val="27"/>
          <w:szCs w:val="27"/>
        </w:rPr>
        <w:t xml:space="preserve"> </w:t>
      </w:r>
      <w:r w:rsidRPr="006E0B93">
        <w:rPr>
          <w:bCs/>
        </w:rPr>
        <w:t>Претендента</w:t>
      </w:r>
    </w:p>
    <w:p w:rsidR="00985FEC" w:rsidRPr="006464AA" w:rsidRDefault="00985FEC" w:rsidP="00985FEC">
      <w:pPr>
        <w:ind w:firstLine="720"/>
        <w:jc w:val="both"/>
      </w:pPr>
      <w:r w:rsidRPr="006464AA">
        <w:t>________________________________________________________</w:t>
      </w:r>
    </w:p>
    <w:p w:rsidR="00985FEC" w:rsidRPr="006464AA" w:rsidRDefault="00985FEC" w:rsidP="00985FEC">
      <w:pPr>
        <w:pStyle w:val="a9"/>
        <w:jc w:val="center"/>
        <w:rPr>
          <w:i/>
          <w:sz w:val="24"/>
        </w:rPr>
      </w:pPr>
      <w:r w:rsidRPr="006464AA">
        <w:rPr>
          <w:i/>
          <w:sz w:val="24"/>
        </w:rPr>
        <w:t xml:space="preserve">(Полное наименование </w:t>
      </w:r>
      <w:r w:rsidRPr="006464AA">
        <w:rPr>
          <w:rFonts w:eastAsia="Times New Roman"/>
          <w:i/>
          <w:sz w:val="24"/>
        </w:rPr>
        <w:t>претендента</w:t>
      </w:r>
      <w:r w:rsidRPr="006464AA">
        <w:rPr>
          <w:i/>
          <w:sz w:val="24"/>
        </w:rPr>
        <w:t>)</w:t>
      </w:r>
    </w:p>
    <w:p w:rsidR="00985FEC" w:rsidRPr="006464AA" w:rsidRDefault="00985FEC" w:rsidP="00985FEC">
      <w:pPr>
        <w:pStyle w:val="a9"/>
        <w:rPr>
          <w:sz w:val="24"/>
        </w:rPr>
      </w:pPr>
    </w:p>
    <w:p w:rsidR="00985FEC" w:rsidRPr="006464AA" w:rsidRDefault="00985FEC" w:rsidP="00985FEC">
      <w:pPr>
        <w:pStyle w:val="a9"/>
        <w:rPr>
          <w:sz w:val="24"/>
        </w:rPr>
      </w:pPr>
      <w:r w:rsidRPr="006464AA">
        <w:rPr>
          <w:sz w:val="24"/>
        </w:rPr>
        <w:t>_________________________________________________________________</w:t>
      </w:r>
    </w:p>
    <w:p w:rsidR="00985FEC" w:rsidRDefault="00985FEC" w:rsidP="00985FEC">
      <w:pPr>
        <w:pStyle w:val="a9"/>
        <w:rPr>
          <w:sz w:val="24"/>
        </w:rPr>
      </w:pPr>
      <w:r w:rsidRPr="006464AA">
        <w:rPr>
          <w:sz w:val="24"/>
        </w:rPr>
        <w:t xml:space="preserve">(Должность, подпись, ФИО)                                                </w:t>
      </w:r>
      <w:r>
        <w:rPr>
          <w:sz w:val="24"/>
        </w:rPr>
        <w:t>М.П.</w:t>
      </w:r>
    </w:p>
    <w:p w:rsidR="00985FEC" w:rsidRDefault="00985FEC" w:rsidP="00985FEC">
      <w:pPr>
        <w:pStyle w:val="a9"/>
        <w:rPr>
          <w:sz w:val="24"/>
        </w:rPr>
      </w:pPr>
    </w:p>
    <w:p w:rsidR="00985FEC" w:rsidRDefault="00985FEC" w:rsidP="00985FEC">
      <w:pPr>
        <w:pStyle w:val="a9"/>
        <w:rPr>
          <w:sz w:val="24"/>
        </w:rPr>
      </w:pPr>
    </w:p>
    <w:p w:rsidR="00985FEC" w:rsidRDefault="00985FEC" w:rsidP="00985FEC">
      <w:pPr>
        <w:pStyle w:val="a9"/>
        <w:rPr>
          <w:sz w:val="24"/>
        </w:rPr>
      </w:pPr>
    </w:p>
    <w:p w:rsidR="00985FEC" w:rsidRDefault="00985FEC" w:rsidP="00985FEC">
      <w:pPr>
        <w:pStyle w:val="a9"/>
        <w:rPr>
          <w:sz w:val="24"/>
        </w:rPr>
      </w:pPr>
    </w:p>
    <w:p w:rsidR="00D9411F" w:rsidRDefault="00D9411F" w:rsidP="00D9411F">
      <w:pPr>
        <w:jc w:val="right"/>
      </w:pPr>
    </w:p>
    <w:p w:rsidR="00985FEC" w:rsidRDefault="00985FEC" w:rsidP="00D9411F">
      <w:pPr>
        <w:jc w:val="right"/>
      </w:pPr>
    </w:p>
    <w:p w:rsidR="00985FEC" w:rsidRDefault="00985FEC" w:rsidP="00D9411F">
      <w:pPr>
        <w:jc w:val="right"/>
      </w:pPr>
    </w:p>
    <w:p w:rsidR="00985FEC" w:rsidRDefault="00985FEC"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pPr>
    </w:p>
    <w:p w:rsidR="00DD5460" w:rsidRDefault="00DD5460" w:rsidP="00D9411F">
      <w:pPr>
        <w:jc w:val="right"/>
        <w:sectPr w:rsidR="00DD5460" w:rsidSect="007571A7">
          <w:pgSz w:w="11906" w:h="16838" w:code="9"/>
          <w:pgMar w:top="851" w:right="924" w:bottom="992" w:left="1134" w:header="720" w:footer="306" w:gutter="0"/>
          <w:cols w:space="720"/>
          <w:noEndnote/>
        </w:sectPr>
      </w:pPr>
    </w:p>
    <w:p w:rsidR="00904117" w:rsidRDefault="00904117" w:rsidP="00904117">
      <w:pPr>
        <w:jc w:val="right"/>
      </w:pPr>
      <w:r w:rsidRPr="00E21155">
        <w:lastRenderedPageBreak/>
        <w:t xml:space="preserve">Приложение № </w:t>
      </w:r>
      <w:r w:rsidR="00250FB7">
        <w:t>7</w:t>
      </w:r>
    </w:p>
    <w:p w:rsidR="00904117" w:rsidRDefault="00904117" w:rsidP="00904117">
      <w:pPr>
        <w:jc w:val="right"/>
      </w:pPr>
      <w:r w:rsidRPr="00D9411F">
        <w:t xml:space="preserve">к </w:t>
      </w:r>
      <w:r>
        <w:t>котировочной</w:t>
      </w:r>
      <w:r w:rsidRPr="00D9411F">
        <w:t xml:space="preserve"> документации</w:t>
      </w:r>
    </w:p>
    <w:p w:rsidR="00F25662" w:rsidRDefault="00F25662" w:rsidP="00F25662">
      <w:pPr>
        <w:jc w:val="center"/>
        <w:rPr>
          <w:b/>
          <w:sz w:val="25"/>
          <w:szCs w:val="25"/>
        </w:rPr>
      </w:pPr>
    </w:p>
    <w:p w:rsidR="00250FB7" w:rsidRPr="0060285D" w:rsidRDefault="00250FB7" w:rsidP="00250FB7">
      <w:pPr>
        <w:autoSpaceDE w:val="0"/>
        <w:autoSpaceDN w:val="0"/>
        <w:adjustRightInd w:val="0"/>
        <w:jc w:val="center"/>
        <w:rPr>
          <w:b/>
        </w:rPr>
      </w:pPr>
      <w:r w:rsidRPr="0060285D">
        <w:rPr>
          <w:b/>
        </w:rPr>
        <w:t xml:space="preserve">ПРОЕКТ ДОГОВОРА № </w:t>
      </w:r>
    </w:p>
    <w:p w:rsidR="00250FB7" w:rsidRPr="0060285D" w:rsidRDefault="00250FB7" w:rsidP="00250FB7">
      <w:pPr>
        <w:ind w:right="20"/>
        <w:contextualSpacing/>
        <w:jc w:val="center"/>
        <w:rPr>
          <w:b/>
          <w:snapToGrid w:val="0"/>
          <w:lang w:eastAsia="x-none"/>
        </w:rPr>
      </w:pPr>
      <w:r w:rsidRPr="0060285D">
        <w:rPr>
          <w:b/>
          <w:snapToGrid w:val="0"/>
          <w:lang w:eastAsia="x-none"/>
        </w:rPr>
        <w:t xml:space="preserve">подряда </w:t>
      </w:r>
      <w:r w:rsidRPr="0060285D">
        <w:rPr>
          <w:b/>
          <w:snapToGrid w:val="0"/>
          <w:lang w:val="x-none" w:eastAsia="x-none"/>
        </w:rPr>
        <w:t xml:space="preserve">на выполнение работ </w:t>
      </w:r>
    </w:p>
    <w:p w:rsidR="00250FB7" w:rsidRPr="0060285D" w:rsidRDefault="00250FB7" w:rsidP="00250FB7">
      <w:pPr>
        <w:autoSpaceDE w:val="0"/>
        <w:autoSpaceDN w:val="0"/>
        <w:adjustRightInd w:val="0"/>
      </w:pPr>
    </w:p>
    <w:p w:rsidR="00250FB7" w:rsidRPr="0060285D" w:rsidRDefault="00250FB7" w:rsidP="00250FB7">
      <w:pPr>
        <w:autoSpaceDE w:val="0"/>
        <w:autoSpaceDN w:val="0"/>
        <w:adjustRightInd w:val="0"/>
      </w:pPr>
      <w:r w:rsidRPr="0060285D">
        <w:t>г. Хабаровск                                                                                                  «___»  ____________ 202</w:t>
      </w:r>
      <w:r>
        <w:t>1</w:t>
      </w:r>
      <w:r w:rsidRPr="0060285D">
        <w:t xml:space="preserve">  г.</w:t>
      </w:r>
    </w:p>
    <w:p w:rsidR="00250FB7" w:rsidRPr="0060285D" w:rsidRDefault="00250FB7" w:rsidP="00250FB7">
      <w:pPr>
        <w:autoSpaceDE w:val="0"/>
        <w:autoSpaceDN w:val="0"/>
        <w:adjustRightInd w:val="0"/>
      </w:pPr>
      <w:r w:rsidRPr="0060285D">
        <w:t xml:space="preserve"> </w:t>
      </w:r>
    </w:p>
    <w:p w:rsidR="00250FB7" w:rsidRPr="0060285D" w:rsidRDefault="00250FB7" w:rsidP="00250FB7">
      <w:pPr>
        <w:ind w:firstLine="709"/>
        <w:jc w:val="both"/>
      </w:pPr>
      <w:r w:rsidRPr="0060285D">
        <w:rPr>
          <w:color w:val="000000"/>
        </w:rPr>
        <w:t>Акционерное общество «Дальневосточный проектно-изыскательский институт транспортного строительства» (сокращенное наименование – АО «Дальгипротранс»)</w:t>
      </w:r>
      <w:r w:rsidRPr="0060285D">
        <w:t>,</w:t>
      </w:r>
      <w:r w:rsidRPr="0060285D">
        <w:rPr>
          <w:snapToGrid w:val="0"/>
        </w:rPr>
        <w:t xml:space="preserve"> </w:t>
      </w:r>
      <w:r w:rsidRPr="0060285D">
        <w:t xml:space="preserve">именуемое в дальнейшем «Заказчик», </w:t>
      </w:r>
      <w:r w:rsidRPr="0060285D">
        <w:rPr>
          <w:snapToGrid w:val="0"/>
        </w:rPr>
        <w:t xml:space="preserve">в лице </w:t>
      </w:r>
      <w:r w:rsidRPr="0060285D">
        <w:t>_________________________,</w:t>
      </w:r>
      <w:r w:rsidRPr="0060285D">
        <w:rPr>
          <w:snapToGrid w:val="0"/>
        </w:rPr>
        <w:t xml:space="preserve"> </w:t>
      </w:r>
      <w:r w:rsidRPr="0060285D">
        <w:t>действующего на основании ___________, и</w:t>
      </w:r>
    </w:p>
    <w:p w:rsidR="00250FB7" w:rsidRPr="0060285D" w:rsidRDefault="00250FB7" w:rsidP="00250FB7">
      <w:pPr>
        <w:ind w:firstLine="709"/>
        <w:jc w:val="both"/>
      </w:pPr>
      <w:r w:rsidRPr="0060285D">
        <w:t xml:space="preserve"> </w:t>
      </w:r>
      <w:r w:rsidRPr="0060285D">
        <w:rPr>
          <w:b/>
        </w:rPr>
        <w:t>__________________________________________________ (</w:t>
      </w:r>
      <w:r w:rsidRPr="0060285D">
        <w:t>сокращенное наименование</w:t>
      </w:r>
      <w:r w:rsidRPr="0060285D">
        <w:rPr>
          <w:b/>
        </w:rPr>
        <w:t xml:space="preserve"> – ______________),</w:t>
      </w:r>
      <w:r w:rsidRPr="0060285D">
        <w:t xml:space="preserve"> именуемое в дальнейшем «Подрядчик», в лице _____________, действующ___ на основании _______,</w:t>
      </w:r>
      <w:r w:rsidRPr="0060285D">
        <w:rPr>
          <w:snapToGrid w:val="0"/>
        </w:rPr>
        <w:t xml:space="preserve"> при совместном упоминании «Стороны», а каждая по отдельности «Сторона», </w:t>
      </w:r>
      <w:r w:rsidRPr="0060285D">
        <w:t>заключили настоящий Договор о нижеследующем:</w:t>
      </w:r>
    </w:p>
    <w:p w:rsidR="00250FB7" w:rsidRPr="0060285D" w:rsidRDefault="00250FB7" w:rsidP="00250FB7">
      <w:pPr>
        <w:autoSpaceDE w:val="0"/>
        <w:autoSpaceDN w:val="0"/>
        <w:adjustRightInd w:val="0"/>
        <w:ind w:firstLine="709"/>
        <w:jc w:val="both"/>
        <w:rPr>
          <w:color w:val="FF0000"/>
        </w:rPr>
      </w:pPr>
    </w:p>
    <w:p w:rsidR="00250FB7" w:rsidRPr="0060285D" w:rsidRDefault="00250FB7" w:rsidP="00250FB7">
      <w:pPr>
        <w:autoSpaceDE w:val="0"/>
        <w:autoSpaceDN w:val="0"/>
        <w:adjustRightInd w:val="0"/>
        <w:jc w:val="center"/>
        <w:rPr>
          <w:b/>
          <w:bCs/>
        </w:rPr>
      </w:pPr>
      <w:r w:rsidRPr="0060285D">
        <w:rPr>
          <w:b/>
          <w:bCs/>
        </w:rPr>
        <w:t>1. Предмет договора</w:t>
      </w:r>
    </w:p>
    <w:p w:rsidR="00250FB7" w:rsidRPr="0060285D" w:rsidRDefault="00250FB7" w:rsidP="00250FB7">
      <w:pPr>
        <w:autoSpaceDE w:val="0"/>
        <w:autoSpaceDN w:val="0"/>
        <w:adjustRightInd w:val="0"/>
        <w:ind w:firstLine="709"/>
        <w:jc w:val="both"/>
      </w:pPr>
      <w:r w:rsidRPr="0060285D">
        <w:t xml:space="preserve">1.1. Подрядчик обязуется выполнить работы </w:t>
      </w:r>
      <w:r>
        <w:t xml:space="preserve">по ремонту </w:t>
      </w:r>
      <w:r w:rsidRPr="002C625F">
        <w:rPr>
          <w:u w:val="single"/>
        </w:rPr>
        <w:t>_____________________________</w:t>
      </w:r>
      <w:r w:rsidRPr="0060285D">
        <w:t>(далее - Работы) в соответствии условиями настоящего Договора, а Заказчик обязуется принять результат Работ и уплатить обусловленную Договором цену.</w:t>
      </w:r>
    </w:p>
    <w:p w:rsidR="00250FB7" w:rsidRPr="0060285D" w:rsidRDefault="00250FB7" w:rsidP="00250FB7">
      <w:pPr>
        <w:autoSpaceDE w:val="0"/>
        <w:autoSpaceDN w:val="0"/>
        <w:adjustRightInd w:val="0"/>
        <w:ind w:firstLine="709"/>
        <w:jc w:val="both"/>
      </w:pPr>
      <w:r w:rsidRPr="0060285D">
        <w:t>1.2. Объемы и виды Работ определены</w:t>
      </w:r>
      <w:r>
        <w:t xml:space="preserve"> в локально-сметном расчете </w:t>
      </w:r>
      <w:r w:rsidRPr="0060285D">
        <w:t>(Приложени</w:t>
      </w:r>
      <w:r>
        <w:t>е</w:t>
      </w:r>
      <w:r w:rsidRPr="0060285D">
        <w:t xml:space="preserve"> № 1 к Договору).</w:t>
      </w:r>
    </w:p>
    <w:p w:rsidR="00250FB7" w:rsidRPr="0060285D" w:rsidRDefault="00250FB7" w:rsidP="00250FB7">
      <w:pPr>
        <w:autoSpaceDE w:val="0"/>
        <w:autoSpaceDN w:val="0"/>
        <w:adjustRightInd w:val="0"/>
        <w:ind w:firstLine="709"/>
        <w:jc w:val="both"/>
        <w:rPr>
          <w:b/>
        </w:rPr>
      </w:pPr>
    </w:p>
    <w:p w:rsidR="00250FB7" w:rsidRPr="0060285D" w:rsidRDefault="00250FB7" w:rsidP="00250FB7">
      <w:pPr>
        <w:autoSpaceDE w:val="0"/>
        <w:autoSpaceDN w:val="0"/>
        <w:adjustRightInd w:val="0"/>
        <w:jc w:val="center"/>
        <w:rPr>
          <w:b/>
          <w:bCs/>
        </w:rPr>
      </w:pPr>
      <w:r w:rsidRPr="0060285D">
        <w:rPr>
          <w:b/>
          <w:bCs/>
        </w:rPr>
        <w:t>2. Цена работ и порядок расчетов.</w:t>
      </w:r>
    </w:p>
    <w:p w:rsidR="00250FB7" w:rsidRPr="0060285D" w:rsidRDefault="00250FB7" w:rsidP="00250FB7">
      <w:pPr>
        <w:autoSpaceDE w:val="0"/>
        <w:autoSpaceDN w:val="0"/>
        <w:adjustRightInd w:val="0"/>
        <w:jc w:val="both"/>
      </w:pPr>
      <w:r w:rsidRPr="0060285D">
        <w:rPr>
          <w:b/>
          <w:bCs/>
        </w:rPr>
        <w:t xml:space="preserve">            </w:t>
      </w:r>
      <w:r w:rsidRPr="0060285D">
        <w:t xml:space="preserve">2.1 Цена </w:t>
      </w:r>
      <w:r>
        <w:t>Д</w:t>
      </w:r>
      <w:r w:rsidRPr="0060285D">
        <w:t>оговора определена на основании локально-сметн</w:t>
      </w:r>
      <w:r>
        <w:t>ом</w:t>
      </w:r>
      <w:r w:rsidRPr="0060285D">
        <w:t xml:space="preserve"> расчет</w:t>
      </w:r>
      <w:r>
        <w:t>е № 1</w:t>
      </w:r>
      <w:r w:rsidRPr="0060285D">
        <w:t xml:space="preserve"> (Приложени</w:t>
      </w:r>
      <w:r>
        <w:t>е</w:t>
      </w:r>
      <w:r w:rsidRPr="0060285D">
        <w:t xml:space="preserve"> № 1 к Договору) и составляет </w:t>
      </w:r>
      <w:r w:rsidRPr="000E7980">
        <w:t>___</w:t>
      </w:r>
      <w:r>
        <w:t>___</w:t>
      </w:r>
      <w:r w:rsidRPr="0060285D">
        <w:t>_руб._________коп., в том числе НДС 20%.</w:t>
      </w:r>
    </w:p>
    <w:p w:rsidR="00250FB7" w:rsidRPr="0060285D" w:rsidRDefault="00250FB7" w:rsidP="00250FB7">
      <w:pPr>
        <w:autoSpaceDE w:val="0"/>
        <w:autoSpaceDN w:val="0"/>
        <w:adjustRightInd w:val="0"/>
        <w:jc w:val="both"/>
      </w:pPr>
      <w:r w:rsidRPr="0060285D">
        <w:t xml:space="preserve">             Цена Договора включает в себя все расходы Подрядчика по исполнению обязательств по настоящему Договору, в том числе стоимость материалов, доставки и др.</w:t>
      </w:r>
    </w:p>
    <w:p w:rsidR="00250FB7" w:rsidRPr="0060285D" w:rsidRDefault="00250FB7" w:rsidP="00250FB7">
      <w:pPr>
        <w:autoSpaceDE w:val="0"/>
        <w:autoSpaceDN w:val="0"/>
        <w:adjustRightInd w:val="0"/>
        <w:ind w:firstLine="708"/>
        <w:jc w:val="both"/>
      </w:pPr>
      <w:r w:rsidRPr="0060285D">
        <w:t xml:space="preserve">2.2. Оплата Работ по Договору производится Заказчиком в безналичной форме на расчетный счет Подрядчика в следующем порядке. В течение </w:t>
      </w:r>
      <w:r w:rsidRPr="002C625F">
        <w:rPr>
          <w:u w:val="single"/>
        </w:rPr>
        <w:t>___</w:t>
      </w:r>
      <w:r w:rsidRPr="000E7980">
        <w:t xml:space="preserve"> (</w:t>
      </w:r>
      <w:r w:rsidRPr="002C625F">
        <w:rPr>
          <w:u w:val="single"/>
        </w:rPr>
        <w:t>___</w:t>
      </w:r>
      <w:r w:rsidRPr="000E7980">
        <w:t xml:space="preserve">) </w:t>
      </w:r>
      <w:r w:rsidRPr="0060285D">
        <w:t xml:space="preserve">рабочих дней с момента заключения Договора и выставления счета Подрядчиком Заказчик перечисляет предоплату в размере </w:t>
      </w:r>
      <w:r>
        <w:t>_____</w:t>
      </w:r>
      <w:r w:rsidRPr="0060285D">
        <w:t xml:space="preserve">% от цены Договора. </w:t>
      </w:r>
    </w:p>
    <w:p w:rsidR="00250FB7" w:rsidRPr="0060285D" w:rsidRDefault="00250FB7" w:rsidP="00250FB7">
      <w:pPr>
        <w:autoSpaceDE w:val="0"/>
        <w:autoSpaceDN w:val="0"/>
        <w:adjustRightInd w:val="0"/>
        <w:ind w:firstLine="709"/>
        <w:jc w:val="both"/>
      </w:pPr>
      <w:r w:rsidRPr="0060285D">
        <w:t xml:space="preserve">2.3. Окончательный расчет производится Заказчиком в течение </w:t>
      </w:r>
      <w:r w:rsidRPr="000E7980">
        <w:t xml:space="preserve">___ (___) </w:t>
      </w:r>
      <w:r w:rsidRPr="0060285D">
        <w:t>рабочих дней со дня подписания Сторонами акта сдачи-приемки выполненных работ по форме КС-2 и справки о стоимости выполненных работ по форме КС-3.</w:t>
      </w:r>
    </w:p>
    <w:p w:rsidR="00250FB7" w:rsidRPr="0060285D" w:rsidRDefault="00250FB7" w:rsidP="00250FB7">
      <w:pPr>
        <w:autoSpaceDE w:val="0"/>
        <w:autoSpaceDN w:val="0"/>
        <w:adjustRightInd w:val="0"/>
        <w:ind w:firstLine="709"/>
        <w:jc w:val="both"/>
      </w:pPr>
      <w:r w:rsidRPr="0060285D">
        <w:t>2.4.  В случае обнаружения Заказчиком недостатков качества выполненных Работ после подписания актов сдачи-приемки выполненных работ, срок оплаты продлевается на срок устранения недостатков Подрядчиком.</w:t>
      </w:r>
    </w:p>
    <w:p w:rsidR="00250FB7" w:rsidRDefault="00250FB7" w:rsidP="00250FB7">
      <w:pPr>
        <w:autoSpaceDE w:val="0"/>
        <w:autoSpaceDN w:val="0"/>
        <w:adjustRightInd w:val="0"/>
        <w:ind w:firstLine="709"/>
        <w:jc w:val="both"/>
      </w:pPr>
      <w:r w:rsidRPr="0060285D">
        <w:t>2.5. Датой оплаты считается дата списания денежных средств с расчетного счета Заказчика.</w:t>
      </w:r>
    </w:p>
    <w:p w:rsidR="00250FB7" w:rsidRPr="0060285D" w:rsidRDefault="00250FB7" w:rsidP="00250FB7">
      <w:pPr>
        <w:autoSpaceDE w:val="0"/>
        <w:autoSpaceDN w:val="0"/>
        <w:adjustRightInd w:val="0"/>
        <w:ind w:firstLine="709"/>
        <w:jc w:val="both"/>
      </w:pPr>
    </w:p>
    <w:p w:rsidR="00250FB7" w:rsidRPr="0060285D" w:rsidRDefault="00250FB7" w:rsidP="00250FB7">
      <w:pPr>
        <w:autoSpaceDE w:val="0"/>
        <w:autoSpaceDN w:val="0"/>
        <w:adjustRightInd w:val="0"/>
        <w:jc w:val="center"/>
        <w:rPr>
          <w:b/>
          <w:bCs/>
        </w:rPr>
      </w:pPr>
      <w:r w:rsidRPr="0060285D">
        <w:rPr>
          <w:b/>
          <w:bCs/>
        </w:rPr>
        <w:t>3. Права и обязанности Заказчика</w:t>
      </w:r>
    </w:p>
    <w:p w:rsidR="00250FB7" w:rsidRPr="000851FF" w:rsidRDefault="00250FB7" w:rsidP="00250FB7">
      <w:pPr>
        <w:autoSpaceDE w:val="0"/>
        <w:autoSpaceDN w:val="0"/>
        <w:adjustRightInd w:val="0"/>
        <w:ind w:firstLine="709"/>
        <w:jc w:val="both"/>
      </w:pPr>
      <w:r w:rsidRPr="0060285D">
        <w:t xml:space="preserve">3.1.  </w:t>
      </w:r>
      <w:r w:rsidRPr="000851FF">
        <w:t>Предоставить беспрепятственный доступ Подрядчику к месту выполнения Работ, начиная со следующего дня после подписания настоящего Договора Сторонами, на весь период выполнения Работ в рабочие дни с 8:30 до 17:30.</w:t>
      </w:r>
    </w:p>
    <w:p w:rsidR="00250FB7" w:rsidRPr="000851FF" w:rsidRDefault="00250FB7" w:rsidP="00250FB7">
      <w:pPr>
        <w:autoSpaceDE w:val="0"/>
        <w:autoSpaceDN w:val="0"/>
        <w:adjustRightInd w:val="0"/>
        <w:ind w:firstLine="709"/>
        <w:jc w:val="both"/>
      </w:pPr>
      <w:r w:rsidRPr="000851FF">
        <w:t>3.2. Осуществлять контроль и надзор за ходом и качеством выполняемых Работ, соблюдением сроков их выполнения, качеством применяемых материалов.</w:t>
      </w:r>
    </w:p>
    <w:p w:rsidR="00250FB7" w:rsidRPr="0060285D" w:rsidRDefault="00250FB7" w:rsidP="00250FB7">
      <w:pPr>
        <w:autoSpaceDE w:val="0"/>
        <w:autoSpaceDN w:val="0"/>
        <w:adjustRightInd w:val="0"/>
        <w:ind w:firstLine="709"/>
        <w:jc w:val="both"/>
      </w:pPr>
      <w:r w:rsidRPr="000851FF">
        <w:t>3.3. Заказчик вправе в случае выявления фактов несоблюдения Подрядчиком условий настоящего Договора, которые могут ухудшить качество Работ или привести к иным недостаткам, выявления фактов применения не предусмотренных настоящим Договором и/или несертифицированных материалов, нарушения технологии производства Работ и правил нахождения на Объекте, не предоставления исполнительной документации в ходе выполнения Работ и по окончании Работ и т.п. остановить Работы на любой стадии их выполнения и расторгнуть Договор.</w:t>
      </w:r>
    </w:p>
    <w:p w:rsidR="00250FB7" w:rsidRPr="0060285D" w:rsidRDefault="00250FB7" w:rsidP="00250FB7">
      <w:pPr>
        <w:autoSpaceDE w:val="0"/>
        <w:autoSpaceDN w:val="0"/>
        <w:adjustRightInd w:val="0"/>
        <w:ind w:firstLine="709"/>
        <w:jc w:val="both"/>
      </w:pPr>
      <w:r w:rsidRPr="0060285D">
        <w:lastRenderedPageBreak/>
        <w:t>3.4. Оплатить Работы, выполненные Подрядчиком в соответствии с условиями Договора.</w:t>
      </w:r>
    </w:p>
    <w:p w:rsidR="00250FB7" w:rsidRPr="0060285D" w:rsidRDefault="00250FB7" w:rsidP="00250FB7">
      <w:pPr>
        <w:autoSpaceDE w:val="0"/>
        <w:autoSpaceDN w:val="0"/>
        <w:adjustRightInd w:val="0"/>
        <w:ind w:firstLine="709"/>
        <w:jc w:val="both"/>
        <w:rPr>
          <w:snapToGrid w:val="0"/>
          <w:lang w:eastAsia="x-none"/>
        </w:rPr>
      </w:pPr>
      <w:r w:rsidRPr="0060285D">
        <w:t xml:space="preserve">3.5. </w:t>
      </w:r>
      <w:r w:rsidRPr="0060285D">
        <w:rPr>
          <w:snapToGrid w:val="0"/>
          <w:lang w:eastAsia="x-none"/>
        </w:rPr>
        <w:t xml:space="preserve">В любое время до сдачи ему результата </w:t>
      </w:r>
      <w:r>
        <w:rPr>
          <w:snapToGrid w:val="0"/>
          <w:lang w:eastAsia="x-none"/>
        </w:rPr>
        <w:t>Р</w:t>
      </w:r>
      <w:r w:rsidRPr="0060285D">
        <w:rPr>
          <w:snapToGrid w:val="0"/>
          <w:lang w:eastAsia="x-none"/>
        </w:rPr>
        <w:t>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w:t>
      </w:r>
    </w:p>
    <w:p w:rsidR="00250FB7" w:rsidRPr="0060285D" w:rsidRDefault="00250FB7" w:rsidP="00250FB7">
      <w:pPr>
        <w:tabs>
          <w:tab w:val="left" w:pos="1023"/>
        </w:tabs>
        <w:ind w:right="20" w:firstLine="709"/>
        <w:contextualSpacing/>
        <w:jc w:val="both"/>
        <w:rPr>
          <w:snapToGrid w:val="0"/>
          <w:lang w:eastAsia="x-none"/>
        </w:rPr>
      </w:pPr>
      <w:r w:rsidRPr="0060285D">
        <w:rPr>
          <w:snapToGrid w:val="0"/>
          <w:lang w:eastAsia="x-none"/>
        </w:rPr>
        <w:t>3.</w:t>
      </w:r>
      <w:r>
        <w:rPr>
          <w:snapToGrid w:val="0"/>
          <w:lang w:eastAsia="x-none"/>
        </w:rPr>
        <w:t>6</w:t>
      </w:r>
      <w:r w:rsidRPr="0060285D">
        <w:rPr>
          <w:snapToGrid w:val="0"/>
          <w:lang w:eastAsia="x-none"/>
        </w:rPr>
        <w:t>.</w:t>
      </w:r>
      <w:r w:rsidRPr="0060285D">
        <w:rPr>
          <w:snapToGrid w:val="0"/>
          <w:lang w:val="x-none" w:eastAsia="x-none"/>
        </w:rPr>
        <w:t xml:space="preserve"> </w:t>
      </w:r>
      <w:r w:rsidRPr="0060285D">
        <w:rPr>
          <w:snapToGrid w:val="0"/>
          <w:lang w:eastAsia="x-none"/>
        </w:rPr>
        <w:t>Заказчик вправе в случае досрочного исполнения Подрядчиком обязательств по настоящему Договору принять и оплатить Работы в соответствии с установленным в Договоре порядком.</w:t>
      </w:r>
    </w:p>
    <w:p w:rsidR="00250FB7" w:rsidRDefault="00250FB7" w:rsidP="00250FB7">
      <w:pPr>
        <w:autoSpaceDE w:val="0"/>
        <w:autoSpaceDN w:val="0"/>
        <w:adjustRightInd w:val="0"/>
        <w:ind w:firstLine="709"/>
        <w:jc w:val="both"/>
      </w:pPr>
      <w:r w:rsidRPr="0060285D">
        <w:t>3.</w:t>
      </w:r>
      <w:r>
        <w:t>7</w:t>
      </w:r>
      <w:r w:rsidRPr="0060285D">
        <w:t>. Осмотреть и принять результат Работ в порядке и на условиях, предусмотренных настоящим Договором.</w:t>
      </w:r>
    </w:p>
    <w:p w:rsidR="00250FB7" w:rsidRPr="0060285D" w:rsidRDefault="00250FB7" w:rsidP="00250FB7">
      <w:pPr>
        <w:autoSpaceDE w:val="0"/>
        <w:autoSpaceDN w:val="0"/>
        <w:adjustRightInd w:val="0"/>
        <w:ind w:firstLine="709"/>
        <w:jc w:val="both"/>
      </w:pPr>
      <w:r>
        <w:t xml:space="preserve">3.8. </w:t>
      </w:r>
      <w:r w:rsidRPr="00056814">
        <w:t>В течение 3 (трех) рабочих дней с момента получения от Подрядчика утвердить график производства работ.</w:t>
      </w:r>
    </w:p>
    <w:p w:rsidR="00250FB7" w:rsidRPr="0060285D" w:rsidRDefault="00250FB7" w:rsidP="00250FB7">
      <w:pPr>
        <w:tabs>
          <w:tab w:val="left" w:pos="1023"/>
        </w:tabs>
        <w:ind w:right="20" w:firstLine="709"/>
        <w:contextualSpacing/>
        <w:jc w:val="both"/>
        <w:rPr>
          <w:snapToGrid w:val="0"/>
          <w:lang w:eastAsia="x-none"/>
        </w:rPr>
      </w:pPr>
    </w:p>
    <w:p w:rsidR="00250FB7" w:rsidRPr="0060285D" w:rsidRDefault="00250FB7" w:rsidP="00250FB7">
      <w:pPr>
        <w:autoSpaceDE w:val="0"/>
        <w:autoSpaceDN w:val="0"/>
        <w:adjustRightInd w:val="0"/>
        <w:jc w:val="center"/>
        <w:rPr>
          <w:b/>
          <w:bCs/>
        </w:rPr>
      </w:pPr>
      <w:r w:rsidRPr="0060285D">
        <w:rPr>
          <w:b/>
          <w:bCs/>
        </w:rPr>
        <w:t>4. Права и обязанности Подрядчика</w:t>
      </w:r>
    </w:p>
    <w:p w:rsidR="00250FB7" w:rsidRPr="000851FF" w:rsidRDefault="00250FB7" w:rsidP="00250FB7">
      <w:pPr>
        <w:autoSpaceDE w:val="0"/>
        <w:autoSpaceDN w:val="0"/>
        <w:adjustRightInd w:val="0"/>
        <w:ind w:firstLine="709"/>
        <w:jc w:val="both"/>
      </w:pPr>
      <w:r w:rsidRPr="0060285D">
        <w:t xml:space="preserve">4.1.  </w:t>
      </w:r>
      <w:r w:rsidRPr="000851FF">
        <w:t>В течение 3 (трех) календарных дней с момента заключения Договора составить график производства работ  и направить его на утверждение Заказчику.</w:t>
      </w:r>
    </w:p>
    <w:p w:rsidR="00250FB7" w:rsidRDefault="00250FB7" w:rsidP="00250FB7">
      <w:pPr>
        <w:autoSpaceDE w:val="0"/>
        <w:autoSpaceDN w:val="0"/>
        <w:adjustRightInd w:val="0"/>
        <w:ind w:firstLine="709"/>
        <w:jc w:val="both"/>
      </w:pPr>
      <w:r w:rsidRPr="000851FF">
        <w:t>4.2. Выполнить Работы в соответствии с действующими нормативными требованиями строительными нормами, стандартами, санитарными нормами и правилами.</w:t>
      </w:r>
    </w:p>
    <w:p w:rsidR="00250FB7" w:rsidRPr="0060285D" w:rsidRDefault="00250FB7" w:rsidP="00250FB7">
      <w:pPr>
        <w:autoSpaceDE w:val="0"/>
        <w:autoSpaceDN w:val="0"/>
        <w:adjustRightInd w:val="0"/>
        <w:ind w:firstLine="709"/>
        <w:jc w:val="both"/>
      </w:pPr>
      <w:r>
        <w:t>4.3.</w:t>
      </w:r>
      <w:r w:rsidRPr="000414A6">
        <w:t xml:space="preserve"> </w:t>
      </w:r>
      <w:r w:rsidRPr="00A3489B">
        <w:t>При проведении Работ с отрезным электроинструментом Подрядчик обязан оформить у Заказчика наряд-допуск. В наряде-допуске должно быть указано место, технологическая последовательность, способы производства, конкретные противопожарные мероприятия, ответственные лица и срок его действия.</w:t>
      </w:r>
    </w:p>
    <w:p w:rsidR="00250FB7" w:rsidRPr="0060285D" w:rsidRDefault="00250FB7" w:rsidP="00250FB7">
      <w:pPr>
        <w:autoSpaceDE w:val="0"/>
        <w:autoSpaceDN w:val="0"/>
        <w:adjustRightInd w:val="0"/>
        <w:ind w:firstLine="709"/>
        <w:jc w:val="both"/>
      </w:pPr>
      <w:r w:rsidRPr="0060285D">
        <w:t>4.</w:t>
      </w:r>
      <w:r>
        <w:t>4</w:t>
      </w:r>
      <w:r w:rsidRPr="0060285D">
        <w:t>. Обеспечить в соответствии с действующими нормативными актами ведение и хранение исполнительной документации на месте производства Работ, а также предоставлять Заказчику для контроля всю текущую исполнительную документацию.</w:t>
      </w:r>
    </w:p>
    <w:p w:rsidR="00250FB7" w:rsidRDefault="00250FB7" w:rsidP="00250FB7">
      <w:pPr>
        <w:autoSpaceDE w:val="0"/>
        <w:autoSpaceDN w:val="0"/>
        <w:adjustRightInd w:val="0"/>
        <w:ind w:firstLine="709"/>
        <w:jc w:val="both"/>
      </w:pPr>
      <w:r w:rsidRPr="0060285D">
        <w:t>4.</w:t>
      </w:r>
      <w:r>
        <w:t>5</w:t>
      </w:r>
      <w:r w:rsidRPr="0060285D">
        <w:t xml:space="preserve">. </w:t>
      </w:r>
      <w:r w:rsidRPr="002460AF">
        <w:t xml:space="preserve">Использовать при производстве </w:t>
      </w:r>
      <w:r>
        <w:t>Р</w:t>
      </w:r>
      <w:r w:rsidRPr="002460AF">
        <w:t>абот в рамках настоящего Договора материалы (комплектующие и оборудование), соответствующие государственным стандартам</w:t>
      </w:r>
      <w:r>
        <w:t xml:space="preserve"> РФ и локально-сметному расчету (Приложение № 1 к Договору)</w:t>
      </w:r>
      <w:r w:rsidRPr="002460AF">
        <w:t xml:space="preserve">. На всех этапах выполнения </w:t>
      </w:r>
      <w:r>
        <w:t>Р</w:t>
      </w:r>
      <w:r w:rsidRPr="002460AF">
        <w:t xml:space="preserve">абот иметь в наличии сертификаты (соответствия, пожарные, гигиенические и пр.), технические паспорта и (или) другие документы, удостоверяющие качество используемых Подрядчиком материалов. </w:t>
      </w:r>
    </w:p>
    <w:p w:rsidR="00250FB7" w:rsidRDefault="00250FB7" w:rsidP="00250FB7">
      <w:pPr>
        <w:autoSpaceDE w:val="0"/>
        <w:autoSpaceDN w:val="0"/>
        <w:adjustRightInd w:val="0"/>
        <w:ind w:firstLine="709"/>
        <w:jc w:val="both"/>
      </w:pPr>
      <w:r w:rsidRPr="00432048">
        <w:t>Материалы и оборудование, предоставленные Подрядчиком для выполнения Работ, должны принадлежать Подрядчику на праве собственности, должны быть новыми, не бывшими в эксплуатации, не восстановленные и не собранные из восстановленных компонентов, иметь соответствующие сертификаты качества, сертификаты соответствия, удостоверяющие их качество, санитарно–эпидемиологическое заключение, сертификаты пожарной безопасности (при необходимости), соответствовать нормативным требованиям, предъявляемым к таким материалам законодательством РФ.</w:t>
      </w:r>
      <w:r w:rsidRPr="0060285D">
        <w:t xml:space="preserve"> </w:t>
      </w:r>
    </w:p>
    <w:p w:rsidR="00250FB7" w:rsidRDefault="00250FB7" w:rsidP="00250FB7">
      <w:pPr>
        <w:autoSpaceDE w:val="0"/>
        <w:autoSpaceDN w:val="0"/>
        <w:adjustRightInd w:val="0"/>
        <w:ind w:firstLine="709"/>
        <w:jc w:val="both"/>
      </w:pPr>
      <w:r>
        <w:t>Маркировка материалов должна соответствовать требованиям стандартам, действующим на территории РФ.</w:t>
      </w:r>
    </w:p>
    <w:p w:rsidR="00250FB7" w:rsidRPr="0060285D" w:rsidRDefault="00250FB7" w:rsidP="00250FB7">
      <w:pPr>
        <w:autoSpaceDE w:val="0"/>
        <w:autoSpaceDN w:val="0"/>
        <w:adjustRightInd w:val="0"/>
        <w:ind w:firstLine="709"/>
        <w:jc w:val="both"/>
      </w:pPr>
      <w:r>
        <w:t>Применение иных материалов, отличных от указанных в локально-сметном расчете (Приложение № 1 к Договору), допускается только по письменному согласованию Заказчика.</w:t>
      </w:r>
    </w:p>
    <w:p w:rsidR="00250FB7" w:rsidRPr="000851FF" w:rsidRDefault="00250FB7" w:rsidP="00250FB7">
      <w:pPr>
        <w:autoSpaceDE w:val="0"/>
        <w:autoSpaceDN w:val="0"/>
        <w:adjustRightInd w:val="0"/>
        <w:ind w:firstLine="709"/>
        <w:jc w:val="both"/>
        <w:rPr>
          <w:rFonts w:eastAsia="Lucida Sans Unicode"/>
          <w:kern w:val="1"/>
        </w:rPr>
      </w:pPr>
      <w:r w:rsidRPr="0060285D">
        <w:t>4.</w:t>
      </w:r>
      <w:r>
        <w:t>6</w:t>
      </w:r>
      <w:r w:rsidRPr="0060285D">
        <w:t xml:space="preserve">. </w:t>
      </w:r>
      <w:r w:rsidRPr="000851FF">
        <w:t>Не позднее 3 (трех) рабочих дней с момента подписания настоящего Договора обеими Сторонами назначить приказом представителя Подрядчика, ответственного за выполнение Работ по настоящему Договору, официально известив об этом Заказчика, предоставить список работников Подрядчика для обеспечения доступа в административно-производственное здание Заказчика.</w:t>
      </w:r>
    </w:p>
    <w:p w:rsidR="00250FB7" w:rsidRPr="000851FF" w:rsidRDefault="00250FB7" w:rsidP="00250FB7">
      <w:pPr>
        <w:autoSpaceDE w:val="0"/>
        <w:autoSpaceDN w:val="0"/>
        <w:adjustRightInd w:val="0"/>
        <w:ind w:firstLine="709"/>
        <w:jc w:val="both"/>
      </w:pPr>
      <w:r w:rsidRPr="000851FF">
        <w:t>4.7. Предупредить Заказчика о необходимости выполнения дополнительных Работ, не предусмотренных Договором. Вопрос о необходимости выполнения дополнительных Работ решается сторонами в течение 3 (трех) рабочих дней со дня получения уведомления Заказчиком.</w:t>
      </w:r>
    </w:p>
    <w:p w:rsidR="00250FB7" w:rsidRPr="000851FF" w:rsidRDefault="00250FB7" w:rsidP="00250FB7">
      <w:pPr>
        <w:autoSpaceDE w:val="0"/>
        <w:autoSpaceDN w:val="0"/>
        <w:adjustRightInd w:val="0"/>
        <w:ind w:firstLine="709"/>
        <w:jc w:val="both"/>
      </w:pPr>
      <w:r w:rsidRPr="000851FF">
        <w:t>4.8. Передать Заказчику результат Работ по акту сдачи-приемки выполненных работ по форме КС-2 в порядке, предусмотренном Договором.</w:t>
      </w:r>
    </w:p>
    <w:p w:rsidR="00250FB7" w:rsidRPr="000851FF" w:rsidRDefault="00250FB7" w:rsidP="00250FB7">
      <w:pPr>
        <w:autoSpaceDE w:val="0"/>
        <w:autoSpaceDN w:val="0"/>
        <w:adjustRightInd w:val="0"/>
        <w:ind w:firstLine="709"/>
        <w:jc w:val="both"/>
      </w:pPr>
      <w:r w:rsidRPr="000851FF">
        <w:t>В день окончания Работ передать Заказчику по акту исполнительную документацию в полном объеме, в том числе: акты приемки скрытых Работ; документацию на используемые материалы, подтверждающую их качество (паспорта заводов изготовителей, сертификаты соответствия, технические свидетельства на используемые материалы и другие документы).</w:t>
      </w:r>
    </w:p>
    <w:p w:rsidR="00250FB7" w:rsidRPr="0060285D" w:rsidRDefault="00250FB7" w:rsidP="00250FB7">
      <w:pPr>
        <w:autoSpaceDE w:val="0"/>
        <w:autoSpaceDN w:val="0"/>
        <w:adjustRightInd w:val="0"/>
        <w:ind w:firstLine="709"/>
        <w:jc w:val="both"/>
      </w:pPr>
      <w:r w:rsidRPr="0060285D">
        <w:lastRenderedPageBreak/>
        <w:t>4.</w:t>
      </w:r>
      <w:r>
        <w:t>9</w:t>
      </w:r>
      <w:r w:rsidRPr="0060285D">
        <w:t xml:space="preserve">. Немедленно известить Заказчика и до получения от него указаний приостановить </w:t>
      </w:r>
      <w:r>
        <w:t>Р</w:t>
      </w:r>
      <w:r w:rsidRPr="0060285D">
        <w:t>аботы при обнаружении:</w:t>
      </w:r>
    </w:p>
    <w:p w:rsidR="00250FB7" w:rsidRPr="0060285D" w:rsidRDefault="00250FB7" w:rsidP="00250FB7">
      <w:pPr>
        <w:autoSpaceDE w:val="0"/>
        <w:autoSpaceDN w:val="0"/>
        <w:adjustRightInd w:val="0"/>
        <w:ind w:firstLine="709"/>
        <w:jc w:val="both"/>
      </w:pPr>
      <w:r w:rsidRPr="0060285D">
        <w:t xml:space="preserve">- возможных неблагоприятных для Заказчика последствий выполнения его указаний о способе исполнения </w:t>
      </w:r>
      <w:r>
        <w:t>Р</w:t>
      </w:r>
      <w:r w:rsidRPr="0060285D">
        <w:t>аботы;</w:t>
      </w:r>
    </w:p>
    <w:p w:rsidR="00250FB7" w:rsidRPr="0060285D" w:rsidRDefault="00250FB7" w:rsidP="00250FB7">
      <w:pPr>
        <w:autoSpaceDE w:val="0"/>
        <w:autoSpaceDN w:val="0"/>
        <w:adjustRightInd w:val="0"/>
        <w:ind w:firstLine="709"/>
        <w:jc w:val="both"/>
      </w:pPr>
      <w:r w:rsidRPr="0060285D">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rsidR="00250FB7" w:rsidRPr="0060285D" w:rsidRDefault="00250FB7" w:rsidP="00250FB7">
      <w:pPr>
        <w:autoSpaceDE w:val="0"/>
        <w:autoSpaceDN w:val="0"/>
        <w:adjustRightInd w:val="0"/>
        <w:ind w:firstLine="709"/>
        <w:jc w:val="both"/>
      </w:pPr>
      <w:r w:rsidRPr="0060285D">
        <w:t>4.</w:t>
      </w:r>
      <w:r>
        <w:t>10</w:t>
      </w:r>
      <w:r w:rsidRPr="0060285D">
        <w:t xml:space="preserve">. По требованию Заказчика остановить </w:t>
      </w:r>
      <w:r>
        <w:t>Р</w:t>
      </w:r>
      <w:r w:rsidRPr="0060285D">
        <w:t>аботы в случае, предусмотренном п. 3.3. Договора.</w:t>
      </w:r>
    </w:p>
    <w:p w:rsidR="00250FB7" w:rsidRPr="0060285D" w:rsidRDefault="00250FB7" w:rsidP="00250FB7">
      <w:pPr>
        <w:autoSpaceDE w:val="0"/>
        <w:autoSpaceDN w:val="0"/>
        <w:adjustRightInd w:val="0"/>
        <w:ind w:firstLine="709"/>
        <w:jc w:val="both"/>
      </w:pPr>
      <w:r w:rsidRPr="0060285D">
        <w:t>4.1</w:t>
      </w:r>
      <w:r>
        <w:t>1</w:t>
      </w:r>
      <w:r w:rsidRPr="0060285D">
        <w:t xml:space="preserve">. Подрядчик обязан устранить выявленные Заказчиком в ходе выполнения </w:t>
      </w:r>
      <w:r>
        <w:t>Р</w:t>
      </w:r>
      <w:r w:rsidRPr="0060285D">
        <w:t xml:space="preserve">абот недостатки своими силами в срок, установленный Заказчиком. При невыполнении Подрядчиком требования Заказчика об устранении недостатков, предъявленного в ходе выполнения </w:t>
      </w:r>
      <w:r>
        <w:t>Р</w:t>
      </w:r>
      <w:r w:rsidRPr="0060285D">
        <w:t xml:space="preserve">абот, приемки </w:t>
      </w:r>
      <w:r>
        <w:t>Р</w:t>
      </w:r>
      <w:r w:rsidRPr="0060285D">
        <w:t xml:space="preserve">абот или в течение гарантийного срока, Заказчик вправе самостоятельно или с привлечением третьих лиц устранить недостатки и потребовать от Подрядчика возмещения своих расходов на устранение недостатков и понесенных убытков. </w:t>
      </w:r>
    </w:p>
    <w:p w:rsidR="00250FB7" w:rsidRPr="0060285D" w:rsidRDefault="00250FB7" w:rsidP="00250FB7">
      <w:pPr>
        <w:autoSpaceDE w:val="0"/>
        <w:autoSpaceDN w:val="0"/>
        <w:adjustRightInd w:val="0"/>
        <w:ind w:firstLine="709"/>
        <w:jc w:val="both"/>
      </w:pPr>
      <w:r w:rsidRPr="0060285D">
        <w:t>4.1</w:t>
      </w:r>
      <w:r>
        <w:t>2</w:t>
      </w:r>
      <w:r w:rsidRPr="0060285D">
        <w:t xml:space="preserve">. Предоставить по требованию Заказчика в течение 2 (двух) календарных дней копии документов на материалы, используемые при производстве </w:t>
      </w:r>
      <w:r>
        <w:t>Р</w:t>
      </w:r>
      <w:r w:rsidRPr="0060285D">
        <w:t>абот.</w:t>
      </w:r>
    </w:p>
    <w:p w:rsidR="00250FB7" w:rsidRPr="000851FF" w:rsidRDefault="00250FB7" w:rsidP="00250FB7">
      <w:pPr>
        <w:autoSpaceDE w:val="0"/>
        <w:autoSpaceDN w:val="0"/>
        <w:adjustRightInd w:val="0"/>
        <w:ind w:firstLine="709"/>
        <w:jc w:val="both"/>
      </w:pPr>
      <w:r w:rsidRPr="00C93C6E">
        <w:t>4.13.</w:t>
      </w:r>
      <w:r w:rsidRPr="000851FF">
        <w:t xml:space="preserve"> При выполнении Работ соблюдать правила пожарной безопасности, технику безопасности, правила охраны труда, иметь огнетушители на месте производства работ. </w:t>
      </w:r>
    </w:p>
    <w:p w:rsidR="00250FB7" w:rsidRPr="000851FF" w:rsidRDefault="00250FB7" w:rsidP="00250FB7">
      <w:pPr>
        <w:autoSpaceDE w:val="0"/>
        <w:autoSpaceDN w:val="0"/>
        <w:adjustRightInd w:val="0"/>
        <w:ind w:firstLine="709"/>
        <w:jc w:val="both"/>
      </w:pPr>
      <w:r w:rsidRPr="000851FF">
        <w:t xml:space="preserve">4.14. Производить Работы в рабочие дни с 08:30 до 17:30. </w:t>
      </w:r>
    </w:p>
    <w:p w:rsidR="00250FB7" w:rsidRPr="000851FF" w:rsidRDefault="00250FB7" w:rsidP="00250FB7">
      <w:pPr>
        <w:autoSpaceDE w:val="0"/>
        <w:autoSpaceDN w:val="0"/>
        <w:adjustRightInd w:val="0"/>
        <w:ind w:firstLine="709"/>
        <w:jc w:val="both"/>
      </w:pPr>
      <w:r w:rsidRPr="000851FF">
        <w:t>Согласовывать с Заказчиком время выполнения Работ в ходе которых возможно существенное превышение уровня шума и вибрации.</w:t>
      </w:r>
    </w:p>
    <w:p w:rsidR="00250FB7" w:rsidRPr="000851FF" w:rsidRDefault="00250FB7" w:rsidP="00250FB7">
      <w:pPr>
        <w:autoSpaceDE w:val="0"/>
        <w:autoSpaceDN w:val="0"/>
        <w:adjustRightInd w:val="0"/>
        <w:ind w:firstLine="709"/>
        <w:jc w:val="both"/>
      </w:pPr>
      <w:r w:rsidRPr="000851FF">
        <w:t>4.15.</w:t>
      </w:r>
      <w:r w:rsidRPr="000851FF">
        <w:rPr>
          <w:color w:val="FF0000"/>
        </w:rPr>
        <w:t xml:space="preserve"> </w:t>
      </w:r>
      <w:r w:rsidRPr="000851FF">
        <w:t xml:space="preserve"> Вывезти из помещений Заказчика в течение 5 (пяти) рабочих дней со дня подписания акта сдачи-приемки выполненных работ по форме КС-2, принадлежащие Подрядчику строительные материалы, оборудование и другое имущество.</w:t>
      </w:r>
    </w:p>
    <w:p w:rsidR="00250FB7" w:rsidRPr="0060285D" w:rsidRDefault="00250FB7" w:rsidP="00250FB7">
      <w:pPr>
        <w:autoSpaceDE w:val="0"/>
        <w:autoSpaceDN w:val="0"/>
        <w:adjustRightInd w:val="0"/>
        <w:ind w:firstLine="709"/>
        <w:jc w:val="both"/>
      </w:pPr>
      <w:r w:rsidRPr="000851FF">
        <w:t>4.16. Содержать в чистоте строительную площадку и прилегающую территорию. Ежедневно производить уборку строительной площадки и вывозить строительный мусор в конце рабочего дня.</w:t>
      </w:r>
    </w:p>
    <w:p w:rsidR="00250FB7" w:rsidRPr="0060285D" w:rsidRDefault="00250FB7" w:rsidP="00250FB7">
      <w:pPr>
        <w:autoSpaceDE w:val="0"/>
        <w:autoSpaceDN w:val="0"/>
        <w:adjustRightInd w:val="0"/>
        <w:ind w:firstLine="709"/>
        <w:jc w:val="both"/>
      </w:pPr>
      <w:r w:rsidRPr="0060285D">
        <w:t>4.1</w:t>
      </w:r>
      <w:r>
        <w:t>7</w:t>
      </w:r>
      <w:r w:rsidRPr="0060285D">
        <w:t>. Приложить к первому выставленному Подрядчиком первичному учетному документу копии документов (приказ, доверенность и т.д.) подтверждающих, полномочия лиц подписывать первичные учетные документы, заверенные в установленном законодательством порядке, при их изменении – копии документов, подтверждающих изменение состав этих лиц.</w:t>
      </w:r>
    </w:p>
    <w:p w:rsidR="00250FB7" w:rsidRDefault="00250FB7" w:rsidP="00250FB7">
      <w:pPr>
        <w:autoSpaceDE w:val="0"/>
        <w:autoSpaceDN w:val="0"/>
        <w:adjustRightInd w:val="0"/>
        <w:ind w:firstLine="709"/>
        <w:jc w:val="both"/>
      </w:pPr>
      <w:r w:rsidRPr="0060285D">
        <w:t>4.1</w:t>
      </w:r>
      <w:r>
        <w:t>8</w:t>
      </w:r>
      <w:r w:rsidRPr="0060285D">
        <w:t>. Выполнить Работу лично, не привлекать Субподрядчиков для выполнения Работ.</w:t>
      </w:r>
    </w:p>
    <w:p w:rsidR="00250FB7" w:rsidRPr="0060285D" w:rsidRDefault="00250FB7" w:rsidP="00250FB7">
      <w:pPr>
        <w:autoSpaceDE w:val="0"/>
        <w:autoSpaceDN w:val="0"/>
        <w:adjustRightInd w:val="0"/>
        <w:ind w:firstLine="709"/>
        <w:jc w:val="both"/>
      </w:pPr>
      <w:r>
        <w:t xml:space="preserve">4.19. </w:t>
      </w:r>
      <w:r w:rsidRPr="00E075B2">
        <w:t>Соблюдать требования законодательства Российской Федерации, рекомендации Роспотребнадзора, иных уполномоченных органов и Заказчика в области санитарно-эпидемиологического благополучия населения, в том числе направленные на предотвращение распространения инфекционных заболеваний (включая выполнение санитарно-противоэпидемиологических мероприятий, использование средств индивидуальной защиты, соблюдение дистанции, проведение дезинфекции и другие меры.</w:t>
      </w:r>
    </w:p>
    <w:p w:rsidR="00250FB7" w:rsidRPr="0060285D" w:rsidRDefault="00250FB7" w:rsidP="00250FB7">
      <w:pPr>
        <w:autoSpaceDE w:val="0"/>
        <w:autoSpaceDN w:val="0"/>
        <w:adjustRightInd w:val="0"/>
        <w:ind w:firstLine="709"/>
        <w:jc w:val="both"/>
      </w:pPr>
      <w:r w:rsidRPr="0060285D">
        <w:t xml:space="preserve"> </w:t>
      </w:r>
    </w:p>
    <w:p w:rsidR="00250FB7" w:rsidRPr="0060285D" w:rsidRDefault="00250FB7" w:rsidP="00250FB7">
      <w:pPr>
        <w:autoSpaceDE w:val="0"/>
        <w:autoSpaceDN w:val="0"/>
        <w:adjustRightInd w:val="0"/>
        <w:jc w:val="center"/>
        <w:rPr>
          <w:b/>
          <w:bCs/>
        </w:rPr>
      </w:pPr>
      <w:r w:rsidRPr="0060285D">
        <w:rPr>
          <w:b/>
          <w:bCs/>
        </w:rPr>
        <w:t>5. Сроки выполнения работ</w:t>
      </w:r>
    </w:p>
    <w:p w:rsidR="00250FB7" w:rsidRPr="0060285D" w:rsidRDefault="00250FB7" w:rsidP="00250FB7">
      <w:pPr>
        <w:tabs>
          <w:tab w:val="left" w:pos="1276"/>
        </w:tabs>
        <w:autoSpaceDE w:val="0"/>
        <w:autoSpaceDN w:val="0"/>
        <w:adjustRightInd w:val="0"/>
        <w:ind w:firstLine="709"/>
        <w:jc w:val="both"/>
      </w:pPr>
      <w:r w:rsidRPr="0060285D">
        <w:t>5.1. Сроки выполнения Работ:</w:t>
      </w:r>
    </w:p>
    <w:p w:rsidR="00250FB7" w:rsidRPr="0060285D" w:rsidRDefault="00250FB7" w:rsidP="00250FB7">
      <w:pPr>
        <w:tabs>
          <w:tab w:val="left" w:pos="1276"/>
        </w:tabs>
        <w:autoSpaceDE w:val="0"/>
        <w:autoSpaceDN w:val="0"/>
        <w:adjustRightInd w:val="0"/>
        <w:ind w:firstLine="709"/>
        <w:jc w:val="both"/>
      </w:pPr>
      <w:r w:rsidRPr="0060285D">
        <w:t xml:space="preserve">Начало Работ с момента подписания </w:t>
      </w:r>
      <w:r>
        <w:t>Д</w:t>
      </w:r>
      <w:r w:rsidRPr="0060285D">
        <w:t>оговора.</w:t>
      </w:r>
    </w:p>
    <w:p w:rsidR="00250FB7" w:rsidRPr="0060285D" w:rsidRDefault="00250FB7" w:rsidP="00250FB7">
      <w:pPr>
        <w:tabs>
          <w:tab w:val="left" w:pos="1276"/>
        </w:tabs>
        <w:autoSpaceDE w:val="0"/>
        <w:autoSpaceDN w:val="0"/>
        <w:adjustRightInd w:val="0"/>
        <w:ind w:firstLine="709"/>
        <w:jc w:val="both"/>
      </w:pPr>
      <w:r w:rsidRPr="0060285D">
        <w:t xml:space="preserve">Окончание Работ </w:t>
      </w:r>
      <w:r w:rsidRPr="007342EC">
        <w:t xml:space="preserve">не позднее </w:t>
      </w:r>
      <w:r>
        <w:t>_____________</w:t>
      </w:r>
      <w:r w:rsidRPr="007342EC">
        <w:t>.</w:t>
      </w:r>
    </w:p>
    <w:p w:rsidR="00250FB7" w:rsidRPr="000851FF" w:rsidRDefault="00250FB7" w:rsidP="00250FB7">
      <w:pPr>
        <w:tabs>
          <w:tab w:val="left" w:pos="1134"/>
        </w:tabs>
        <w:autoSpaceDE w:val="0"/>
        <w:autoSpaceDN w:val="0"/>
        <w:adjustRightInd w:val="0"/>
        <w:ind w:firstLine="709"/>
        <w:jc w:val="both"/>
      </w:pPr>
      <w:r w:rsidRPr="0060285D">
        <w:t>5.2.</w:t>
      </w:r>
      <w:r w:rsidRPr="0060285D">
        <w:tab/>
      </w:r>
      <w:r w:rsidRPr="000851FF">
        <w:t>Работы могут быть выполнены Подрядчиком досрочно. В случае досрочного выполнения Работ Подрядчик обязан предупредить об этом Заказчика и согласовать с ним дату приема-передачи результата Работ.</w:t>
      </w:r>
    </w:p>
    <w:p w:rsidR="00250FB7" w:rsidRPr="000851FF" w:rsidRDefault="00250FB7" w:rsidP="00250FB7">
      <w:pPr>
        <w:autoSpaceDE w:val="0"/>
        <w:autoSpaceDN w:val="0"/>
        <w:adjustRightInd w:val="0"/>
        <w:jc w:val="center"/>
        <w:rPr>
          <w:b/>
          <w:bCs/>
        </w:rPr>
      </w:pPr>
    </w:p>
    <w:p w:rsidR="00250FB7" w:rsidRPr="000851FF" w:rsidRDefault="00250FB7" w:rsidP="00250FB7">
      <w:pPr>
        <w:autoSpaceDE w:val="0"/>
        <w:autoSpaceDN w:val="0"/>
        <w:adjustRightInd w:val="0"/>
        <w:jc w:val="center"/>
        <w:rPr>
          <w:b/>
          <w:bCs/>
        </w:rPr>
      </w:pPr>
      <w:r w:rsidRPr="000851FF">
        <w:rPr>
          <w:b/>
          <w:bCs/>
        </w:rPr>
        <w:t>6. Сдача-приемка выполненных работ.</w:t>
      </w:r>
    </w:p>
    <w:p w:rsidR="00250FB7" w:rsidRPr="000851FF" w:rsidRDefault="00250FB7" w:rsidP="00250FB7">
      <w:pPr>
        <w:autoSpaceDE w:val="0"/>
        <w:autoSpaceDN w:val="0"/>
        <w:adjustRightInd w:val="0"/>
        <w:ind w:firstLine="709"/>
        <w:jc w:val="both"/>
        <w:rPr>
          <w:bCs/>
        </w:rPr>
      </w:pPr>
      <w:r w:rsidRPr="000851FF">
        <w:rPr>
          <w:bCs/>
        </w:rPr>
        <w:t>6.1. Сдаче-приемке по Договору подлежат результаты всех Работ, в том числе скрытых. Подрядчик вправе приступать к выполнению последующих Работ только после приемки Заказчиком скрытых Работ по акту освидетельствования.</w:t>
      </w:r>
    </w:p>
    <w:p w:rsidR="00250FB7" w:rsidRPr="0060285D" w:rsidRDefault="00250FB7" w:rsidP="00250FB7">
      <w:pPr>
        <w:autoSpaceDE w:val="0"/>
        <w:autoSpaceDN w:val="0"/>
        <w:adjustRightInd w:val="0"/>
        <w:ind w:firstLine="709"/>
        <w:jc w:val="both"/>
        <w:rPr>
          <w:bCs/>
        </w:rPr>
      </w:pPr>
      <w:r w:rsidRPr="000851FF">
        <w:rPr>
          <w:bCs/>
        </w:rPr>
        <w:t>6.2. О дате сдачи-приемки скрытых Работ Подрядчик письменно уведомляет Заказчика не позднее, чем за 1 (один) рабочий день.</w:t>
      </w:r>
      <w:r w:rsidRPr="0060285D">
        <w:rPr>
          <w:bCs/>
        </w:rPr>
        <w:t xml:space="preserve">  Если </w:t>
      </w:r>
      <w:r>
        <w:rPr>
          <w:bCs/>
        </w:rPr>
        <w:t>Р</w:t>
      </w:r>
      <w:r w:rsidRPr="0060285D">
        <w:rPr>
          <w:bCs/>
        </w:rPr>
        <w:t>аботы закрыты без соответствующего уведомления со стороны Подрядчика, то по требованию Заказчика По</w:t>
      </w:r>
      <w:r>
        <w:rPr>
          <w:bCs/>
        </w:rPr>
        <w:t>дрядчик обязан вскрыть скрытые Р</w:t>
      </w:r>
      <w:r w:rsidRPr="0060285D">
        <w:rPr>
          <w:bCs/>
        </w:rPr>
        <w:t xml:space="preserve">аботы, а затем восстановить их за свой счет. </w:t>
      </w:r>
    </w:p>
    <w:p w:rsidR="00250FB7" w:rsidRPr="0060285D" w:rsidRDefault="00250FB7" w:rsidP="00250FB7">
      <w:pPr>
        <w:autoSpaceDE w:val="0"/>
        <w:autoSpaceDN w:val="0"/>
        <w:adjustRightInd w:val="0"/>
        <w:jc w:val="both"/>
        <w:rPr>
          <w:bCs/>
        </w:rPr>
      </w:pPr>
      <w:r w:rsidRPr="0060285D">
        <w:rPr>
          <w:b/>
          <w:bCs/>
        </w:rPr>
        <w:lastRenderedPageBreak/>
        <w:t xml:space="preserve">           </w:t>
      </w:r>
      <w:r w:rsidRPr="0060285D">
        <w:rPr>
          <w:b/>
          <w:bCs/>
        </w:rPr>
        <w:tab/>
      </w:r>
      <w:r w:rsidRPr="0060285D">
        <w:rPr>
          <w:bCs/>
        </w:rPr>
        <w:t>6.3.</w:t>
      </w:r>
      <w:r w:rsidRPr="0060285D">
        <w:t xml:space="preserve"> Не позднее дня окончания всех работ, предусмотренного п. 5.1. Договора, Подрядчик направляет письменное уведомление Заказчику о готовности результатов </w:t>
      </w:r>
      <w:r>
        <w:t>Р</w:t>
      </w:r>
      <w:r w:rsidRPr="0060285D">
        <w:t>абот к сдаче, акт сдачи-приемки выполненных работ по форме КС-2 и справку о стоимости выполненных работ по форме КС-3.</w:t>
      </w:r>
    </w:p>
    <w:p w:rsidR="00250FB7" w:rsidRPr="0060285D" w:rsidRDefault="00250FB7" w:rsidP="00250FB7">
      <w:pPr>
        <w:autoSpaceDE w:val="0"/>
        <w:autoSpaceDN w:val="0"/>
        <w:adjustRightInd w:val="0"/>
        <w:jc w:val="both"/>
        <w:rPr>
          <w:bCs/>
        </w:rPr>
      </w:pPr>
      <w:r w:rsidRPr="0060285D">
        <w:rPr>
          <w:bCs/>
        </w:rPr>
        <w:tab/>
        <w:t xml:space="preserve">6.4. </w:t>
      </w:r>
      <w:r w:rsidRPr="0060285D">
        <w:t xml:space="preserve">Заказчик обязан приступить к приемке результатов </w:t>
      </w:r>
      <w:r>
        <w:t>Р</w:t>
      </w:r>
      <w:r w:rsidRPr="0060285D">
        <w:t>абот не позднее чем через 5 (пят</w:t>
      </w:r>
      <w:r>
        <w:t>ь</w:t>
      </w:r>
      <w:r w:rsidRPr="0060285D">
        <w:t xml:space="preserve">) рабочих дней после получения соответствующего уведомления Подрядчика. Сдача результатов </w:t>
      </w:r>
      <w:r>
        <w:t>Р</w:t>
      </w:r>
      <w:r w:rsidRPr="0060285D">
        <w:t xml:space="preserve">абот Подрядчиком и их приемка Заказчиком оформляются актом сдачи-приемки выполненных работ по форме КС-2 и справкой о стоимости выполненных работ по форме КС-3. При обнаружении недостатков в результате </w:t>
      </w:r>
      <w:r>
        <w:t>Р</w:t>
      </w:r>
      <w:r w:rsidRPr="0060285D">
        <w:t xml:space="preserve">абот Заказчик направляет Подрядчику мотивированный отказ от приемки </w:t>
      </w:r>
      <w:r>
        <w:t>Р</w:t>
      </w:r>
      <w:r w:rsidRPr="0060285D">
        <w:t xml:space="preserve">абот.  </w:t>
      </w:r>
    </w:p>
    <w:p w:rsidR="00250FB7" w:rsidRPr="0060285D" w:rsidRDefault="00250FB7" w:rsidP="00250FB7">
      <w:pPr>
        <w:autoSpaceDE w:val="0"/>
        <w:autoSpaceDN w:val="0"/>
        <w:adjustRightInd w:val="0"/>
        <w:jc w:val="both"/>
      </w:pPr>
      <w:r w:rsidRPr="0060285D">
        <w:rPr>
          <w:b/>
          <w:bCs/>
        </w:rPr>
        <w:t xml:space="preserve">            </w:t>
      </w:r>
      <w:r w:rsidRPr="0060285D">
        <w:t xml:space="preserve">6.5. В случае мотивированного отказа от приемки </w:t>
      </w:r>
      <w:r>
        <w:t>Р</w:t>
      </w:r>
      <w:r w:rsidRPr="0060285D">
        <w:t>абот Заказчик вправе потребовать возмещения убытков и, по своему выбору:</w:t>
      </w:r>
    </w:p>
    <w:p w:rsidR="00250FB7" w:rsidRPr="0060285D" w:rsidRDefault="00250FB7" w:rsidP="00250FB7">
      <w:pPr>
        <w:tabs>
          <w:tab w:val="left" w:pos="1014"/>
        </w:tabs>
        <w:ind w:right="23" w:firstLine="709"/>
        <w:contextualSpacing/>
        <w:jc w:val="both"/>
        <w:rPr>
          <w:snapToGrid w:val="0"/>
          <w:lang w:eastAsia="x-none"/>
        </w:rPr>
      </w:pPr>
      <w:r w:rsidRPr="0060285D">
        <w:rPr>
          <w:snapToGrid w:val="0"/>
          <w:lang w:eastAsia="x-none"/>
        </w:rPr>
        <w:t xml:space="preserve"> - устранения недостатков за счет Подрядчика с указанием сроков их устранения;</w:t>
      </w:r>
    </w:p>
    <w:p w:rsidR="00250FB7" w:rsidRPr="0060285D" w:rsidRDefault="00250FB7" w:rsidP="00250FB7">
      <w:pPr>
        <w:tabs>
          <w:tab w:val="left" w:pos="1014"/>
        </w:tabs>
        <w:ind w:right="23" w:firstLine="709"/>
        <w:contextualSpacing/>
        <w:jc w:val="both"/>
        <w:rPr>
          <w:snapToGrid w:val="0"/>
          <w:lang w:eastAsia="x-none"/>
        </w:rPr>
      </w:pPr>
      <w:r w:rsidRPr="0060285D">
        <w:rPr>
          <w:snapToGrid w:val="0"/>
          <w:lang w:eastAsia="x-none"/>
        </w:rPr>
        <w:t>- возмещения своих расходов на устранение недостатков, выполненное собственными силами или с привлечением третьих лиц;</w:t>
      </w:r>
    </w:p>
    <w:p w:rsidR="00250FB7" w:rsidRPr="0060285D" w:rsidRDefault="00250FB7" w:rsidP="00250FB7">
      <w:pPr>
        <w:tabs>
          <w:tab w:val="left" w:pos="1014"/>
        </w:tabs>
        <w:ind w:right="23" w:firstLine="709"/>
        <w:contextualSpacing/>
        <w:jc w:val="both"/>
        <w:rPr>
          <w:snapToGrid w:val="0"/>
          <w:lang w:eastAsia="x-none"/>
        </w:rPr>
      </w:pPr>
      <w:r w:rsidRPr="0060285D">
        <w:rPr>
          <w:snapToGrid w:val="0"/>
          <w:lang w:eastAsia="x-none"/>
        </w:rPr>
        <w:t xml:space="preserve">- соразмерного уменьшения цены выполненных </w:t>
      </w:r>
      <w:r>
        <w:rPr>
          <w:snapToGrid w:val="0"/>
          <w:lang w:eastAsia="x-none"/>
        </w:rPr>
        <w:t>Р</w:t>
      </w:r>
      <w:r w:rsidRPr="0060285D">
        <w:rPr>
          <w:snapToGrid w:val="0"/>
          <w:lang w:eastAsia="x-none"/>
        </w:rPr>
        <w:t>абот.</w:t>
      </w:r>
    </w:p>
    <w:p w:rsidR="00250FB7" w:rsidRPr="0060285D" w:rsidRDefault="00250FB7" w:rsidP="00250FB7">
      <w:pPr>
        <w:tabs>
          <w:tab w:val="left" w:pos="1014"/>
        </w:tabs>
        <w:ind w:right="23" w:firstLine="709"/>
        <w:contextualSpacing/>
        <w:jc w:val="both"/>
        <w:rPr>
          <w:snapToGrid w:val="0"/>
          <w:lang w:eastAsia="x-none"/>
        </w:rPr>
      </w:pPr>
      <w:r w:rsidRPr="0060285D">
        <w:rPr>
          <w:snapToGrid w:val="0"/>
          <w:lang w:eastAsia="x-none"/>
        </w:rPr>
        <w:t>Заказчик указывает требование и сроки устранения недостатков в мотивированном отказе.</w:t>
      </w:r>
    </w:p>
    <w:p w:rsidR="00250FB7" w:rsidRPr="0060285D" w:rsidRDefault="00250FB7" w:rsidP="00250FB7">
      <w:pPr>
        <w:tabs>
          <w:tab w:val="left" w:pos="1014"/>
        </w:tabs>
        <w:ind w:right="23" w:firstLine="709"/>
        <w:contextualSpacing/>
        <w:jc w:val="both"/>
        <w:rPr>
          <w:snapToGrid w:val="0"/>
          <w:lang w:eastAsia="x-none"/>
        </w:rPr>
      </w:pPr>
      <w:r w:rsidRPr="0060285D">
        <w:rPr>
          <w:snapToGrid w:val="0"/>
          <w:lang w:eastAsia="x-none"/>
        </w:rPr>
        <w:t xml:space="preserve">6.6. Заказчик, принявший </w:t>
      </w:r>
      <w:r>
        <w:rPr>
          <w:snapToGrid w:val="0"/>
          <w:lang w:eastAsia="x-none"/>
        </w:rPr>
        <w:t>Р</w:t>
      </w:r>
      <w:r w:rsidRPr="0060285D">
        <w:rPr>
          <w:snapToGrid w:val="0"/>
          <w:lang w:eastAsia="x-none"/>
        </w:rPr>
        <w:t xml:space="preserve">аботу без проверки, имеет право ссылаться на недостатки </w:t>
      </w:r>
      <w:r>
        <w:rPr>
          <w:snapToGrid w:val="0"/>
          <w:lang w:eastAsia="x-none"/>
        </w:rPr>
        <w:t>Р</w:t>
      </w:r>
      <w:r w:rsidRPr="0060285D">
        <w:rPr>
          <w:snapToGrid w:val="0"/>
          <w:lang w:eastAsia="x-none"/>
        </w:rPr>
        <w:t>аботы, которые могли быть установлены при обычном способе ее приемки (явные недостатки), а также на скрытые недостатки.</w:t>
      </w:r>
    </w:p>
    <w:p w:rsidR="00250FB7" w:rsidRPr="0060285D" w:rsidRDefault="00250FB7" w:rsidP="00250FB7">
      <w:pPr>
        <w:autoSpaceDE w:val="0"/>
        <w:autoSpaceDN w:val="0"/>
        <w:adjustRightInd w:val="0"/>
        <w:jc w:val="center"/>
        <w:rPr>
          <w:b/>
          <w:bCs/>
        </w:rPr>
      </w:pPr>
    </w:p>
    <w:p w:rsidR="00250FB7" w:rsidRPr="0060285D" w:rsidRDefault="00250FB7" w:rsidP="00250FB7">
      <w:pPr>
        <w:autoSpaceDE w:val="0"/>
        <w:autoSpaceDN w:val="0"/>
        <w:adjustRightInd w:val="0"/>
        <w:jc w:val="center"/>
        <w:rPr>
          <w:b/>
          <w:bCs/>
        </w:rPr>
      </w:pPr>
      <w:r w:rsidRPr="0060285D">
        <w:rPr>
          <w:b/>
          <w:bCs/>
        </w:rPr>
        <w:t>7. Гарантии качества.</w:t>
      </w:r>
    </w:p>
    <w:p w:rsidR="00250FB7" w:rsidRPr="0060285D" w:rsidRDefault="00250FB7" w:rsidP="00250FB7">
      <w:pPr>
        <w:autoSpaceDE w:val="0"/>
        <w:autoSpaceDN w:val="0"/>
        <w:adjustRightInd w:val="0"/>
        <w:ind w:firstLine="709"/>
        <w:jc w:val="both"/>
      </w:pPr>
      <w:r w:rsidRPr="0060285D">
        <w:t>7.1. Гарантии качества распространяются на все Работы, выполненные Подрядчиком по настоящему Договору, все конструктивные элементы, оборудование, материалы, входящие в результат Работ.</w:t>
      </w:r>
    </w:p>
    <w:p w:rsidR="00250FB7" w:rsidRPr="0060285D" w:rsidRDefault="00250FB7" w:rsidP="00250FB7">
      <w:pPr>
        <w:autoSpaceDE w:val="0"/>
        <w:autoSpaceDN w:val="0"/>
        <w:adjustRightInd w:val="0"/>
        <w:ind w:firstLine="709"/>
        <w:jc w:val="both"/>
      </w:pPr>
      <w:r w:rsidRPr="0060285D">
        <w:t xml:space="preserve">7.2. Гарантийный срок на результат Работ устанавливается </w:t>
      </w:r>
      <w:r>
        <w:t>___</w:t>
      </w:r>
      <w:r w:rsidRPr="0060285D">
        <w:t>(</w:t>
      </w:r>
      <w:r>
        <w:t>__________</w:t>
      </w:r>
      <w:r w:rsidRPr="0060285D">
        <w:t>) месяца с момента подписания Сторонами акта сдачи-приемки выполненных работ (по форме КС-2).</w:t>
      </w:r>
    </w:p>
    <w:p w:rsidR="00250FB7" w:rsidRPr="0060285D" w:rsidRDefault="00250FB7" w:rsidP="00250FB7">
      <w:pPr>
        <w:autoSpaceDE w:val="0"/>
        <w:autoSpaceDN w:val="0"/>
        <w:adjustRightInd w:val="0"/>
        <w:ind w:firstLine="709"/>
        <w:jc w:val="both"/>
      </w:pPr>
      <w:r w:rsidRPr="0060285D">
        <w:t xml:space="preserve">Гарантийный срок на материалы и оборудование составляет </w:t>
      </w:r>
      <w:r w:rsidRPr="000E7980">
        <w:t xml:space="preserve">___(__________) </w:t>
      </w:r>
      <w:r w:rsidRPr="0060285D">
        <w:t xml:space="preserve"> месяца с момента подписания сторонами акта сдачи-приемки выполненных работ по форме КС-2 и справки о стоимости выполненных работ по форме КС-3, но не менее срока, установленного изготовителем (поставщиком) материалов и оборудования.</w:t>
      </w:r>
    </w:p>
    <w:p w:rsidR="00250FB7" w:rsidRPr="0060285D" w:rsidRDefault="00250FB7" w:rsidP="00250FB7">
      <w:pPr>
        <w:autoSpaceDE w:val="0"/>
        <w:autoSpaceDN w:val="0"/>
        <w:adjustRightInd w:val="0"/>
        <w:ind w:firstLine="709"/>
        <w:jc w:val="both"/>
      </w:pPr>
      <w:r w:rsidRPr="0060285D">
        <w:t xml:space="preserve">7.3. Если в период гарантийной эксплуатации результата Работ обнаружатся недостатки качества, то Подрядчик обязан их устранить за свой счет и в согласованные с Заказчиком сроки. При этом гарантийный срок в этом случае продлевается на период устранения недостатков. </w:t>
      </w:r>
    </w:p>
    <w:p w:rsidR="00250FB7" w:rsidRPr="0060285D" w:rsidRDefault="00250FB7" w:rsidP="00250FB7">
      <w:pPr>
        <w:autoSpaceDE w:val="0"/>
        <w:autoSpaceDN w:val="0"/>
        <w:adjustRightInd w:val="0"/>
        <w:ind w:firstLine="709"/>
        <w:jc w:val="both"/>
      </w:pPr>
      <w:r w:rsidRPr="0060285D">
        <w:t>7.4. Для участия в составлении акта о недостатках Подрядчик обязан направить своего представителя не позднее 5 (пяти) календарных дней со дня получения письменного извещения Заказчика.</w:t>
      </w:r>
    </w:p>
    <w:p w:rsidR="00250FB7" w:rsidRPr="0060285D" w:rsidRDefault="00250FB7" w:rsidP="00250FB7">
      <w:pPr>
        <w:autoSpaceDE w:val="0"/>
        <w:autoSpaceDN w:val="0"/>
        <w:adjustRightInd w:val="0"/>
        <w:ind w:firstLine="709"/>
        <w:jc w:val="both"/>
      </w:pPr>
      <w:r w:rsidRPr="0060285D">
        <w:t>7.5. В случае неявки представителя Подрядчика в установленный срок, отказа от составления или подписания акта, указанного в п. 7.3. настоящего Договора, Заказчик составляет односторонний акт, в котором указывает перечень недостатков, стоимость и сроки их устранения. Один экземпляр акта Заказчик направляет Подрядчику.</w:t>
      </w:r>
    </w:p>
    <w:p w:rsidR="00250FB7" w:rsidRPr="0060285D" w:rsidRDefault="00250FB7" w:rsidP="00250FB7">
      <w:pPr>
        <w:autoSpaceDE w:val="0"/>
        <w:autoSpaceDN w:val="0"/>
        <w:adjustRightInd w:val="0"/>
        <w:ind w:firstLine="709"/>
        <w:jc w:val="both"/>
      </w:pPr>
      <w:r w:rsidRPr="0060285D">
        <w:t xml:space="preserve">7.6. Подрядчик обязан приступить к выполнению </w:t>
      </w:r>
      <w:r>
        <w:t>Р</w:t>
      </w:r>
      <w:r w:rsidRPr="0060285D">
        <w:t>абот в рамках гарантийных обязательств в срок не более 5 (пяти) рабочих дней с момента получения одностороннего акта о недостатках.</w:t>
      </w:r>
    </w:p>
    <w:p w:rsidR="00250FB7" w:rsidRPr="0060285D" w:rsidRDefault="00250FB7" w:rsidP="00250FB7">
      <w:pPr>
        <w:autoSpaceDE w:val="0"/>
        <w:autoSpaceDN w:val="0"/>
        <w:adjustRightInd w:val="0"/>
        <w:ind w:firstLine="709"/>
        <w:jc w:val="both"/>
      </w:pPr>
      <w:r w:rsidRPr="0060285D">
        <w:t>7.7. В случае отказа Подрядчика от выполнения гарантийных обязательств, Заказчик вправе устранить недостатки самостоятельно или с привлечением третьих лиц. При этом Подрядчик обязан возместить расходы Заказчика на устранение недостатков в течение 10 (десяти) рабочих дней с момента получения соответствующего требования Заказчика.</w:t>
      </w:r>
    </w:p>
    <w:p w:rsidR="00250FB7" w:rsidRPr="0060285D" w:rsidRDefault="00250FB7" w:rsidP="00250FB7">
      <w:pPr>
        <w:autoSpaceDE w:val="0"/>
        <w:autoSpaceDN w:val="0"/>
        <w:adjustRightInd w:val="0"/>
        <w:ind w:firstLine="709"/>
        <w:jc w:val="both"/>
      </w:pPr>
      <w:r w:rsidRPr="0060285D">
        <w:t>7.8.</w:t>
      </w:r>
      <w:r>
        <w:t xml:space="preserve"> Если Подрядчик при выполнении Р</w:t>
      </w:r>
      <w:r w:rsidRPr="0060285D">
        <w:t>абот использует материалы, качество которых не было подтверждено сертификатами, Подрядчик обязан их заменить в течение 5 (пяти) дней с момента получения соответствующего требования Заказчика. В этот же срок Подрядчик должен сообщить Заказчику об устранении допущенных нарушений с приложением подтверждающих документов.</w:t>
      </w:r>
    </w:p>
    <w:p w:rsidR="00250FB7" w:rsidRPr="0060285D" w:rsidRDefault="00250FB7" w:rsidP="00250FB7">
      <w:pPr>
        <w:autoSpaceDE w:val="0"/>
        <w:autoSpaceDN w:val="0"/>
        <w:adjustRightInd w:val="0"/>
        <w:jc w:val="center"/>
        <w:rPr>
          <w:b/>
          <w:bCs/>
        </w:rPr>
      </w:pPr>
      <w:r w:rsidRPr="0060285D">
        <w:rPr>
          <w:b/>
          <w:bCs/>
        </w:rPr>
        <w:t>8. Обстоятельства непреодолимой силы</w:t>
      </w:r>
    </w:p>
    <w:p w:rsidR="00250FB7" w:rsidRPr="0060285D" w:rsidRDefault="00250FB7" w:rsidP="00250FB7">
      <w:pPr>
        <w:autoSpaceDE w:val="0"/>
        <w:autoSpaceDN w:val="0"/>
        <w:adjustRightInd w:val="0"/>
        <w:ind w:firstLine="709"/>
        <w:jc w:val="both"/>
      </w:pPr>
      <w:r w:rsidRPr="0060285D">
        <w:lastRenderedPageBreak/>
        <w:t>8.1. Стороны освобождаются от ответственности за частичное или полное неисполнение обязательств по настоящему Договору, если оно явилось следствием чрезвычайных, непредвиденных и непреодолимых при данных условиях природных явлений, действий внешних объективных факторов и прочих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250FB7" w:rsidRPr="0060285D" w:rsidRDefault="00250FB7" w:rsidP="00250FB7">
      <w:pPr>
        <w:autoSpaceDE w:val="0"/>
        <w:autoSpaceDN w:val="0"/>
        <w:adjustRightInd w:val="0"/>
        <w:ind w:firstLine="709"/>
        <w:jc w:val="both"/>
      </w:pPr>
      <w:r w:rsidRPr="0060285D">
        <w:t>8.2. Сторона, которая не исполняет свои обязательства вследствие действия обстоятельств непреодолимой силы, должна не позднее, чем в пятидневный срок, известить другую Сторону в письменном виде о таких обстоятельствах и их влиянии на исполнение обязательств по настоящему Договору.</w:t>
      </w:r>
    </w:p>
    <w:p w:rsidR="00250FB7" w:rsidRPr="0060285D" w:rsidRDefault="00250FB7" w:rsidP="00250FB7">
      <w:pPr>
        <w:autoSpaceDE w:val="0"/>
        <w:autoSpaceDN w:val="0"/>
        <w:adjustRightInd w:val="0"/>
        <w:ind w:firstLine="709"/>
        <w:jc w:val="both"/>
      </w:pPr>
      <w:r w:rsidRPr="0060285D">
        <w:t>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настоящему Договору.</w:t>
      </w:r>
    </w:p>
    <w:p w:rsidR="00250FB7" w:rsidRPr="0060285D" w:rsidRDefault="00250FB7" w:rsidP="00250FB7">
      <w:pPr>
        <w:autoSpaceDE w:val="0"/>
        <w:autoSpaceDN w:val="0"/>
        <w:adjustRightInd w:val="0"/>
        <w:ind w:firstLine="709"/>
        <w:jc w:val="both"/>
      </w:pPr>
      <w:r w:rsidRPr="0060285D">
        <w:t>8.3. Действие обстоятельств непреодолимой силы продлевает срок выполнения обязательств по настоящему Договору на срок действия обстоятельств непреодолимой силы.</w:t>
      </w:r>
    </w:p>
    <w:p w:rsidR="00250FB7" w:rsidRPr="0060285D" w:rsidRDefault="00250FB7" w:rsidP="00250FB7">
      <w:pPr>
        <w:autoSpaceDE w:val="0"/>
        <w:autoSpaceDN w:val="0"/>
        <w:adjustRightInd w:val="0"/>
        <w:ind w:firstLine="709"/>
        <w:jc w:val="both"/>
      </w:pPr>
    </w:p>
    <w:p w:rsidR="00250FB7" w:rsidRPr="0060285D" w:rsidRDefault="00250FB7" w:rsidP="00250FB7">
      <w:pPr>
        <w:autoSpaceDE w:val="0"/>
        <w:autoSpaceDN w:val="0"/>
        <w:adjustRightInd w:val="0"/>
        <w:jc w:val="center"/>
        <w:rPr>
          <w:b/>
          <w:bCs/>
        </w:rPr>
      </w:pPr>
      <w:r w:rsidRPr="0060285D">
        <w:rPr>
          <w:b/>
          <w:bCs/>
        </w:rPr>
        <w:t>9. Ответственность</w:t>
      </w:r>
    </w:p>
    <w:p w:rsidR="00250FB7" w:rsidRPr="0060285D" w:rsidRDefault="00250FB7" w:rsidP="00250FB7">
      <w:pPr>
        <w:autoSpaceDE w:val="0"/>
        <w:autoSpaceDN w:val="0"/>
        <w:adjustRightInd w:val="0"/>
        <w:ind w:firstLine="709"/>
        <w:jc w:val="both"/>
      </w:pPr>
      <w:r w:rsidRPr="0060285D">
        <w:t xml:space="preserve">9.1. За нарушение сроков оплаты </w:t>
      </w:r>
      <w:r>
        <w:t>Р</w:t>
      </w:r>
      <w:r w:rsidRPr="0060285D">
        <w:t>абот Подрядчик может потребовать от Заказчика уплаты неустойки в размере 0,1% от суммы задолженности за каждый день просрочки, но не более 10% от стоимости работ по настоящему Договору.</w:t>
      </w:r>
    </w:p>
    <w:p w:rsidR="00250FB7" w:rsidRPr="0060285D" w:rsidRDefault="00250FB7" w:rsidP="00250FB7">
      <w:pPr>
        <w:ind w:right="20" w:firstLine="709"/>
        <w:contextualSpacing/>
        <w:jc w:val="both"/>
        <w:rPr>
          <w:snapToGrid w:val="0"/>
          <w:lang w:eastAsia="x-none"/>
        </w:rPr>
      </w:pPr>
      <w:r w:rsidRPr="0060285D">
        <w:rPr>
          <w:snapToGrid w:val="0"/>
          <w:lang w:eastAsia="x-none"/>
        </w:rPr>
        <w:t>9</w:t>
      </w:r>
      <w:r w:rsidRPr="0060285D">
        <w:rPr>
          <w:snapToGrid w:val="0"/>
          <w:lang w:val="x-none" w:eastAsia="x-none"/>
        </w:rPr>
        <w:t xml:space="preserve">.2. За нарушение </w:t>
      </w:r>
      <w:r w:rsidRPr="0060285D">
        <w:rPr>
          <w:snapToGrid w:val="0"/>
          <w:lang w:eastAsia="x-none"/>
        </w:rPr>
        <w:t xml:space="preserve">срока выполнения </w:t>
      </w:r>
      <w:r>
        <w:rPr>
          <w:snapToGrid w:val="0"/>
          <w:lang w:eastAsia="x-none"/>
        </w:rPr>
        <w:t>Р</w:t>
      </w:r>
      <w:r w:rsidRPr="0060285D">
        <w:rPr>
          <w:snapToGrid w:val="0"/>
          <w:lang w:eastAsia="x-none"/>
        </w:rPr>
        <w:t xml:space="preserve">абот, сроков устранения недостатков </w:t>
      </w:r>
      <w:r>
        <w:rPr>
          <w:snapToGrid w:val="0"/>
          <w:lang w:eastAsia="x-none"/>
        </w:rPr>
        <w:t>Р</w:t>
      </w:r>
      <w:r w:rsidRPr="0060285D">
        <w:rPr>
          <w:snapToGrid w:val="0"/>
          <w:lang w:eastAsia="x-none"/>
        </w:rPr>
        <w:t>абот Заказчик может потребовать от Подрядчика уплаты</w:t>
      </w:r>
      <w:r w:rsidRPr="0060285D">
        <w:rPr>
          <w:snapToGrid w:val="0"/>
          <w:lang w:val="x-none" w:eastAsia="x-none"/>
        </w:rPr>
        <w:t xml:space="preserve"> </w:t>
      </w:r>
      <w:r w:rsidRPr="0060285D">
        <w:rPr>
          <w:snapToGrid w:val="0"/>
          <w:lang w:eastAsia="x-none"/>
        </w:rPr>
        <w:t>неустойки</w:t>
      </w:r>
      <w:r w:rsidRPr="0060285D">
        <w:rPr>
          <w:snapToGrid w:val="0"/>
          <w:lang w:val="x-none" w:eastAsia="x-none"/>
        </w:rPr>
        <w:t xml:space="preserve"> в размере 0,</w:t>
      </w:r>
      <w:r w:rsidRPr="0060285D">
        <w:rPr>
          <w:snapToGrid w:val="0"/>
          <w:lang w:eastAsia="x-none"/>
        </w:rPr>
        <w:t>1</w:t>
      </w:r>
      <w:r w:rsidRPr="0060285D">
        <w:rPr>
          <w:snapToGrid w:val="0"/>
          <w:lang w:val="x-none" w:eastAsia="x-none"/>
        </w:rPr>
        <w:t xml:space="preserve">% </w:t>
      </w:r>
      <w:r w:rsidRPr="0060285D">
        <w:rPr>
          <w:snapToGrid w:val="0"/>
          <w:lang w:eastAsia="x-none"/>
        </w:rPr>
        <w:t xml:space="preserve">от стоимости </w:t>
      </w:r>
      <w:r>
        <w:rPr>
          <w:snapToGrid w:val="0"/>
          <w:lang w:eastAsia="x-none"/>
        </w:rPr>
        <w:t>Р</w:t>
      </w:r>
      <w:r w:rsidRPr="0060285D">
        <w:rPr>
          <w:snapToGrid w:val="0"/>
          <w:lang w:eastAsia="x-none"/>
        </w:rPr>
        <w:t>абот по Договору за</w:t>
      </w:r>
      <w:r w:rsidRPr="0060285D">
        <w:rPr>
          <w:snapToGrid w:val="0"/>
          <w:lang w:val="x-none" w:eastAsia="x-none"/>
        </w:rPr>
        <w:t xml:space="preserve"> каждый день просрочки</w:t>
      </w:r>
      <w:r w:rsidRPr="0060285D">
        <w:rPr>
          <w:snapToGrid w:val="0"/>
          <w:lang w:eastAsia="x-none"/>
        </w:rPr>
        <w:t xml:space="preserve">, но не более 10% от стоимости </w:t>
      </w:r>
      <w:r>
        <w:rPr>
          <w:snapToGrid w:val="0"/>
          <w:lang w:eastAsia="x-none"/>
        </w:rPr>
        <w:t>Р</w:t>
      </w:r>
      <w:r w:rsidRPr="0060285D">
        <w:rPr>
          <w:snapToGrid w:val="0"/>
          <w:lang w:eastAsia="x-none"/>
        </w:rPr>
        <w:t>абот по настоящему Договору</w:t>
      </w:r>
      <w:r w:rsidRPr="0060285D">
        <w:rPr>
          <w:snapToGrid w:val="0"/>
          <w:lang w:val="x-none" w:eastAsia="x-none"/>
        </w:rPr>
        <w:t>.</w:t>
      </w:r>
      <w:r w:rsidRPr="0060285D">
        <w:rPr>
          <w:snapToGrid w:val="0"/>
          <w:lang w:eastAsia="x-none"/>
        </w:rPr>
        <w:t xml:space="preserve"> </w:t>
      </w:r>
    </w:p>
    <w:p w:rsidR="00250FB7" w:rsidRPr="0060285D" w:rsidRDefault="00250FB7" w:rsidP="00250FB7">
      <w:pPr>
        <w:tabs>
          <w:tab w:val="left" w:pos="1134"/>
        </w:tabs>
        <w:ind w:right="20" w:firstLine="709"/>
        <w:contextualSpacing/>
        <w:jc w:val="both"/>
        <w:rPr>
          <w:snapToGrid w:val="0"/>
          <w:lang w:val="x-none" w:eastAsia="x-none"/>
        </w:rPr>
      </w:pPr>
      <w:r w:rsidRPr="0060285D">
        <w:rPr>
          <w:snapToGrid w:val="0"/>
          <w:lang w:eastAsia="x-none"/>
        </w:rPr>
        <w:t>9</w:t>
      </w:r>
      <w:r w:rsidRPr="0060285D">
        <w:rPr>
          <w:snapToGrid w:val="0"/>
          <w:lang w:val="x-none" w:eastAsia="x-none"/>
        </w:rPr>
        <w:t xml:space="preserve">.3. За несвоевременное освобождение </w:t>
      </w:r>
      <w:r w:rsidRPr="0060285D">
        <w:rPr>
          <w:snapToGrid w:val="0"/>
          <w:lang w:eastAsia="x-none"/>
        </w:rPr>
        <w:t xml:space="preserve">Объекта </w:t>
      </w:r>
      <w:r w:rsidRPr="0060285D">
        <w:rPr>
          <w:snapToGrid w:val="0"/>
          <w:lang w:val="x-none" w:eastAsia="x-none"/>
        </w:rPr>
        <w:t>от принадлежащ</w:t>
      </w:r>
      <w:r w:rsidRPr="0060285D">
        <w:rPr>
          <w:snapToGrid w:val="0"/>
          <w:lang w:eastAsia="x-none"/>
        </w:rPr>
        <w:t>их</w:t>
      </w:r>
      <w:r w:rsidRPr="0060285D">
        <w:rPr>
          <w:snapToGrid w:val="0"/>
          <w:lang w:val="x-none" w:eastAsia="x-none"/>
        </w:rPr>
        <w:t xml:space="preserve"> Подрядчику оборудовани</w:t>
      </w:r>
      <w:r w:rsidRPr="0060285D">
        <w:rPr>
          <w:snapToGrid w:val="0"/>
          <w:lang w:eastAsia="x-none"/>
        </w:rPr>
        <w:t>я</w:t>
      </w:r>
      <w:r w:rsidRPr="0060285D">
        <w:rPr>
          <w:snapToGrid w:val="0"/>
          <w:lang w:val="x-none" w:eastAsia="x-none"/>
        </w:rPr>
        <w:t>, инвентар</w:t>
      </w:r>
      <w:r w:rsidRPr="0060285D">
        <w:rPr>
          <w:snapToGrid w:val="0"/>
          <w:lang w:eastAsia="x-none"/>
        </w:rPr>
        <w:t>я</w:t>
      </w:r>
      <w:r w:rsidRPr="0060285D">
        <w:rPr>
          <w:snapToGrid w:val="0"/>
          <w:lang w:val="x-none" w:eastAsia="x-none"/>
        </w:rPr>
        <w:t>, инструмент</w:t>
      </w:r>
      <w:r w:rsidRPr="0060285D">
        <w:rPr>
          <w:snapToGrid w:val="0"/>
          <w:lang w:eastAsia="x-none"/>
        </w:rPr>
        <w:t>ов</w:t>
      </w:r>
      <w:r w:rsidRPr="0060285D">
        <w:rPr>
          <w:snapToGrid w:val="0"/>
          <w:lang w:val="x-none" w:eastAsia="x-none"/>
        </w:rPr>
        <w:t>, строительны</w:t>
      </w:r>
      <w:r w:rsidRPr="0060285D">
        <w:rPr>
          <w:snapToGrid w:val="0"/>
          <w:lang w:eastAsia="x-none"/>
        </w:rPr>
        <w:t>х</w:t>
      </w:r>
      <w:r w:rsidRPr="0060285D">
        <w:rPr>
          <w:snapToGrid w:val="0"/>
          <w:lang w:val="x-none" w:eastAsia="x-none"/>
        </w:rPr>
        <w:t xml:space="preserve"> материал</w:t>
      </w:r>
      <w:r w:rsidRPr="0060285D">
        <w:rPr>
          <w:snapToGrid w:val="0"/>
          <w:lang w:eastAsia="x-none"/>
        </w:rPr>
        <w:t>ов</w:t>
      </w:r>
      <w:r w:rsidRPr="0060285D">
        <w:rPr>
          <w:snapToGrid w:val="0"/>
          <w:lang w:val="x-none" w:eastAsia="x-none"/>
        </w:rPr>
        <w:t xml:space="preserve">, </w:t>
      </w:r>
      <w:r w:rsidRPr="0060285D">
        <w:rPr>
          <w:snapToGrid w:val="0"/>
          <w:lang w:eastAsia="x-none"/>
        </w:rPr>
        <w:t xml:space="preserve">другого </w:t>
      </w:r>
      <w:r w:rsidRPr="0060285D">
        <w:rPr>
          <w:snapToGrid w:val="0"/>
          <w:lang w:val="x-none" w:eastAsia="x-none"/>
        </w:rPr>
        <w:t>имуществ</w:t>
      </w:r>
      <w:r w:rsidRPr="0060285D">
        <w:rPr>
          <w:snapToGrid w:val="0"/>
          <w:lang w:eastAsia="x-none"/>
        </w:rPr>
        <w:t>а</w:t>
      </w:r>
      <w:r w:rsidRPr="0060285D">
        <w:rPr>
          <w:snapToGrid w:val="0"/>
          <w:lang w:val="x-none" w:eastAsia="x-none"/>
        </w:rPr>
        <w:t xml:space="preserve"> и</w:t>
      </w:r>
      <w:r w:rsidRPr="0060285D">
        <w:rPr>
          <w:snapToGrid w:val="0"/>
          <w:lang w:eastAsia="x-none"/>
        </w:rPr>
        <w:t>/или</w:t>
      </w:r>
      <w:r w:rsidRPr="0060285D">
        <w:rPr>
          <w:snapToGrid w:val="0"/>
          <w:lang w:val="x-none" w:eastAsia="x-none"/>
        </w:rPr>
        <w:t xml:space="preserve"> строительны</w:t>
      </w:r>
      <w:r w:rsidRPr="0060285D">
        <w:rPr>
          <w:snapToGrid w:val="0"/>
          <w:lang w:eastAsia="x-none"/>
        </w:rPr>
        <w:t>х</w:t>
      </w:r>
      <w:r w:rsidRPr="0060285D">
        <w:rPr>
          <w:snapToGrid w:val="0"/>
          <w:lang w:val="x-none" w:eastAsia="x-none"/>
        </w:rPr>
        <w:t xml:space="preserve"> и ины</w:t>
      </w:r>
      <w:r w:rsidRPr="0060285D">
        <w:rPr>
          <w:snapToGrid w:val="0"/>
          <w:lang w:eastAsia="x-none"/>
        </w:rPr>
        <w:t>х</w:t>
      </w:r>
      <w:r w:rsidRPr="0060285D">
        <w:rPr>
          <w:snapToGrid w:val="0"/>
          <w:lang w:val="x-none" w:eastAsia="x-none"/>
        </w:rPr>
        <w:t xml:space="preserve"> отход</w:t>
      </w:r>
      <w:r w:rsidRPr="0060285D">
        <w:rPr>
          <w:snapToGrid w:val="0"/>
          <w:lang w:eastAsia="x-none"/>
        </w:rPr>
        <w:t>ов</w:t>
      </w:r>
      <w:r w:rsidRPr="0060285D">
        <w:rPr>
          <w:snapToGrid w:val="0"/>
          <w:lang w:val="x-none" w:eastAsia="x-none"/>
        </w:rPr>
        <w:t xml:space="preserve">, </w:t>
      </w:r>
      <w:r w:rsidRPr="0060285D">
        <w:rPr>
          <w:snapToGrid w:val="0"/>
          <w:lang w:eastAsia="x-none"/>
        </w:rPr>
        <w:t xml:space="preserve"> </w:t>
      </w:r>
      <w:r w:rsidRPr="0060285D">
        <w:rPr>
          <w:snapToGrid w:val="0"/>
          <w:lang w:val="x-none" w:eastAsia="x-none"/>
        </w:rPr>
        <w:t xml:space="preserve">Подрядчик уплачивает Заказчику </w:t>
      </w:r>
      <w:r w:rsidRPr="0060285D">
        <w:rPr>
          <w:snapToGrid w:val="0"/>
          <w:lang w:eastAsia="x-none"/>
        </w:rPr>
        <w:t>неустойку</w:t>
      </w:r>
      <w:r w:rsidRPr="0060285D">
        <w:rPr>
          <w:snapToGrid w:val="0"/>
          <w:lang w:val="x-none" w:eastAsia="x-none"/>
        </w:rPr>
        <w:t xml:space="preserve"> в размере </w:t>
      </w:r>
      <w:r w:rsidRPr="0060285D">
        <w:rPr>
          <w:snapToGrid w:val="0"/>
          <w:lang w:eastAsia="x-none"/>
        </w:rPr>
        <w:t>5</w:t>
      </w:r>
      <w:r w:rsidRPr="0060285D">
        <w:rPr>
          <w:snapToGrid w:val="0"/>
          <w:lang w:val="x-none" w:eastAsia="x-none"/>
        </w:rPr>
        <w:t>00 (</w:t>
      </w:r>
      <w:r w:rsidRPr="0060285D">
        <w:rPr>
          <w:snapToGrid w:val="0"/>
          <w:lang w:eastAsia="x-none"/>
        </w:rPr>
        <w:t>пятисот</w:t>
      </w:r>
      <w:r w:rsidRPr="0060285D">
        <w:rPr>
          <w:snapToGrid w:val="0"/>
          <w:lang w:val="x-none" w:eastAsia="x-none"/>
        </w:rPr>
        <w:t>) рублей за каждый день просрочки.</w:t>
      </w:r>
    </w:p>
    <w:p w:rsidR="00250FB7" w:rsidRPr="0060285D" w:rsidRDefault="00250FB7" w:rsidP="00250FB7">
      <w:pPr>
        <w:tabs>
          <w:tab w:val="left" w:pos="1276"/>
        </w:tabs>
        <w:ind w:right="20" w:firstLine="709"/>
        <w:contextualSpacing/>
        <w:jc w:val="both"/>
        <w:rPr>
          <w:snapToGrid w:val="0"/>
          <w:lang w:eastAsia="x-none"/>
        </w:rPr>
      </w:pPr>
      <w:r w:rsidRPr="0060285D">
        <w:rPr>
          <w:snapToGrid w:val="0"/>
          <w:lang w:eastAsia="x-none"/>
        </w:rPr>
        <w:t>9</w:t>
      </w:r>
      <w:r w:rsidRPr="0060285D">
        <w:rPr>
          <w:snapToGrid w:val="0"/>
          <w:lang w:val="x-none" w:eastAsia="x-none"/>
        </w:rPr>
        <w:t>.4</w:t>
      </w:r>
      <w:r w:rsidRPr="0060285D">
        <w:rPr>
          <w:snapToGrid w:val="0"/>
          <w:lang w:eastAsia="x-none"/>
        </w:rPr>
        <w:t>.</w:t>
      </w:r>
      <w:r w:rsidRPr="0060285D">
        <w:rPr>
          <w:snapToGrid w:val="0"/>
          <w:lang w:val="x-none" w:eastAsia="x-none"/>
        </w:rPr>
        <w:t xml:space="preserve"> Подрядчик возмещает Заказчику в полном объёме убытки </w:t>
      </w:r>
      <w:r w:rsidRPr="0060285D">
        <w:rPr>
          <w:snapToGrid w:val="0"/>
          <w:lang w:eastAsia="x-none"/>
        </w:rPr>
        <w:t>в результате причинения материального ущерба третьим лицам</w:t>
      </w:r>
      <w:r w:rsidRPr="0060285D">
        <w:rPr>
          <w:snapToGrid w:val="0"/>
          <w:lang w:val="x-none" w:eastAsia="x-none"/>
        </w:rPr>
        <w:t xml:space="preserve"> </w:t>
      </w:r>
      <w:r w:rsidRPr="0060285D">
        <w:rPr>
          <w:snapToGrid w:val="0"/>
          <w:lang w:eastAsia="x-none"/>
        </w:rPr>
        <w:t xml:space="preserve">при </w:t>
      </w:r>
      <w:r w:rsidRPr="0060285D">
        <w:rPr>
          <w:snapToGrid w:val="0"/>
          <w:lang w:val="x-none" w:eastAsia="x-none"/>
        </w:rPr>
        <w:t>выполнени</w:t>
      </w:r>
      <w:r w:rsidRPr="0060285D">
        <w:rPr>
          <w:snapToGrid w:val="0"/>
          <w:lang w:eastAsia="x-none"/>
        </w:rPr>
        <w:t>и</w:t>
      </w:r>
      <w:r w:rsidRPr="0060285D">
        <w:rPr>
          <w:snapToGrid w:val="0"/>
          <w:lang w:val="x-none" w:eastAsia="x-none"/>
        </w:rPr>
        <w:t xml:space="preserve"> </w:t>
      </w:r>
      <w:r>
        <w:rPr>
          <w:snapToGrid w:val="0"/>
          <w:lang w:eastAsia="x-none"/>
        </w:rPr>
        <w:t>Р</w:t>
      </w:r>
      <w:r w:rsidRPr="0060285D">
        <w:rPr>
          <w:snapToGrid w:val="0"/>
          <w:lang w:val="x-none" w:eastAsia="x-none"/>
        </w:rPr>
        <w:t>абот</w:t>
      </w:r>
      <w:r w:rsidRPr="0060285D">
        <w:rPr>
          <w:snapToGrid w:val="0"/>
          <w:lang w:eastAsia="x-none"/>
        </w:rPr>
        <w:t xml:space="preserve"> по Договору</w:t>
      </w:r>
      <w:r w:rsidRPr="0060285D">
        <w:rPr>
          <w:snapToGrid w:val="0"/>
          <w:lang w:val="x-none" w:eastAsia="x-none"/>
        </w:rPr>
        <w:t>, в том числе суммы неустоек, выплаченных контрагентам, третьим лицам, суммы штрафов, наложенных уполномоченными органами.</w:t>
      </w:r>
    </w:p>
    <w:p w:rsidR="00250FB7" w:rsidRPr="0060285D" w:rsidRDefault="00250FB7" w:rsidP="00250FB7">
      <w:pPr>
        <w:ind w:firstLine="709"/>
        <w:contextualSpacing/>
        <w:jc w:val="both"/>
      </w:pPr>
      <w:r w:rsidRPr="0060285D">
        <w:t>9.5.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50FB7" w:rsidRPr="0060285D" w:rsidRDefault="00250FB7" w:rsidP="00250FB7">
      <w:pPr>
        <w:autoSpaceDE w:val="0"/>
        <w:autoSpaceDN w:val="0"/>
        <w:adjustRightInd w:val="0"/>
        <w:ind w:firstLine="709"/>
        <w:jc w:val="both"/>
      </w:pPr>
      <w:r w:rsidRPr="0060285D">
        <w:t>9.6. Уплата неустоек, а также возмещение убытков не освобождает стороны от исполнения своих обязательств в натуре.</w:t>
      </w:r>
    </w:p>
    <w:p w:rsidR="00250FB7" w:rsidRDefault="00250FB7" w:rsidP="00250FB7">
      <w:pPr>
        <w:ind w:firstLine="708"/>
        <w:jc w:val="both"/>
      </w:pPr>
      <w:r w:rsidRPr="0060285D">
        <w:t>9.7. В случае несвоевременного предоставления или не предоставления Подрядчиком счетов-фактур и документов, предусмотренных п. 4.1</w:t>
      </w:r>
      <w:r>
        <w:t>7</w:t>
      </w:r>
      <w:r w:rsidRPr="0060285D">
        <w:t>. Договора, Заказчик вправе потребовать от Подрядчика уплаты неустойки в размере 5 000 (пять тысяч) рублей.</w:t>
      </w:r>
    </w:p>
    <w:p w:rsidR="00250FB7" w:rsidRPr="0060285D" w:rsidRDefault="00250FB7" w:rsidP="00250FB7">
      <w:pPr>
        <w:ind w:firstLine="708"/>
        <w:jc w:val="both"/>
      </w:pPr>
      <w:r>
        <w:t xml:space="preserve">9.8. </w:t>
      </w:r>
      <w:r w:rsidRPr="00317B50">
        <w:t>За несоблюдение Подрядчиком обязанностей, предусмотренных пунктом 4.1</w:t>
      </w:r>
      <w:r>
        <w:t>9</w:t>
      </w:r>
      <w:r w:rsidRPr="00317B50">
        <w:t>. настоящего Договора, Подрядчик несет ответственность в соответствии с законодательством Российской Федерации, а также возмещает в полном объеме расходы и убытки (в том числе суммы оплаченных штрафов, удовлетворенных претензий и т.д.), понесенные Заказчиком, в том числе в случае предъявления к Заказчику третьими лицами требований в результате несоблюдения Подрядчиком указанных обязанностей.</w:t>
      </w:r>
    </w:p>
    <w:p w:rsidR="00250FB7" w:rsidRPr="0060285D" w:rsidRDefault="00250FB7" w:rsidP="00250FB7">
      <w:pPr>
        <w:autoSpaceDE w:val="0"/>
        <w:autoSpaceDN w:val="0"/>
        <w:adjustRightInd w:val="0"/>
        <w:ind w:firstLine="709"/>
        <w:jc w:val="both"/>
      </w:pPr>
    </w:p>
    <w:p w:rsidR="00250FB7" w:rsidRPr="0060285D" w:rsidRDefault="00250FB7" w:rsidP="00250FB7">
      <w:pPr>
        <w:autoSpaceDE w:val="0"/>
        <w:autoSpaceDN w:val="0"/>
        <w:adjustRightInd w:val="0"/>
        <w:jc w:val="center"/>
        <w:rPr>
          <w:b/>
        </w:rPr>
      </w:pPr>
      <w:r w:rsidRPr="0060285D">
        <w:rPr>
          <w:b/>
        </w:rPr>
        <w:t>10. Разрешение споров между Сторонами</w:t>
      </w:r>
    </w:p>
    <w:p w:rsidR="00250FB7" w:rsidRPr="0060285D" w:rsidRDefault="00250FB7" w:rsidP="00250FB7">
      <w:pPr>
        <w:autoSpaceDE w:val="0"/>
        <w:autoSpaceDN w:val="0"/>
        <w:adjustRightInd w:val="0"/>
        <w:ind w:firstLine="709"/>
        <w:jc w:val="both"/>
      </w:pPr>
      <w:r w:rsidRPr="0060285D">
        <w:t>10.1.</w:t>
      </w:r>
      <w:r>
        <w:t xml:space="preserve"> </w:t>
      </w:r>
      <w:r w:rsidRPr="0060285D">
        <w:t>Споры, возникающие в ходе исполнения настоящего Договора, разрешаются Сторонами в претензионном порядке. Срок рассмотрения претензии – 10 (десять) календарных дней с даты получения претензии.</w:t>
      </w:r>
    </w:p>
    <w:p w:rsidR="00250FB7" w:rsidRPr="0060285D" w:rsidRDefault="00250FB7" w:rsidP="00250FB7">
      <w:pPr>
        <w:autoSpaceDE w:val="0"/>
        <w:autoSpaceDN w:val="0"/>
        <w:adjustRightInd w:val="0"/>
        <w:ind w:firstLine="709"/>
        <w:jc w:val="both"/>
      </w:pPr>
      <w:r w:rsidRPr="0060285D">
        <w:lastRenderedPageBreak/>
        <w:t>10.2.  Если, по мнению одной из Сторон, не имеется возможности разрешить возникший между ними спор в порядке в соответствии с п. 10.1 настоящего Договора, то он разрешается Арбитражным судом Хабаровского края.</w:t>
      </w:r>
    </w:p>
    <w:p w:rsidR="00250FB7" w:rsidRPr="0060285D" w:rsidRDefault="00250FB7" w:rsidP="00250FB7">
      <w:pPr>
        <w:autoSpaceDE w:val="0"/>
        <w:autoSpaceDN w:val="0"/>
        <w:adjustRightInd w:val="0"/>
        <w:ind w:firstLine="709"/>
        <w:jc w:val="both"/>
      </w:pPr>
    </w:p>
    <w:p w:rsidR="00250FB7" w:rsidRPr="0060285D" w:rsidRDefault="00250FB7" w:rsidP="00250FB7">
      <w:pPr>
        <w:autoSpaceDE w:val="0"/>
        <w:autoSpaceDN w:val="0"/>
        <w:adjustRightInd w:val="0"/>
        <w:jc w:val="center"/>
        <w:rPr>
          <w:b/>
        </w:rPr>
      </w:pPr>
      <w:r w:rsidRPr="0060285D">
        <w:rPr>
          <w:b/>
        </w:rPr>
        <w:t>11. Порядок изменения и расторжения Договора.</w:t>
      </w:r>
    </w:p>
    <w:p w:rsidR="00250FB7" w:rsidRPr="0060285D" w:rsidRDefault="00250FB7" w:rsidP="00250FB7">
      <w:pPr>
        <w:tabs>
          <w:tab w:val="num" w:pos="1276"/>
          <w:tab w:val="num" w:pos="1561"/>
        </w:tabs>
        <w:ind w:firstLine="709"/>
        <w:jc w:val="both"/>
        <w:outlineLvl w:val="1"/>
      </w:pPr>
      <w:r w:rsidRPr="0060285D">
        <w:t>11.1. Стороны вправе расторгнуть настоящий Договор (отказаться от исполнения настоящего Договора) по основаниям, в порядке и с применением последствий, предусмотренных настоящим Договором и законодательством Российской Федерации.</w:t>
      </w:r>
    </w:p>
    <w:p w:rsidR="00250FB7" w:rsidRPr="0060285D" w:rsidRDefault="00250FB7" w:rsidP="00250FB7">
      <w:pPr>
        <w:ind w:firstLine="142"/>
      </w:pPr>
      <w:r w:rsidRPr="0060285D">
        <w:t xml:space="preserve">          11.2. Заказчик вправе расторгнуть Договор в одностороннем порядке.</w:t>
      </w:r>
    </w:p>
    <w:p w:rsidR="00250FB7" w:rsidRPr="0060285D" w:rsidRDefault="00250FB7" w:rsidP="00250FB7">
      <w:pPr>
        <w:tabs>
          <w:tab w:val="num" w:pos="1276"/>
          <w:tab w:val="num" w:pos="1561"/>
        </w:tabs>
        <w:ind w:firstLine="709"/>
        <w:jc w:val="both"/>
        <w:outlineLvl w:val="1"/>
      </w:pPr>
      <w:r w:rsidRPr="0060285D">
        <w:t>11.3. Расторжение настоящего Договора в одностороннем порядке (отказ от исполнения настоящего Договора) осуществляется путем направления письменного уведомления не позднее, чем за 10 (десять) календарных дней до даты прекращения действия настоящего Договора. Настоящий Договор считается прекращенным с даты, указанной в уведомлении о расторжении настоящего Договора.</w:t>
      </w:r>
    </w:p>
    <w:p w:rsidR="00250FB7" w:rsidRPr="0060285D" w:rsidRDefault="00250FB7" w:rsidP="00250FB7">
      <w:pPr>
        <w:tabs>
          <w:tab w:val="num" w:pos="1276"/>
          <w:tab w:val="num" w:pos="1561"/>
        </w:tabs>
        <w:ind w:firstLine="709"/>
        <w:jc w:val="both"/>
        <w:outlineLvl w:val="1"/>
      </w:pPr>
      <w:r w:rsidRPr="0060285D">
        <w:t xml:space="preserve">В случае расторжения настоящего Договора (отказа от исполнения настоящего Договора) по причинам, связанным с несоответствием результата </w:t>
      </w:r>
      <w:r>
        <w:t>Р</w:t>
      </w:r>
      <w:r w:rsidRPr="0060285D">
        <w:t xml:space="preserve">абот требованиям настоящего Договора, Подрядчик не вправе требовать оплаты за </w:t>
      </w:r>
      <w:r>
        <w:t>Р</w:t>
      </w:r>
      <w:r w:rsidRPr="0060285D">
        <w:t>аботы, результаты которых не соответствуют установленным требованиям, а также обязан возместить убытки Заказчика в течение 7 (семи) календарных дней с даты предъявления Заказчиком соответствующего требования.</w:t>
      </w:r>
    </w:p>
    <w:p w:rsidR="00250FB7" w:rsidRPr="0060285D" w:rsidRDefault="00250FB7" w:rsidP="00250FB7">
      <w:pPr>
        <w:tabs>
          <w:tab w:val="num" w:pos="1276"/>
          <w:tab w:val="num" w:pos="1561"/>
        </w:tabs>
        <w:ind w:firstLine="709"/>
        <w:jc w:val="both"/>
        <w:outlineLvl w:val="1"/>
      </w:pPr>
      <w:r w:rsidRPr="0060285D">
        <w:rPr>
          <w:color w:val="000000"/>
        </w:rPr>
        <w:t>11.4. Заказчик вправе отказаться от исполнения настоящего Договора без возмещения Подрядчику причиненных в связи с этим убытков в случаях:</w:t>
      </w:r>
    </w:p>
    <w:p w:rsidR="00250FB7" w:rsidRPr="0060285D" w:rsidRDefault="00250FB7" w:rsidP="00250FB7">
      <w:pPr>
        <w:tabs>
          <w:tab w:val="num" w:pos="1276"/>
        </w:tabs>
        <w:autoSpaceDE w:val="0"/>
        <w:autoSpaceDN w:val="0"/>
        <w:adjustRightInd w:val="0"/>
        <w:ind w:firstLine="709"/>
        <w:jc w:val="both"/>
        <w:rPr>
          <w:bCs/>
          <w:color w:val="000000"/>
        </w:rPr>
      </w:pPr>
      <w:r w:rsidRPr="0060285D">
        <w:rPr>
          <w:bCs/>
          <w:color w:val="000000"/>
        </w:rPr>
        <w:t xml:space="preserve">- нарушения Подрядчиком сроков выполнения </w:t>
      </w:r>
      <w:r>
        <w:rPr>
          <w:bCs/>
          <w:color w:val="000000"/>
        </w:rPr>
        <w:t>Р</w:t>
      </w:r>
      <w:r w:rsidRPr="0060285D">
        <w:rPr>
          <w:color w:val="000000"/>
          <w:u w:color="9B4B05"/>
        </w:rPr>
        <w:t xml:space="preserve">абот </w:t>
      </w:r>
      <w:r w:rsidRPr="0060285D">
        <w:rPr>
          <w:bCs/>
          <w:color w:val="000000"/>
        </w:rPr>
        <w:t>более чем на 10 (десять) календарных дней;</w:t>
      </w:r>
    </w:p>
    <w:p w:rsidR="00250FB7" w:rsidRPr="0060285D" w:rsidRDefault="00250FB7" w:rsidP="00250FB7">
      <w:pPr>
        <w:tabs>
          <w:tab w:val="num" w:pos="1276"/>
        </w:tabs>
        <w:autoSpaceDE w:val="0"/>
        <w:autoSpaceDN w:val="0"/>
        <w:adjustRightInd w:val="0"/>
        <w:ind w:firstLine="709"/>
        <w:jc w:val="both"/>
        <w:rPr>
          <w:bCs/>
          <w:color w:val="000000"/>
        </w:rPr>
      </w:pPr>
      <w:r w:rsidRPr="0060285D">
        <w:rPr>
          <w:bCs/>
          <w:color w:val="000000"/>
        </w:rPr>
        <w:t xml:space="preserve">- не устранения недостатков выполненных </w:t>
      </w:r>
      <w:r>
        <w:rPr>
          <w:bCs/>
          <w:color w:val="000000"/>
        </w:rPr>
        <w:t>Р</w:t>
      </w:r>
      <w:r w:rsidRPr="0060285D">
        <w:rPr>
          <w:bCs/>
          <w:color w:val="000000"/>
        </w:rPr>
        <w:t>абот в течение срока, установленного для их устранения;</w:t>
      </w:r>
    </w:p>
    <w:p w:rsidR="00250FB7" w:rsidRPr="0060285D" w:rsidRDefault="00250FB7" w:rsidP="00250FB7">
      <w:pPr>
        <w:tabs>
          <w:tab w:val="num" w:pos="1276"/>
        </w:tabs>
        <w:autoSpaceDE w:val="0"/>
        <w:autoSpaceDN w:val="0"/>
        <w:adjustRightInd w:val="0"/>
        <w:ind w:firstLine="709"/>
        <w:jc w:val="both"/>
        <w:rPr>
          <w:bCs/>
          <w:color w:val="000000"/>
        </w:rPr>
      </w:pPr>
      <w:r w:rsidRPr="0060285D">
        <w:rPr>
          <w:bCs/>
          <w:color w:val="000000"/>
        </w:rPr>
        <w:t xml:space="preserve">- не соблюдения Подрядчиком технологии производства </w:t>
      </w:r>
      <w:r>
        <w:rPr>
          <w:bCs/>
          <w:color w:val="000000"/>
        </w:rPr>
        <w:t>Работ и правил нахождения в административно-производственном здании Заказчика</w:t>
      </w:r>
      <w:r w:rsidRPr="0060285D">
        <w:rPr>
          <w:bCs/>
          <w:color w:val="000000"/>
        </w:rPr>
        <w:t>;</w:t>
      </w:r>
    </w:p>
    <w:p w:rsidR="00250FB7" w:rsidRPr="0060285D" w:rsidRDefault="00250FB7" w:rsidP="00250FB7">
      <w:pPr>
        <w:tabs>
          <w:tab w:val="num" w:pos="1276"/>
        </w:tabs>
        <w:autoSpaceDE w:val="0"/>
        <w:autoSpaceDN w:val="0"/>
        <w:adjustRightInd w:val="0"/>
        <w:ind w:firstLine="709"/>
        <w:jc w:val="both"/>
        <w:rPr>
          <w:bCs/>
          <w:color w:val="000000"/>
        </w:rPr>
      </w:pPr>
      <w:r w:rsidRPr="0060285D">
        <w:rPr>
          <w:bCs/>
          <w:color w:val="000000"/>
        </w:rPr>
        <w:t xml:space="preserve">- не соблюдения Подрядчиком требований к качеству </w:t>
      </w:r>
      <w:r>
        <w:rPr>
          <w:bCs/>
          <w:color w:val="000000"/>
        </w:rPr>
        <w:t>Р</w:t>
      </w:r>
      <w:r w:rsidRPr="0060285D">
        <w:rPr>
          <w:bCs/>
          <w:color w:val="000000"/>
        </w:rPr>
        <w:t>абот;</w:t>
      </w:r>
    </w:p>
    <w:p w:rsidR="00250FB7" w:rsidRPr="0060285D" w:rsidRDefault="00250FB7" w:rsidP="00250FB7">
      <w:pPr>
        <w:tabs>
          <w:tab w:val="num" w:pos="1276"/>
        </w:tabs>
        <w:autoSpaceDE w:val="0"/>
        <w:autoSpaceDN w:val="0"/>
        <w:adjustRightInd w:val="0"/>
        <w:ind w:firstLine="709"/>
        <w:jc w:val="both"/>
        <w:rPr>
          <w:bCs/>
          <w:color w:val="000000"/>
        </w:rPr>
      </w:pPr>
      <w:r w:rsidRPr="0060285D">
        <w:rPr>
          <w:bCs/>
          <w:color w:val="000000"/>
        </w:rPr>
        <w:t>- применения несертифицированных, не согласованных Заказчиком материалов, материалов</w:t>
      </w:r>
      <w:r>
        <w:rPr>
          <w:bCs/>
          <w:color w:val="000000"/>
        </w:rPr>
        <w:t>,</w:t>
      </w:r>
      <w:r w:rsidRPr="0060285D">
        <w:rPr>
          <w:bCs/>
          <w:color w:val="000000"/>
        </w:rPr>
        <w:t xml:space="preserve"> не соответствующих условиям Договора;</w:t>
      </w:r>
    </w:p>
    <w:p w:rsidR="00250FB7" w:rsidRPr="0060285D" w:rsidRDefault="00250FB7" w:rsidP="00250FB7">
      <w:pPr>
        <w:tabs>
          <w:tab w:val="num" w:pos="1276"/>
        </w:tabs>
        <w:autoSpaceDE w:val="0"/>
        <w:autoSpaceDN w:val="0"/>
        <w:adjustRightInd w:val="0"/>
        <w:ind w:firstLine="709"/>
        <w:jc w:val="both"/>
        <w:rPr>
          <w:bCs/>
          <w:color w:val="000000"/>
        </w:rPr>
      </w:pPr>
      <w:r w:rsidRPr="0060285D">
        <w:rPr>
          <w:bCs/>
          <w:color w:val="000000"/>
        </w:rPr>
        <w:t xml:space="preserve">- не предоставления Подрядчиком исполнительной документации в ходе выполнения </w:t>
      </w:r>
      <w:r>
        <w:rPr>
          <w:bCs/>
          <w:color w:val="000000"/>
        </w:rPr>
        <w:t>Р</w:t>
      </w:r>
      <w:r w:rsidRPr="0060285D">
        <w:rPr>
          <w:bCs/>
          <w:color w:val="000000"/>
        </w:rPr>
        <w:t>абот;</w:t>
      </w:r>
    </w:p>
    <w:p w:rsidR="00250FB7" w:rsidRPr="0060285D" w:rsidRDefault="00250FB7" w:rsidP="00250FB7">
      <w:pPr>
        <w:tabs>
          <w:tab w:val="num" w:pos="1276"/>
        </w:tabs>
        <w:autoSpaceDE w:val="0"/>
        <w:autoSpaceDN w:val="0"/>
        <w:adjustRightInd w:val="0"/>
        <w:ind w:firstLine="709"/>
        <w:jc w:val="both"/>
      </w:pPr>
      <w:r w:rsidRPr="0060285D">
        <w:rPr>
          <w:bCs/>
          <w:color w:val="000000"/>
        </w:rPr>
        <w:t>- в иных случаях, предусмотренных Договором</w:t>
      </w:r>
      <w:r w:rsidRPr="0060285D">
        <w:t>.</w:t>
      </w:r>
    </w:p>
    <w:p w:rsidR="00250FB7" w:rsidRPr="0060285D" w:rsidRDefault="00250FB7" w:rsidP="00250FB7">
      <w:pPr>
        <w:autoSpaceDE w:val="0"/>
        <w:autoSpaceDN w:val="0"/>
        <w:adjustRightInd w:val="0"/>
        <w:ind w:firstLine="709"/>
        <w:jc w:val="both"/>
        <w:rPr>
          <w:bCs/>
        </w:rPr>
      </w:pPr>
      <w:r w:rsidRPr="0060285D">
        <w:rPr>
          <w:bCs/>
        </w:rPr>
        <w:t>При отказе Заказчика от исполнения условий настоящего Договора по основаниям, предусмотренным настоящим пунктом, Подрядчик обязуется в течение 7 (семи) календарных дней возместить убытки Заказчика, связанные с прекращением настоящего Договора, на основании соответствующего письменного требования Заказчика.</w:t>
      </w:r>
    </w:p>
    <w:p w:rsidR="00250FB7" w:rsidRPr="0060285D" w:rsidRDefault="00250FB7" w:rsidP="00250FB7">
      <w:pPr>
        <w:autoSpaceDE w:val="0"/>
        <w:autoSpaceDN w:val="0"/>
        <w:adjustRightInd w:val="0"/>
        <w:ind w:firstLine="709"/>
        <w:jc w:val="both"/>
      </w:pPr>
      <w:r w:rsidRPr="0060285D">
        <w:t>11.5. Подрядчик вправе расторгнуть настоящий Договор в случае финансовой несостоятельности Заказчика.</w:t>
      </w:r>
    </w:p>
    <w:p w:rsidR="00250FB7" w:rsidRPr="0060285D" w:rsidRDefault="00250FB7" w:rsidP="00250FB7">
      <w:pPr>
        <w:autoSpaceDE w:val="0"/>
        <w:autoSpaceDN w:val="0"/>
        <w:adjustRightInd w:val="0"/>
        <w:ind w:firstLine="709"/>
        <w:jc w:val="both"/>
      </w:pPr>
      <w:r w:rsidRPr="0060285D">
        <w:t>11.6.</w:t>
      </w:r>
      <w:r>
        <w:t xml:space="preserve"> </w:t>
      </w:r>
      <w:r w:rsidRPr="0060285D">
        <w:t>Заказчик вправе изменить объем предусмотренных договором Работ в пределах 30% начальной (максимальной) цены Договора.</w:t>
      </w:r>
    </w:p>
    <w:p w:rsidR="00250FB7" w:rsidRPr="0060285D" w:rsidRDefault="00250FB7" w:rsidP="00250FB7">
      <w:pPr>
        <w:autoSpaceDE w:val="0"/>
        <w:autoSpaceDN w:val="0"/>
        <w:adjustRightInd w:val="0"/>
        <w:ind w:firstLine="709"/>
        <w:jc w:val="both"/>
        <w:rPr>
          <w:bCs/>
        </w:rPr>
      </w:pPr>
    </w:p>
    <w:p w:rsidR="00250FB7" w:rsidRPr="0060285D" w:rsidRDefault="00250FB7" w:rsidP="00250FB7">
      <w:pPr>
        <w:tabs>
          <w:tab w:val="num" w:pos="1276"/>
        </w:tabs>
        <w:ind w:firstLine="709"/>
        <w:jc w:val="center"/>
        <w:outlineLvl w:val="0"/>
        <w:rPr>
          <w:b/>
        </w:rPr>
      </w:pPr>
      <w:r w:rsidRPr="0060285D">
        <w:rPr>
          <w:b/>
        </w:rPr>
        <w:t>12. Конфиденциальность и антикоррупционная оговорка</w:t>
      </w:r>
    </w:p>
    <w:p w:rsidR="00250FB7" w:rsidRPr="0060285D" w:rsidRDefault="00250FB7" w:rsidP="00250FB7">
      <w:pPr>
        <w:tabs>
          <w:tab w:val="num" w:pos="1276"/>
          <w:tab w:val="num" w:pos="1561"/>
        </w:tabs>
        <w:ind w:firstLine="709"/>
        <w:jc w:val="both"/>
        <w:outlineLvl w:val="1"/>
      </w:pPr>
      <w:r w:rsidRPr="0060285D">
        <w:t>12.1. Стороны обязуются в рамках действующего законодательства соблюдать конфиденциальность, в т.ч. режим коммерческой тайны, в отношении информации, полученной ими от друг от друга или ставшей известной им в ходе выполнения Работ, не открывать и не разглашать данную информацию какой-либо третьей стороне без предварительного письменного согласия другой Стороны.</w:t>
      </w:r>
    </w:p>
    <w:p w:rsidR="00250FB7" w:rsidRPr="0060285D" w:rsidRDefault="00250FB7" w:rsidP="00250FB7">
      <w:pPr>
        <w:tabs>
          <w:tab w:val="num" w:pos="1276"/>
          <w:tab w:val="num" w:pos="1561"/>
        </w:tabs>
        <w:ind w:firstLine="709"/>
        <w:jc w:val="both"/>
        <w:outlineLvl w:val="1"/>
        <w:rPr>
          <w:spacing w:val="1"/>
        </w:rPr>
      </w:pPr>
      <w:r w:rsidRPr="0060285D">
        <w:rPr>
          <w:spacing w:val="1"/>
        </w:rPr>
        <w:t xml:space="preserve">12.2. Требования пункта </w:t>
      </w:r>
      <w:r w:rsidRPr="0060285D">
        <w:rPr>
          <w:spacing w:val="1"/>
          <w:u w:color="2100A5"/>
        </w:rPr>
        <w:t>12.1.</w:t>
      </w:r>
      <w:r w:rsidRPr="0060285D">
        <w:rPr>
          <w:spacing w:val="1"/>
        </w:rPr>
        <w:t xml:space="preserve"> настоящего Договора не распространяются на случаи раскрытия конфиденциальной информации, в т.ч. содержащей коммерческую тайну, по запросу уполномоченных организаций в случаях, предусмотренных законом. В этом случае Стороны обязаны информировать друг друга об объеме и характере представленной информации.</w:t>
      </w:r>
    </w:p>
    <w:p w:rsidR="00250FB7" w:rsidRPr="0060285D" w:rsidRDefault="00250FB7" w:rsidP="00250FB7">
      <w:pPr>
        <w:tabs>
          <w:tab w:val="num" w:pos="1276"/>
          <w:tab w:val="num" w:pos="1561"/>
        </w:tabs>
        <w:ind w:firstLine="709"/>
        <w:jc w:val="both"/>
        <w:outlineLvl w:val="1"/>
        <w:rPr>
          <w:spacing w:val="1"/>
        </w:rPr>
      </w:pPr>
      <w:r w:rsidRPr="0060285D">
        <w:rPr>
          <w:spacing w:val="1"/>
        </w:rPr>
        <w:t>12.3. Любой ущерб, причиненный Стороне несоблюдением требований настоящего раздела, подлежит полному возмещению виновной Стороной.</w:t>
      </w:r>
    </w:p>
    <w:p w:rsidR="00250FB7" w:rsidRPr="0060285D" w:rsidRDefault="00250FB7" w:rsidP="00250FB7">
      <w:pPr>
        <w:jc w:val="both"/>
      </w:pPr>
      <w:r w:rsidRPr="0060285D">
        <w:lastRenderedPageBreak/>
        <w:tab/>
        <w:t>12.4.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50FB7" w:rsidRPr="0060285D" w:rsidRDefault="00250FB7" w:rsidP="00250FB7">
      <w:pPr>
        <w:ind w:firstLine="708"/>
        <w:jc w:val="both"/>
      </w:pPr>
      <w:r w:rsidRPr="0060285D">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дата/получение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50FB7" w:rsidRPr="0060285D" w:rsidRDefault="00250FB7" w:rsidP="00250FB7">
      <w:pPr>
        <w:ind w:firstLine="708"/>
        <w:jc w:val="both"/>
      </w:pPr>
      <w:r w:rsidRPr="0060285D">
        <w:t>12.5. В случае возникновения у Стороны подозрений, что произошло или может произойти нарушение каких–либо положений п. 12.4.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12.4. настоящего Договора другой Стороной, ее аффилированными лицами, работниками или посредниками.</w:t>
      </w:r>
    </w:p>
    <w:p w:rsidR="00250FB7" w:rsidRPr="0060285D" w:rsidRDefault="00250FB7" w:rsidP="00250FB7">
      <w:pPr>
        <w:ind w:firstLine="708"/>
        <w:jc w:val="both"/>
      </w:pPr>
      <w:r w:rsidRPr="0060285D">
        <w:t>Стороны направляют уведомления согласно реквизитам, указанным в разделе 14 настоящего Договора.</w:t>
      </w:r>
    </w:p>
    <w:p w:rsidR="00250FB7" w:rsidRPr="0060285D" w:rsidRDefault="00250FB7" w:rsidP="00250FB7">
      <w:pPr>
        <w:ind w:firstLine="708"/>
        <w:jc w:val="both"/>
      </w:pPr>
      <w:r w:rsidRPr="0060285D">
        <w:t>Сторона, получившая уведомление о нарушении каких–либо положений п. 12.4. настоящего Договора,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rsidR="00250FB7" w:rsidRPr="0060285D" w:rsidRDefault="00250FB7" w:rsidP="00250FB7">
      <w:pPr>
        <w:ind w:firstLine="708"/>
        <w:jc w:val="both"/>
      </w:pPr>
      <w:r w:rsidRPr="0060285D">
        <w:t>12.6. Стороны гарантируют осуществление надлежащего разбирательства по фактам нарушения положений п. 12.4.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50FB7" w:rsidRPr="0060285D" w:rsidRDefault="00250FB7" w:rsidP="00250FB7">
      <w:pPr>
        <w:ind w:firstLine="708"/>
        <w:jc w:val="both"/>
      </w:pPr>
      <w:r w:rsidRPr="0060285D">
        <w:t>12.7. В случае подтверждения факта нарушения одной Стороной положений п. 12.4. настоящего Договора и/или неполучения другой Стороной информации об итогах рассмотрения уведомления о нарушении в соответствии с п. 12.5.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10 (десять) календарных дней до даты прекращения действия настоящего Договора.</w:t>
      </w:r>
    </w:p>
    <w:p w:rsidR="00250FB7" w:rsidRPr="0060285D" w:rsidRDefault="00250FB7" w:rsidP="00250FB7">
      <w:pPr>
        <w:ind w:firstLine="708"/>
        <w:jc w:val="both"/>
      </w:pPr>
    </w:p>
    <w:p w:rsidR="00250FB7" w:rsidRPr="0060285D" w:rsidRDefault="00250FB7" w:rsidP="00250FB7">
      <w:pPr>
        <w:autoSpaceDE w:val="0"/>
        <w:autoSpaceDN w:val="0"/>
        <w:adjustRightInd w:val="0"/>
        <w:jc w:val="center"/>
        <w:rPr>
          <w:b/>
          <w:bCs/>
        </w:rPr>
      </w:pPr>
      <w:r w:rsidRPr="0060285D">
        <w:rPr>
          <w:b/>
          <w:bCs/>
        </w:rPr>
        <w:t>13. Особые условия</w:t>
      </w:r>
    </w:p>
    <w:p w:rsidR="00250FB7" w:rsidRPr="0060285D" w:rsidRDefault="00250FB7" w:rsidP="00250FB7">
      <w:pPr>
        <w:autoSpaceDE w:val="0"/>
        <w:autoSpaceDN w:val="0"/>
        <w:adjustRightInd w:val="0"/>
        <w:ind w:firstLine="709"/>
        <w:jc w:val="both"/>
      </w:pPr>
      <w:r w:rsidRPr="0060285D">
        <w:t>13.1. Подрядчик обязан возместить имущественные потери Заказчика, возникшие в случае наступления негативных обстоятельств вне зависимости от наличия нарушения (неисполнения или ненадлежащего исполнения) обязательств со стороны Подрядчика (потери, вызванные предъявлением требований третьими лицами или органами государственной власти к Заказчику).</w:t>
      </w:r>
    </w:p>
    <w:p w:rsidR="00250FB7" w:rsidRPr="0060285D" w:rsidRDefault="00250FB7" w:rsidP="00250FB7">
      <w:pPr>
        <w:autoSpaceDE w:val="0"/>
        <w:autoSpaceDN w:val="0"/>
        <w:adjustRightInd w:val="0"/>
        <w:ind w:firstLine="709"/>
        <w:jc w:val="both"/>
      </w:pPr>
      <w:r w:rsidRPr="0060285D">
        <w:t>К имущественным потерям относятся суммы доначисленного Заказчику налоговым органом налога на прибыль, НДС, соответствующих пеней и санкций по этим налогам (а равно отказ в возмещении НДС) по операциям с Подрядчиком в рамках настоящего Договора в связи с выводами о необоснованности налоговой выгоды, а также в связи с претензиями налогового органа к отражению в первичных учетных документах, налоговой отчетности Исполнителем данных операций.</w:t>
      </w:r>
    </w:p>
    <w:p w:rsidR="00250FB7" w:rsidRPr="0060285D" w:rsidRDefault="00250FB7" w:rsidP="00250FB7">
      <w:pPr>
        <w:autoSpaceDE w:val="0"/>
        <w:autoSpaceDN w:val="0"/>
        <w:adjustRightInd w:val="0"/>
        <w:ind w:firstLine="709"/>
        <w:jc w:val="both"/>
      </w:pPr>
      <w:r w:rsidRPr="0060285D">
        <w:t xml:space="preserve">Размер возмещения потерь определяется в размере суммы доначисленных налогов в том числе, суммы НДС, по которому принято решение об отказе в возмещении НДС), пеней и штрафов, предъявленных к оплате на основании решения налогового органа по потерям, связанным с предъявлением требований налоговых органов. </w:t>
      </w:r>
    </w:p>
    <w:p w:rsidR="00250FB7" w:rsidRPr="0060285D" w:rsidRDefault="00250FB7" w:rsidP="00250FB7">
      <w:pPr>
        <w:autoSpaceDE w:val="0"/>
        <w:autoSpaceDN w:val="0"/>
        <w:adjustRightInd w:val="0"/>
        <w:ind w:firstLine="709"/>
        <w:jc w:val="both"/>
      </w:pPr>
      <w:r w:rsidRPr="0060285D">
        <w:t>13.2. Любая договоренность между Сторонами, влекущая за собой новые обстоятельства, не предусмотренные настоящим Договором, считается действительной, если она подтверждена Сторонами в письменной форме в виде дополнительного соглашения.</w:t>
      </w:r>
    </w:p>
    <w:p w:rsidR="00250FB7" w:rsidRPr="0060285D" w:rsidRDefault="00250FB7" w:rsidP="00250FB7">
      <w:pPr>
        <w:autoSpaceDE w:val="0"/>
        <w:autoSpaceDN w:val="0"/>
        <w:adjustRightInd w:val="0"/>
        <w:ind w:firstLine="709"/>
        <w:jc w:val="both"/>
      </w:pPr>
      <w:r w:rsidRPr="0060285D">
        <w:lastRenderedPageBreak/>
        <w:t>13.3.  Все уведомления по Договору направляются Сторонами в письменной форме посредством почтовой связи по адресу для отправки корреспонденции, указанному в разделе 14 настоящего Договора, либо нарочным. При отправке уведомления посредством почтовой связи уведомление считается принятым адресатом в день его получения. Для оперативного урегулирования вопросов, изложенных в уведомлении, допускается направление копии уведомления факсимильным сообщением, письмом по адресу электронной почты, указанному в разделе 14 настоящего Договора. Указанная копия имеет юридическую силу до момента получения адресатом оригинала направленного документа.</w:t>
      </w:r>
    </w:p>
    <w:p w:rsidR="00250FB7" w:rsidRPr="0060285D" w:rsidRDefault="00250FB7" w:rsidP="00250FB7">
      <w:pPr>
        <w:autoSpaceDE w:val="0"/>
        <w:autoSpaceDN w:val="0"/>
        <w:adjustRightInd w:val="0"/>
        <w:ind w:firstLine="709"/>
        <w:jc w:val="both"/>
      </w:pPr>
      <w:r w:rsidRPr="0060285D">
        <w:t xml:space="preserve">13.4. Обо всех изменениях своих адресов, номеров телефонов, факсов, платёжных реквизитов, уполномоченных лиц и т.п. Стороны обязаны извещать друг друга в письменной форме в трёхдневный срок с момента соответствующих изменений. </w:t>
      </w:r>
    </w:p>
    <w:p w:rsidR="00250FB7" w:rsidRPr="0060285D" w:rsidRDefault="00250FB7" w:rsidP="00250FB7">
      <w:pPr>
        <w:autoSpaceDE w:val="0"/>
        <w:autoSpaceDN w:val="0"/>
        <w:adjustRightInd w:val="0"/>
        <w:ind w:firstLine="709"/>
        <w:jc w:val="both"/>
      </w:pPr>
      <w:r w:rsidRPr="0060285D">
        <w:t>13.5. Стороны пришли к соглашению составлять первичные учетные документы на бумажном носителе и (или) в виде электронного документа, подписанного усиленной квалифицированной электронной подписью (далее ЭП).</w:t>
      </w:r>
    </w:p>
    <w:p w:rsidR="00250FB7" w:rsidRPr="0060285D" w:rsidRDefault="00250FB7" w:rsidP="00250FB7">
      <w:pPr>
        <w:autoSpaceDE w:val="0"/>
        <w:autoSpaceDN w:val="0"/>
        <w:adjustRightInd w:val="0"/>
        <w:ind w:firstLine="709"/>
        <w:jc w:val="both"/>
      </w:pPr>
      <w:r w:rsidRPr="0060285D">
        <w:t>13.6. Стороны признают электронные документы, подписанные ЭП, при соблюдении требований законодательства юридически эквивалентным документам на бумажных носителях, заверенным соответствующими подписями и оттиском печатей Сторон.</w:t>
      </w:r>
    </w:p>
    <w:p w:rsidR="00250FB7" w:rsidRPr="0060285D" w:rsidRDefault="00250FB7" w:rsidP="00250FB7">
      <w:pPr>
        <w:autoSpaceDE w:val="0"/>
        <w:autoSpaceDN w:val="0"/>
        <w:adjustRightInd w:val="0"/>
        <w:ind w:firstLine="709"/>
        <w:jc w:val="both"/>
      </w:pPr>
      <w:r w:rsidRPr="0060285D">
        <w:t>13.7. Стороны обязуются своевременно информировать (по электронной почте и/или телефону) другую сторону обо всех случаях возникновения технических неисправностей или других обстоятельств, препятствующих электронному документообороту.</w:t>
      </w:r>
    </w:p>
    <w:p w:rsidR="00250FB7" w:rsidRPr="0060285D" w:rsidRDefault="00250FB7" w:rsidP="00250FB7">
      <w:pPr>
        <w:autoSpaceDE w:val="0"/>
        <w:autoSpaceDN w:val="0"/>
        <w:adjustRightInd w:val="0"/>
        <w:ind w:firstLine="709"/>
        <w:jc w:val="both"/>
      </w:pPr>
      <w:r w:rsidRPr="0060285D">
        <w:t xml:space="preserve">13.8. Стороны несут ответственность за обеспечение конфиденциальности ключей ЭП, недопущение использования принадлежащих ей ключей без ее согласия. </w:t>
      </w:r>
    </w:p>
    <w:p w:rsidR="00250FB7" w:rsidRPr="0060285D" w:rsidRDefault="00250FB7" w:rsidP="00250FB7">
      <w:pPr>
        <w:autoSpaceDE w:val="0"/>
        <w:autoSpaceDN w:val="0"/>
        <w:adjustRightInd w:val="0"/>
        <w:ind w:firstLine="709"/>
        <w:jc w:val="both"/>
      </w:pPr>
      <w:r w:rsidRPr="0060285D">
        <w:t>13.9. При выполнении настоящего Договора Стороны руководствуются нормативными актами и нормами законодательства РФ, субъектов РФ, на территории которых ведутся Работы.</w:t>
      </w:r>
    </w:p>
    <w:p w:rsidR="00250FB7" w:rsidRPr="0060285D" w:rsidRDefault="00250FB7" w:rsidP="00250FB7">
      <w:pPr>
        <w:autoSpaceDE w:val="0"/>
        <w:autoSpaceDN w:val="0"/>
        <w:adjustRightInd w:val="0"/>
        <w:ind w:firstLine="709"/>
        <w:jc w:val="both"/>
      </w:pPr>
      <w:r w:rsidRPr="0060285D">
        <w:t xml:space="preserve">13.10. Договор вступает в силу с момента его подписания и действует до полного исполнения сторонами своих обязательств. </w:t>
      </w:r>
    </w:p>
    <w:p w:rsidR="00250FB7" w:rsidRPr="0060285D" w:rsidRDefault="00250FB7" w:rsidP="00250FB7">
      <w:pPr>
        <w:autoSpaceDE w:val="0"/>
        <w:autoSpaceDN w:val="0"/>
        <w:adjustRightInd w:val="0"/>
        <w:ind w:firstLine="709"/>
        <w:jc w:val="both"/>
      </w:pPr>
      <w:r w:rsidRPr="0060285D">
        <w:t xml:space="preserve">13.11. Приложение к Договору: Локально–сметный расчет </w:t>
      </w:r>
      <w:r>
        <w:t xml:space="preserve">- </w:t>
      </w:r>
      <w:r w:rsidRPr="0060285D">
        <w:t>Приложение № 1.</w:t>
      </w:r>
    </w:p>
    <w:p w:rsidR="00250FB7" w:rsidRPr="0060285D" w:rsidRDefault="00250FB7" w:rsidP="00250FB7">
      <w:pPr>
        <w:autoSpaceDE w:val="0"/>
        <w:autoSpaceDN w:val="0"/>
        <w:adjustRightInd w:val="0"/>
        <w:ind w:firstLine="709"/>
        <w:jc w:val="both"/>
        <w:rPr>
          <w:b/>
          <w:bCs/>
          <w:color w:val="FF0000"/>
        </w:rPr>
      </w:pPr>
    </w:p>
    <w:p w:rsidR="00250FB7" w:rsidRPr="0060285D" w:rsidRDefault="00250FB7" w:rsidP="00250FB7">
      <w:pPr>
        <w:autoSpaceDE w:val="0"/>
        <w:autoSpaceDN w:val="0"/>
        <w:adjustRightInd w:val="0"/>
        <w:jc w:val="center"/>
        <w:rPr>
          <w:b/>
          <w:bCs/>
        </w:rPr>
      </w:pPr>
      <w:r w:rsidRPr="0060285D">
        <w:rPr>
          <w:b/>
          <w:bCs/>
        </w:rPr>
        <w:t>14. Реквизиты сторон:</w:t>
      </w:r>
    </w:p>
    <w:p w:rsidR="00250FB7" w:rsidRPr="0060285D" w:rsidRDefault="00250FB7" w:rsidP="00250FB7">
      <w:pPr>
        <w:autoSpaceDE w:val="0"/>
        <w:autoSpaceDN w:val="0"/>
        <w:adjustRightInd w:val="0"/>
        <w:jc w:val="center"/>
        <w:rPr>
          <w:b/>
          <w:bCs/>
        </w:rPr>
      </w:pPr>
    </w:p>
    <w:tbl>
      <w:tblPr>
        <w:tblW w:w="10207" w:type="dxa"/>
        <w:tblInd w:w="-72" w:type="dxa"/>
        <w:tblLayout w:type="fixed"/>
        <w:tblCellMar>
          <w:left w:w="70" w:type="dxa"/>
          <w:right w:w="70" w:type="dxa"/>
        </w:tblCellMar>
        <w:tblLook w:val="0000" w:firstRow="0" w:lastRow="0" w:firstColumn="0" w:lastColumn="0" w:noHBand="0" w:noVBand="0"/>
      </w:tblPr>
      <w:tblGrid>
        <w:gridCol w:w="4962"/>
        <w:gridCol w:w="5245"/>
      </w:tblGrid>
      <w:tr w:rsidR="00250FB7" w:rsidRPr="0060285D" w:rsidTr="00D93C0D">
        <w:tc>
          <w:tcPr>
            <w:tcW w:w="4962" w:type="dxa"/>
          </w:tcPr>
          <w:p w:rsidR="00250FB7" w:rsidRPr="0060285D" w:rsidRDefault="00250FB7" w:rsidP="00D93C0D">
            <w:pPr>
              <w:rPr>
                <w:b/>
              </w:rPr>
            </w:pPr>
            <w:r w:rsidRPr="0060285D">
              <w:rPr>
                <w:b/>
              </w:rPr>
              <w:t>Заказчик</w:t>
            </w:r>
          </w:p>
        </w:tc>
        <w:tc>
          <w:tcPr>
            <w:tcW w:w="5245" w:type="dxa"/>
          </w:tcPr>
          <w:p w:rsidR="00250FB7" w:rsidRPr="0060285D" w:rsidRDefault="00250FB7" w:rsidP="00D93C0D">
            <w:pPr>
              <w:rPr>
                <w:b/>
              </w:rPr>
            </w:pPr>
            <w:r w:rsidRPr="0060285D">
              <w:rPr>
                <w:b/>
              </w:rPr>
              <w:t>Подрядчик</w:t>
            </w:r>
          </w:p>
        </w:tc>
      </w:tr>
      <w:tr w:rsidR="00250FB7" w:rsidRPr="0060285D" w:rsidTr="00D93C0D">
        <w:trPr>
          <w:trHeight w:val="1560"/>
        </w:trPr>
        <w:tc>
          <w:tcPr>
            <w:tcW w:w="4962" w:type="dxa"/>
          </w:tcPr>
          <w:p w:rsidR="00250FB7" w:rsidRPr="0060285D" w:rsidRDefault="00250FB7" w:rsidP="00D93C0D">
            <w:r w:rsidRPr="0060285D">
              <w:t>АО «Дальгипротранс»</w:t>
            </w:r>
          </w:p>
          <w:p w:rsidR="00250FB7" w:rsidRPr="0060285D" w:rsidRDefault="00250FB7" w:rsidP="00D93C0D">
            <w:r w:rsidRPr="0060285D">
              <w:t xml:space="preserve">Адрес, указанный в ЕГРЮЛ: </w:t>
            </w:r>
          </w:p>
          <w:p w:rsidR="00250FB7" w:rsidRPr="0060285D" w:rsidRDefault="00250FB7" w:rsidP="00D93C0D">
            <w:r w:rsidRPr="0060285D">
              <w:t xml:space="preserve">680000, г. Хабаровск, ул. Шеронова, дом 56  </w:t>
            </w:r>
          </w:p>
          <w:p w:rsidR="00250FB7" w:rsidRPr="0060285D" w:rsidRDefault="00250FB7" w:rsidP="00D93C0D">
            <w:r w:rsidRPr="0060285D">
              <w:t xml:space="preserve">Адрес для направления корреспонденции: 680000, г. Хабаровск, ул. Шеронова, дом 56  </w:t>
            </w:r>
          </w:p>
          <w:p w:rsidR="00250FB7" w:rsidRPr="0060285D" w:rsidRDefault="00250FB7" w:rsidP="00D93C0D">
            <w:r w:rsidRPr="0060285D">
              <w:t>Тел. (4212) 27-15-20,  факс 33-15-20</w:t>
            </w:r>
          </w:p>
          <w:p w:rsidR="00250FB7" w:rsidRPr="0060285D" w:rsidRDefault="00250FB7" w:rsidP="00D93C0D">
            <w:r w:rsidRPr="0060285D">
              <w:rPr>
                <w:lang w:val="en-US"/>
              </w:rPr>
              <w:t>e</w:t>
            </w:r>
            <w:r w:rsidRPr="0060285D">
              <w:t>-</w:t>
            </w:r>
            <w:r w:rsidRPr="0060285D">
              <w:rPr>
                <w:lang w:val="en-US"/>
              </w:rPr>
              <w:t>mail</w:t>
            </w:r>
            <w:r w:rsidRPr="0060285D">
              <w:t>: 1520@</w:t>
            </w:r>
            <w:r w:rsidRPr="0060285D">
              <w:rPr>
                <w:lang w:val="en-US"/>
              </w:rPr>
              <w:t>dgt</w:t>
            </w:r>
            <w:r w:rsidRPr="0060285D">
              <w:t>.</w:t>
            </w:r>
            <w:r w:rsidRPr="0060285D">
              <w:rPr>
                <w:lang w:val="en-US"/>
              </w:rPr>
              <w:t>ru</w:t>
            </w:r>
          </w:p>
          <w:p w:rsidR="00250FB7" w:rsidRPr="0060285D" w:rsidRDefault="00250FB7" w:rsidP="00D93C0D">
            <w:r w:rsidRPr="0060285D">
              <w:t>ИНН 2721001477 / КПП 272101001</w:t>
            </w:r>
          </w:p>
          <w:p w:rsidR="00250FB7" w:rsidRPr="0060285D" w:rsidRDefault="00250FB7" w:rsidP="00D93C0D">
            <w:r w:rsidRPr="0060285D">
              <w:t>ОГРН 1022700910572</w:t>
            </w:r>
          </w:p>
          <w:p w:rsidR="00250FB7" w:rsidRPr="0060285D" w:rsidRDefault="00250FB7" w:rsidP="00D93C0D">
            <w:r w:rsidRPr="0060285D">
              <w:t>Р/с 40702810120560000072</w:t>
            </w:r>
          </w:p>
          <w:p w:rsidR="00250FB7" w:rsidRPr="0060285D" w:rsidRDefault="00250FB7" w:rsidP="00D93C0D">
            <w:r w:rsidRPr="0060285D">
              <w:t xml:space="preserve">ТКБ БАНК ПАО </w:t>
            </w:r>
          </w:p>
          <w:p w:rsidR="00250FB7" w:rsidRPr="0060285D" w:rsidRDefault="00250FB7" w:rsidP="00D93C0D">
            <w:r w:rsidRPr="0060285D">
              <w:t>К/с 30101810800000000388</w:t>
            </w:r>
          </w:p>
          <w:p w:rsidR="00250FB7" w:rsidRPr="0060285D" w:rsidRDefault="00250FB7" w:rsidP="00D93C0D">
            <w:r w:rsidRPr="0060285D">
              <w:t>БИК 044525388</w:t>
            </w:r>
          </w:p>
        </w:tc>
        <w:tc>
          <w:tcPr>
            <w:tcW w:w="5245" w:type="dxa"/>
          </w:tcPr>
          <w:p w:rsidR="00250FB7" w:rsidRPr="0060285D" w:rsidRDefault="00250FB7" w:rsidP="00D93C0D">
            <w:pPr>
              <w:jc w:val="both"/>
            </w:pPr>
            <w:r w:rsidRPr="0060285D">
              <w:t xml:space="preserve">_______________________________________                          </w:t>
            </w:r>
          </w:p>
          <w:p w:rsidR="00250FB7" w:rsidRPr="0060285D" w:rsidRDefault="00250FB7" w:rsidP="00D93C0D">
            <w:r w:rsidRPr="0060285D">
              <w:t>Адрес, указанный в ЕГРЮЛ: _______________ _______________________________________</w:t>
            </w:r>
          </w:p>
          <w:p w:rsidR="00250FB7" w:rsidRPr="0060285D" w:rsidRDefault="00250FB7" w:rsidP="00D93C0D">
            <w:pPr>
              <w:jc w:val="both"/>
            </w:pPr>
            <w:r w:rsidRPr="0060285D">
              <w:t>Адрес для направления корреспонденции:</w:t>
            </w:r>
          </w:p>
          <w:p w:rsidR="00250FB7" w:rsidRPr="0060285D" w:rsidRDefault="00250FB7" w:rsidP="00D93C0D">
            <w:pPr>
              <w:jc w:val="both"/>
            </w:pPr>
            <w:r w:rsidRPr="0060285D">
              <w:t>_______________________________________</w:t>
            </w:r>
          </w:p>
          <w:p w:rsidR="00250FB7" w:rsidRPr="0060285D" w:rsidRDefault="00250FB7" w:rsidP="00D93C0D">
            <w:pPr>
              <w:jc w:val="both"/>
            </w:pPr>
            <w:r w:rsidRPr="0060285D">
              <w:t>Телефон: __________ Факс: _______________</w:t>
            </w:r>
          </w:p>
          <w:p w:rsidR="00250FB7" w:rsidRPr="0060285D" w:rsidRDefault="00250FB7" w:rsidP="00D93C0D">
            <w:pPr>
              <w:jc w:val="both"/>
            </w:pPr>
            <w:r w:rsidRPr="0060285D">
              <w:t>Адрес электронной почты: ________________</w:t>
            </w:r>
          </w:p>
          <w:p w:rsidR="00250FB7" w:rsidRPr="0060285D" w:rsidRDefault="00250FB7" w:rsidP="00D93C0D">
            <w:pPr>
              <w:jc w:val="both"/>
            </w:pPr>
            <w:r w:rsidRPr="0060285D">
              <w:t>ИНН _____________/КПП________________</w:t>
            </w:r>
          </w:p>
          <w:p w:rsidR="00250FB7" w:rsidRPr="0060285D" w:rsidRDefault="00250FB7" w:rsidP="00D93C0D">
            <w:pPr>
              <w:jc w:val="both"/>
            </w:pPr>
            <w:r w:rsidRPr="0060285D">
              <w:t>ОГРН _________________________________</w:t>
            </w:r>
          </w:p>
          <w:p w:rsidR="00250FB7" w:rsidRPr="0060285D" w:rsidRDefault="00250FB7" w:rsidP="00D93C0D">
            <w:pPr>
              <w:jc w:val="both"/>
            </w:pPr>
            <w:r w:rsidRPr="0060285D">
              <w:t>Р/с____________________________________</w:t>
            </w:r>
          </w:p>
          <w:p w:rsidR="00250FB7" w:rsidRPr="0060285D" w:rsidRDefault="00250FB7" w:rsidP="00D93C0D">
            <w:pPr>
              <w:jc w:val="both"/>
            </w:pPr>
            <w:r w:rsidRPr="0060285D">
              <w:t>______________________________________</w:t>
            </w:r>
          </w:p>
          <w:p w:rsidR="00250FB7" w:rsidRPr="0060285D" w:rsidRDefault="00250FB7" w:rsidP="00D93C0D">
            <w:pPr>
              <w:jc w:val="both"/>
            </w:pPr>
            <w:r w:rsidRPr="0060285D">
              <w:t>К/с____________________________________</w:t>
            </w:r>
          </w:p>
          <w:p w:rsidR="00250FB7" w:rsidRPr="0060285D" w:rsidRDefault="00250FB7" w:rsidP="00D93C0D">
            <w:pPr>
              <w:jc w:val="both"/>
            </w:pPr>
            <w:r w:rsidRPr="0060285D">
              <w:t xml:space="preserve">БИК___________________________________   </w:t>
            </w:r>
          </w:p>
        </w:tc>
      </w:tr>
      <w:tr w:rsidR="00250FB7" w:rsidRPr="0060285D" w:rsidTr="00D93C0D">
        <w:tc>
          <w:tcPr>
            <w:tcW w:w="4962" w:type="dxa"/>
            <w:vAlign w:val="center"/>
          </w:tcPr>
          <w:p w:rsidR="00250FB7" w:rsidRPr="0060285D" w:rsidRDefault="00250FB7" w:rsidP="00D93C0D">
            <w:pPr>
              <w:jc w:val="both"/>
            </w:pPr>
            <w:r w:rsidRPr="0060285D">
              <w:t>________________________</w:t>
            </w:r>
          </w:p>
          <w:p w:rsidR="00250FB7" w:rsidRPr="0060285D" w:rsidRDefault="00250FB7" w:rsidP="00D93C0D">
            <w:pPr>
              <w:jc w:val="both"/>
            </w:pPr>
          </w:p>
          <w:p w:rsidR="00250FB7" w:rsidRPr="0060285D" w:rsidRDefault="00250FB7" w:rsidP="00D93C0D">
            <w:pPr>
              <w:jc w:val="both"/>
            </w:pPr>
            <w:r w:rsidRPr="0060285D">
              <w:t>____________________/ __________________ /</w:t>
            </w:r>
          </w:p>
        </w:tc>
        <w:tc>
          <w:tcPr>
            <w:tcW w:w="5245" w:type="dxa"/>
            <w:vAlign w:val="center"/>
          </w:tcPr>
          <w:p w:rsidR="00250FB7" w:rsidRPr="0060285D" w:rsidRDefault="00250FB7" w:rsidP="00D93C0D">
            <w:pPr>
              <w:jc w:val="both"/>
            </w:pPr>
            <w:r w:rsidRPr="0060285D">
              <w:t>________________________</w:t>
            </w:r>
          </w:p>
          <w:p w:rsidR="00250FB7" w:rsidRPr="0060285D" w:rsidRDefault="00250FB7" w:rsidP="00D93C0D">
            <w:pPr>
              <w:jc w:val="both"/>
            </w:pPr>
          </w:p>
          <w:p w:rsidR="00250FB7" w:rsidRPr="0060285D" w:rsidRDefault="00250FB7" w:rsidP="00D93C0D">
            <w:pPr>
              <w:jc w:val="both"/>
            </w:pPr>
            <w:r w:rsidRPr="0060285D">
              <w:t>_______________________/_______________/</w:t>
            </w:r>
          </w:p>
        </w:tc>
      </w:tr>
    </w:tbl>
    <w:p w:rsidR="00250FB7" w:rsidRPr="0060285D" w:rsidRDefault="00250FB7" w:rsidP="00250FB7">
      <w:pPr>
        <w:shd w:val="clear" w:color="auto" w:fill="FFFFFF"/>
        <w:jc w:val="right"/>
        <w:rPr>
          <w:b/>
        </w:rPr>
        <w:sectPr w:rsidR="00250FB7" w:rsidRPr="0060285D" w:rsidSect="00D93C0D">
          <w:pgSz w:w="11909" w:h="16834"/>
          <w:pgMar w:top="851" w:right="567" w:bottom="851" w:left="992" w:header="720" w:footer="306" w:gutter="0"/>
          <w:cols w:space="720"/>
          <w:noEndnote/>
          <w:docGrid w:linePitch="381"/>
        </w:sectPr>
      </w:pPr>
    </w:p>
    <w:p w:rsidR="00250FB7" w:rsidRPr="0060285D" w:rsidRDefault="00250FB7" w:rsidP="00250FB7">
      <w:pPr>
        <w:shd w:val="clear" w:color="auto" w:fill="FFFFFF"/>
        <w:jc w:val="right"/>
        <w:rPr>
          <w:b/>
        </w:rPr>
      </w:pPr>
      <w:r w:rsidRPr="0060285D">
        <w:rPr>
          <w:b/>
        </w:rPr>
        <w:lastRenderedPageBreak/>
        <w:t>Приложение № 1</w:t>
      </w:r>
    </w:p>
    <w:p w:rsidR="00250FB7" w:rsidRPr="0060285D" w:rsidRDefault="00250FB7" w:rsidP="00250FB7">
      <w:pPr>
        <w:shd w:val="clear" w:color="auto" w:fill="FFFFFF"/>
        <w:jc w:val="right"/>
        <w:rPr>
          <w:b/>
        </w:rPr>
      </w:pPr>
      <w:r w:rsidRPr="0060285D">
        <w:rPr>
          <w:b/>
        </w:rPr>
        <w:t>к договору подряда на выполнение работ №____________________</w:t>
      </w:r>
    </w:p>
    <w:p w:rsidR="00250FB7" w:rsidRPr="0060285D" w:rsidRDefault="00250FB7" w:rsidP="00250FB7">
      <w:pPr>
        <w:shd w:val="clear" w:color="auto" w:fill="FFFFFF"/>
        <w:jc w:val="right"/>
        <w:rPr>
          <w:b/>
        </w:rPr>
      </w:pPr>
      <w:r w:rsidRPr="0060285D">
        <w:rPr>
          <w:b/>
        </w:rPr>
        <w:t>от________________________202</w:t>
      </w:r>
      <w:r>
        <w:rPr>
          <w:b/>
        </w:rPr>
        <w:t>1</w:t>
      </w:r>
      <w:r w:rsidRPr="0060285D">
        <w:rPr>
          <w:b/>
        </w:rPr>
        <w:t xml:space="preserve"> г.</w:t>
      </w: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center"/>
        <w:rPr>
          <w:b/>
        </w:rPr>
      </w:pPr>
      <w:r w:rsidRPr="0060285D">
        <w:rPr>
          <w:b/>
        </w:rPr>
        <w:t>ЛОКАЛЬНО-СМЕТНЫЙ РАСЧЕТ</w:t>
      </w: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p w:rsidR="00250FB7" w:rsidRPr="0060285D" w:rsidRDefault="00250FB7" w:rsidP="00250FB7">
      <w:pPr>
        <w:shd w:val="clear" w:color="auto" w:fill="FFFFFF"/>
        <w:jc w:val="right"/>
        <w:rPr>
          <w:b/>
        </w:rPr>
      </w:pPr>
    </w:p>
    <w:tbl>
      <w:tblPr>
        <w:tblW w:w="10207" w:type="dxa"/>
        <w:tblInd w:w="-72" w:type="dxa"/>
        <w:tblLayout w:type="fixed"/>
        <w:tblCellMar>
          <w:left w:w="70" w:type="dxa"/>
          <w:right w:w="70" w:type="dxa"/>
        </w:tblCellMar>
        <w:tblLook w:val="0000" w:firstRow="0" w:lastRow="0" w:firstColumn="0" w:lastColumn="0" w:noHBand="0" w:noVBand="0"/>
      </w:tblPr>
      <w:tblGrid>
        <w:gridCol w:w="5170"/>
        <w:gridCol w:w="5037"/>
      </w:tblGrid>
      <w:tr w:rsidR="00250FB7" w:rsidRPr="0060285D" w:rsidTr="00D93C0D">
        <w:tc>
          <w:tcPr>
            <w:tcW w:w="5170" w:type="dxa"/>
            <w:vAlign w:val="center"/>
          </w:tcPr>
          <w:p w:rsidR="00250FB7" w:rsidRDefault="00250FB7" w:rsidP="00D93C0D">
            <w:pPr>
              <w:jc w:val="both"/>
            </w:pPr>
          </w:p>
          <w:p w:rsidR="00250FB7" w:rsidRPr="0060285D" w:rsidRDefault="00250FB7" w:rsidP="00D93C0D">
            <w:pPr>
              <w:jc w:val="both"/>
            </w:pPr>
            <w:r w:rsidRPr="0060285D">
              <w:t>Заказчик</w:t>
            </w:r>
          </w:p>
          <w:p w:rsidR="00250FB7" w:rsidRPr="0060285D" w:rsidRDefault="00250FB7" w:rsidP="00D93C0D">
            <w:pPr>
              <w:jc w:val="both"/>
            </w:pPr>
          </w:p>
          <w:p w:rsidR="00250FB7" w:rsidRPr="0060285D" w:rsidRDefault="00250FB7" w:rsidP="00D93C0D">
            <w:pPr>
              <w:jc w:val="both"/>
            </w:pPr>
            <w:r w:rsidRPr="0060285D">
              <w:t>____________________/ __________________ /</w:t>
            </w:r>
          </w:p>
          <w:p w:rsidR="00250FB7" w:rsidRPr="0060285D" w:rsidRDefault="00250FB7" w:rsidP="00D93C0D">
            <w:pPr>
              <w:jc w:val="both"/>
            </w:pPr>
          </w:p>
        </w:tc>
        <w:tc>
          <w:tcPr>
            <w:tcW w:w="5037" w:type="dxa"/>
            <w:vAlign w:val="center"/>
          </w:tcPr>
          <w:p w:rsidR="00250FB7" w:rsidRDefault="00250FB7" w:rsidP="00D93C0D">
            <w:pPr>
              <w:jc w:val="both"/>
            </w:pPr>
            <w:r w:rsidRPr="0060285D">
              <w:t>Подрядчик</w:t>
            </w:r>
          </w:p>
          <w:p w:rsidR="00250FB7" w:rsidRPr="0060285D" w:rsidRDefault="00250FB7" w:rsidP="00D93C0D">
            <w:pPr>
              <w:jc w:val="both"/>
            </w:pPr>
          </w:p>
          <w:p w:rsidR="00250FB7" w:rsidRPr="0060285D" w:rsidRDefault="00250FB7" w:rsidP="00D93C0D">
            <w:pPr>
              <w:jc w:val="both"/>
            </w:pPr>
            <w:r>
              <w:t>_______________</w:t>
            </w:r>
            <w:r w:rsidRPr="0060285D">
              <w:t>/______________/</w:t>
            </w:r>
          </w:p>
        </w:tc>
      </w:tr>
    </w:tbl>
    <w:p w:rsidR="000A1FEE" w:rsidRPr="00D9411F" w:rsidRDefault="000A1FEE" w:rsidP="00D9411F">
      <w:pPr>
        <w:jc w:val="right"/>
      </w:pPr>
    </w:p>
    <w:sectPr w:rsidR="000A1FEE" w:rsidRPr="00D9411F" w:rsidSect="00DD5460">
      <w:pgSz w:w="11906" w:h="16838" w:code="9"/>
      <w:pgMar w:top="851" w:right="924" w:bottom="992" w:left="1134" w:header="720" w:footer="3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C0D" w:rsidRDefault="00D93C0D" w:rsidP="00CB1581">
      <w:r>
        <w:separator/>
      </w:r>
    </w:p>
  </w:endnote>
  <w:endnote w:type="continuationSeparator" w:id="0">
    <w:p w:rsidR="00D93C0D" w:rsidRDefault="00D93C0D" w:rsidP="00C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C0D" w:rsidRDefault="00D93C0D" w:rsidP="00CB1581">
      <w:r>
        <w:separator/>
      </w:r>
    </w:p>
  </w:footnote>
  <w:footnote w:type="continuationSeparator" w:id="0">
    <w:p w:rsidR="00D93C0D" w:rsidRDefault="00D93C0D" w:rsidP="00CB1581">
      <w:r>
        <w:continuationSeparator/>
      </w:r>
    </w:p>
  </w:footnote>
  <w:footnote w:id="1">
    <w:p w:rsidR="00D93C0D" w:rsidRPr="00FA27A5" w:rsidRDefault="00D93C0D" w:rsidP="00F43258">
      <w:pPr>
        <w:pStyle w:val="ae"/>
      </w:pPr>
      <w:r>
        <w:rPr>
          <w:rStyle w:val="ad"/>
        </w:rPr>
        <w:footnoteRef/>
      </w:r>
      <w:r w:rsidRPr="00FA27A5">
        <w:t xml:space="preserve"> </w:t>
      </w:r>
      <w:r w:rsidRPr="00FA27A5">
        <w:rPr>
          <w:lang w:val="en-US"/>
        </w:rPr>
        <w:t>PDF</w:t>
      </w:r>
      <w:r w:rsidRPr="00FA27A5">
        <w:t xml:space="preserve"> - </w:t>
      </w:r>
      <w:r w:rsidRPr="00FA27A5">
        <w:rPr>
          <w:lang w:val="en-US"/>
        </w:rPr>
        <w:t>Portable</w:t>
      </w:r>
      <w:r w:rsidRPr="00FA27A5">
        <w:t xml:space="preserve"> </w:t>
      </w:r>
      <w:r w:rsidRPr="00FA27A5">
        <w:rPr>
          <w:lang w:val="en-US"/>
        </w:rPr>
        <w:t>Document</w:t>
      </w:r>
      <w:r w:rsidRPr="00FA27A5">
        <w:t xml:space="preserve"> </w:t>
      </w:r>
      <w:r w:rsidRPr="00FA27A5">
        <w:rPr>
          <w:lang w:val="en-US"/>
        </w:rPr>
        <w:t>Format</w:t>
      </w:r>
      <w:r w:rsidRPr="00FA27A5">
        <w:t xml:space="preserve"> (открытый стандарт </w:t>
      </w:r>
      <w:r w:rsidRPr="00FA27A5">
        <w:rPr>
          <w:lang w:val="en-US"/>
        </w:rPr>
        <w:t>ISO</w:t>
      </w:r>
      <w:r w:rsidRPr="00FA27A5">
        <w:t xml:space="preserve"> 32000) - кроссплатформенный формат электронных документов</w:t>
      </w:r>
      <w:r>
        <w:t>, разработанный</w:t>
      </w:r>
      <w:r w:rsidRPr="005945D6">
        <w:t xml:space="preserve"> фирмой Adobe Systems</w:t>
      </w:r>
      <w:r>
        <w:t xml:space="preserve"> Incorpor</w:t>
      </w:r>
      <w:r>
        <w:rPr>
          <w:lang w:val="en-US"/>
        </w:rPr>
        <w:t>a</w:t>
      </w:r>
      <w:r>
        <w:t>ted.</w:t>
      </w:r>
    </w:p>
  </w:footnote>
  <w:footnote w:id="2">
    <w:p w:rsidR="00D93C0D" w:rsidRPr="00B377A4" w:rsidRDefault="00D93C0D" w:rsidP="00F43258">
      <w:pPr>
        <w:pStyle w:val="ae"/>
      </w:pPr>
      <w:r>
        <w:rPr>
          <w:rStyle w:val="ad"/>
        </w:rPr>
        <w:footnoteRef/>
      </w:r>
      <w:r>
        <w:t xml:space="preserve"> </w:t>
      </w:r>
      <w:r>
        <w:rPr>
          <w:lang w:val="en-US"/>
        </w:rPr>
        <w:t>DPI</w:t>
      </w:r>
      <w:r w:rsidRPr="00B377A4">
        <w:t xml:space="preserve"> – </w:t>
      </w:r>
      <w:r>
        <w:rPr>
          <w:lang w:val="en-US"/>
        </w:rPr>
        <w:t>Dots</w:t>
      </w:r>
      <w:r w:rsidRPr="00B377A4">
        <w:t xml:space="preserve"> </w:t>
      </w:r>
      <w:r>
        <w:rPr>
          <w:lang w:val="en-US"/>
        </w:rPr>
        <w:t>per</w:t>
      </w:r>
      <w:r w:rsidRPr="00B377A4">
        <w:t xml:space="preserve"> </w:t>
      </w:r>
      <w:r>
        <w:rPr>
          <w:lang w:val="en-US"/>
        </w:rPr>
        <w:t>inch</w:t>
      </w:r>
      <w:r w:rsidRPr="00B377A4">
        <w:t xml:space="preserve"> – </w:t>
      </w:r>
      <w:r>
        <w:t>количество точек на линейный дюйм.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653A3"/>
    <w:multiLevelType w:val="multilevel"/>
    <w:tmpl w:val="BF7444A4"/>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1" w15:restartNumberingAfterBreak="0">
    <w:nsid w:val="08E978FE"/>
    <w:multiLevelType w:val="multilevel"/>
    <w:tmpl w:val="CFA8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11E56"/>
    <w:multiLevelType w:val="multilevel"/>
    <w:tmpl w:val="F412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6E2F8A"/>
    <w:multiLevelType w:val="multilevel"/>
    <w:tmpl w:val="0EAA153A"/>
    <w:lvl w:ilvl="0">
      <w:start w:val="2"/>
      <w:numFmt w:val="decimal"/>
      <w:lvlText w:val="%1."/>
      <w:lvlJc w:val="left"/>
      <w:pPr>
        <w:ind w:left="540" w:hanging="540"/>
      </w:pPr>
      <w:rPr>
        <w:rFonts w:hint="default"/>
      </w:rPr>
    </w:lvl>
    <w:lvl w:ilvl="1">
      <w:start w:val="5"/>
      <w:numFmt w:val="decimal"/>
      <w:lvlText w:val="%1.%2."/>
      <w:lvlJc w:val="left"/>
      <w:pPr>
        <w:ind w:left="897" w:hanging="540"/>
      </w:pPr>
      <w:rPr>
        <w:rFonts w:hint="default"/>
      </w:rPr>
    </w:lvl>
    <w:lvl w:ilvl="2">
      <w:start w:val="5"/>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15:restartNumberingAfterBreak="0">
    <w:nsid w:val="16700A13"/>
    <w:multiLevelType w:val="multilevel"/>
    <w:tmpl w:val="3ADEC818"/>
    <w:lvl w:ilvl="0">
      <w:start w:val="2"/>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4050" w:hanging="180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5160" w:hanging="2160"/>
      </w:pPr>
      <w:rPr>
        <w:rFonts w:hint="default"/>
      </w:rPr>
    </w:lvl>
  </w:abstractNum>
  <w:abstractNum w:abstractNumId="5" w15:restartNumberingAfterBreak="0">
    <w:nsid w:val="18202E1C"/>
    <w:multiLevelType w:val="multilevel"/>
    <w:tmpl w:val="523ADAE0"/>
    <w:styleLink w:val="1"/>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DAF08F0"/>
    <w:multiLevelType w:val="multilevel"/>
    <w:tmpl w:val="32A8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792207"/>
    <w:multiLevelType w:val="multilevel"/>
    <w:tmpl w:val="34EEFD62"/>
    <w:lvl w:ilvl="0">
      <w:start w:val="1"/>
      <w:numFmt w:val="decimal"/>
      <w:lvlText w:val="%1."/>
      <w:lvlJc w:val="left"/>
      <w:pPr>
        <w:ind w:left="928" w:hanging="360"/>
      </w:pPr>
      <w:rPr>
        <w:rFonts w:hint="default"/>
      </w:rPr>
    </w:lvl>
    <w:lvl w:ilvl="1">
      <w:start w:val="1"/>
      <w:numFmt w:val="decimal"/>
      <w:lvlText w:val="1.1.%2."/>
      <w:lvlJc w:val="left"/>
      <w:pPr>
        <w:ind w:left="1080" w:hanging="720"/>
      </w:pPr>
      <w:rPr>
        <w:rFonts w:ascii="Times New Roman" w:hAnsi="Times New Roman" w:cs="Times New Roman" w:hint="default"/>
        <w:b w:val="0"/>
        <w:i w:val="0"/>
        <w:strike w:val="0"/>
        <w:sz w:val="24"/>
        <w:szCs w:val="24"/>
      </w:rPr>
    </w:lvl>
    <w:lvl w:ilvl="2">
      <w:start w:val="1"/>
      <w:numFmt w:val="decimal"/>
      <w:lvlText w:val="%3.2."/>
      <w:lvlJc w:val="left"/>
      <w:pPr>
        <w:ind w:left="1855" w:hanging="720"/>
      </w:pPr>
      <w:rPr>
        <w:rFonts w:hint="default"/>
        <w:i w:val="0"/>
        <w:lang w:val="ru-RU"/>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40507C9"/>
    <w:multiLevelType w:val="multilevel"/>
    <w:tmpl w:val="B9849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7778EF"/>
    <w:multiLevelType w:val="multilevel"/>
    <w:tmpl w:val="882E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E96FAA"/>
    <w:multiLevelType w:val="multilevel"/>
    <w:tmpl w:val="3E582E44"/>
    <w:lvl w:ilvl="0">
      <w:start w:val="2"/>
      <w:numFmt w:val="decimal"/>
      <w:lvlText w:val="%1"/>
      <w:lvlJc w:val="left"/>
      <w:pPr>
        <w:ind w:left="360" w:hanging="360"/>
      </w:pPr>
      <w:rPr>
        <w:rFonts w:hint="default"/>
      </w:rPr>
    </w:lvl>
    <w:lvl w:ilvl="1">
      <w:start w:val="5"/>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2B7F61E9"/>
    <w:multiLevelType w:val="multilevel"/>
    <w:tmpl w:val="07D84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5717ED"/>
    <w:multiLevelType w:val="multilevel"/>
    <w:tmpl w:val="8A9CF0B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36040499"/>
    <w:multiLevelType w:val="hybridMultilevel"/>
    <w:tmpl w:val="06FEC17C"/>
    <w:lvl w:ilvl="0" w:tplc="334E9ED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7876DAB"/>
    <w:multiLevelType w:val="multilevel"/>
    <w:tmpl w:val="0E401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4A6703"/>
    <w:multiLevelType w:val="multilevel"/>
    <w:tmpl w:val="49849B1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2"/>
      <w:numFmt w:val="decimal"/>
      <w:lvlText w:val="2.5.1.%3."/>
      <w:lvlJc w:val="left"/>
      <w:pPr>
        <w:ind w:left="1855" w:hanging="720"/>
      </w:pPr>
      <w:rPr>
        <w:rFonts w:ascii="Times New Roman" w:hAnsi="Times New Roman" w:cs="Times New Roman" w:hint="default"/>
        <w:b w:val="0"/>
        <w:i w:val="0"/>
        <w:strike w:val="0"/>
        <w:sz w:val="24"/>
        <w:szCs w:val="24"/>
      </w:rPr>
    </w:lvl>
    <w:lvl w:ilvl="3">
      <w:start w:val="1"/>
      <w:numFmt w:val="decimal"/>
      <w:lvlText w:val="%4)"/>
      <w:lvlJc w:val="left"/>
      <w:pPr>
        <w:ind w:left="6609"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2AD18C4"/>
    <w:multiLevelType w:val="hybridMultilevel"/>
    <w:tmpl w:val="3B06A622"/>
    <w:lvl w:ilvl="0" w:tplc="62C21650">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5D83845"/>
    <w:multiLevelType w:val="multilevel"/>
    <w:tmpl w:val="DF3E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E52B4B"/>
    <w:multiLevelType w:val="multilevel"/>
    <w:tmpl w:val="29225C14"/>
    <w:lvl w:ilvl="0">
      <w:start w:val="2"/>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 w15:restartNumberingAfterBreak="0">
    <w:nsid w:val="512A7552"/>
    <w:multiLevelType w:val="multilevel"/>
    <w:tmpl w:val="523ADAE0"/>
    <w:lvl w:ilvl="0">
      <w:start w:val="1"/>
      <w:numFmt w:val="decimal"/>
      <w:lvlText w:val="%1"/>
      <w:lvlJc w:val="center"/>
      <w:pPr>
        <w:ind w:left="0" w:firstLine="0"/>
      </w:pPr>
      <w:rPr>
        <w:rFonts w:ascii="Times New Roman" w:hAnsi="Times New Roman" w:hint="default"/>
        <w:b/>
        <w:i w:val="0"/>
        <w:caps/>
        <w:strike w:val="0"/>
        <w:dstrike w:val="0"/>
        <w:vanish w:val="0"/>
        <w:sz w:val="24"/>
        <w:vertAlign w:val="baseline"/>
      </w:rPr>
    </w:lvl>
    <w:lvl w:ilvl="1">
      <w:start w:val="1"/>
      <w:numFmt w:val="decimal"/>
      <w:lvlText w:val="%1.%2"/>
      <w:lvlJc w:val="center"/>
      <w:pPr>
        <w:ind w:left="0" w:firstLine="0"/>
      </w:pPr>
      <w:rPr>
        <w:rFonts w:ascii="Times New Roman" w:hAnsi="Times New Roman" w:hint="default"/>
        <w:b/>
        <w:i w:val="0"/>
        <w:caps w:val="0"/>
        <w:strike w:val="0"/>
        <w:dstrike w:val="0"/>
        <w:vanish w:val="0"/>
        <w:spacing w:val="0"/>
        <w:w w:val="100"/>
        <w:position w:val="0"/>
        <w:sz w:val="24"/>
        <w:vertAlign w:val="baseline"/>
      </w:rPr>
    </w:lvl>
    <w:lvl w:ilvl="2">
      <w:start w:val="1"/>
      <w:numFmt w:val="decimal"/>
      <w:lvlText w:val="%1.%2.%3"/>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3">
      <w:start w:val="1"/>
      <w:numFmt w:val="decimal"/>
      <w:lvlText w:val="%1.%2.%3.%4"/>
      <w:lvlJc w:val="left"/>
      <w:pPr>
        <w:ind w:left="0" w:firstLine="567"/>
      </w:pPr>
      <w:rPr>
        <w:rFonts w:ascii="Times New Roman" w:hAnsi="Times New Roman" w:hint="default"/>
        <w:b w:val="0"/>
        <w:i w:val="0"/>
        <w:caps w:val="0"/>
        <w:strike w:val="0"/>
        <w:dstrike w:val="0"/>
        <w:vanish w:val="0"/>
        <w:spacing w:val="0"/>
        <w:w w:val="100"/>
        <w:position w:val="0"/>
        <w:sz w:val="24"/>
        <w:vertAlign w:val="baseline"/>
      </w:rPr>
    </w:lvl>
    <w:lvl w:ilvl="4">
      <w:start w:val="1"/>
      <w:numFmt w:val="decimal"/>
      <w:lvlText w:val="%5)"/>
      <w:lvlJc w:val="left"/>
      <w:pPr>
        <w:tabs>
          <w:tab w:val="num" w:pos="964"/>
        </w:tabs>
        <w:ind w:left="0" w:firstLine="567"/>
      </w:pPr>
      <w:rPr>
        <w:rFonts w:ascii="Times New Roman" w:hAnsi="Times New Roman" w:hint="default"/>
        <w:b w:val="0"/>
        <w:i w:val="0"/>
        <w:caps w:val="0"/>
        <w:strike w:val="0"/>
        <w:dstrike w:val="0"/>
        <w:vanish w:val="0"/>
        <w:spacing w:val="0"/>
        <w:w w:val="100"/>
        <w:position w:val="0"/>
        <w:sz w:val="24"/>
        <w:vertAlign w:val="baseline"/>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515C0699"/>
    <w:multiLevelType w:val="multilevel"/>
    <w:tmpl w:val="7158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912C1A"/>
    <w:multiLevelType w:val="multilevel"/>
    <w:tmpl w:val="E05A9AD0"/>
    <w:lvl w:ilvl="0">
      <w:start w:val="4"/>
      <w:numFmt w:val="decimal"/>
      <w:lvlText w:val="%1."/>
      <w:lvlJc w:val="left"/>
      <w:pPr>
        <w:ind w:left="928" w:hanging="360"/>
      </w:pPr>
      <w:rPr>
        <w:rFonts w:hint="default"/>
      </w:rPr>
    </w:lvl>
    <w:lvl w:ilvl="1">
      <w:start w:val="1"/>
      <w:numFmt w:val="decimal"/>
      <w:lvlText w:val="2.1.%2."/>
      <w:lvlJc w:val="left"/>
      <w:pPr>
        <w:ind w:left="1288" w:hanging="720"/>
      </w:pPr>
      <w:rPr>
        <w:rFonts w:ascii="Times New Roman" w:hAnsi="Times New Roman" w:cs="Times New Roman" w:hint="default"/>
        <w:b w:val="0"/>
        <w:i w:val="0"/>
        <w:strike w:val="0"/>
        <w:sz w:val="24"/>
        <w:szCs w:val="24"/>
      </w:rPr>
    </w:lvl>
    <w:lvl w:ilvl="2">
      <w:start w:val="4"/>
      <w:numFmt w:val="decimal"/>
      <w:lvlText w:val="2.2.%3"/>
      <w:lvlJc w:val="left"/>
      <w:pPr>
        <w:ind w:left="1855" w:hanging="720"/>
      </w:pPr>
      <w:rPr>
        <w:rFonts w:ascii="Times New Roman" w:hAnsi="Times New Roman" w:cs="Times New Roman" w:hint="default"/>
        <w:b w:val="0"/>
        <w:i w:val="0"/>
        <w:strike w:val="0"/>
        <w:sz w:val="28"/>
        <w:szCs w:val="2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6426A13"/>
    <w:multiLevelType w:val="multilevel"/>
    <w:tmpl w:val="4FC6F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486278"/>
    <w:multiLevelType w:val="hybridMultilevel"/>
    <w:tmpl w:val="D1F08CE8"/>
    <w:lvl w:ilvl="0" w:tplc="99E452D4">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B35439D"/>
    <w:multiLevelType w:val="multilevel"/>
    <w:tmpl w:val="24760BC0"/>
    <w:lvl w:ilvl="0">
      <w:start w:val="1"/>
      <w:numFmt w:val="decimal"/>
      <w:lvlText w:val="%1."/>
      <w:lvlJc w:val="left"/>
      <w:pPr>
        <w:ind w:left="360" w:hanging="360"/>
      </w:pPr>
    </w:lvl>
    <w:lvl w:ilvl="1">
      <w:start w:val="1"/>
      <w:numFmt w:val="decimal"/>
      <w:lvlText w:val="%1.%2."/>
      <w:lvlJc w:val="left"/>
      <w:pPr>
        <w:ind w:left="2559" w:hanging="432"/>
      </w:pPr>
      <w:rPr>
        <w:b/>
        <w:i w:val="0"/>
      </w:rPr>
    </w:lvl>
    <w:lvl w:ilvl="2">
      <w:start w:val="1"/>
      <w:numFmt w:val="decimal"/>
      <w:lvlText w:val="%1.%2.%3."/>
      <w:lvlJc w:val="left"/>
      <w:pPr>
        <w:ind w:left="50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832666"/>
    <w:multiLevelType w:val="multilevel"/>
    <w:tmpl w:val="D408F438"/>
    <w:lvl w:ilvl="0">
      <w:start w:val="2"/>
      <w:numFmt w:val="decimal"/>
      <w:lvlText w:val="%1."/>
      <w:lvlJc w:val="left"/>
      <w:pPr>
        <w:ind w:left="720" w:hanging="720"/>
      </w:pPr>
      <w:rPr>
        <w:rFonts w:hint="default"/>
      </w:rPr>
    </w:lvl>
    <w:lvl w:ilvl="1">
      <w:start w:val="6"/>
      <w:numFmt w:val="decimal"/>
      <w:lvlText w:val="%1.%2."/>
      <w:lvlJc w:val="left"/>
      <w:pPr>
        <w:ind w:left="957" w:hanging="720"/>
      </w:pPr>
      <w:rPr>
        <w:rFonts w:hint="default"/>
      </w:rPr>
    </w:lvl>
    <w:lvl w:ilvl="2">
      <w:start w:val="1"/>
      <w:numFmt w:val="decimal"/>
      <w:lvlText w:val="%1.%2.%3."/>
      <w:lvlJc w:val="left"/>
      <w:pPr>
        <w:ind w:left="1146" w:hanging="720"/>
      </w:pPr>
      <w:rPr>
        <w:rFonts w:hint="default"/>
      </w:rPr>
    </w:lvl>
    <w:lvl w:ilvl="3">
      <w:start w:val="1"/>
      <w:numFmt w:val="decimal"/>
      <w:lvlText w:val="%4)"/>
      <w:lvlJc w:val="left"/>
      <w:pPr>
        <w:ind w:left="3556" w:hanging="720"/>
      </w:pPr>
      <w:rPr>
        <w:rFonts w:ascii="Times New Roman" w:eastAsia="Times New Roman" w:hAnsi="Times New Roman" w:cs="Times New Roman"/>
      </w:rPr>
    </w:lvl>
    <w:lvl w:ilvl="4">
      <w:start w:val="1"/>
      <w:numFmt w:val="decimal"/>
      <w:lvlText w:val="%1.%2.%3.%4.%5."/>
      <w:lvlJc w:val="left"/>
      <w:pPr>
        <w:ind w:left="2028" w:hanging="1080"/>
      </w:pPr>
      <w:rPr>
        <w:rFonts w:hint="default"/>
      </w:rPr>
    </w:lvl>
    <w:lvl w:ilvl="5">
      <w:start w:val="1"/>
      <w:numFmt w:val="decimal"/>
      <w:lvlText w:val="%1.%2.%3.%4.%5.%6."/>
      <w:lvlJc w:val="left"/>
      <w:pPr>
        <w:ind w:left="2265" w:hanging="1080"/>
      </w:pPr>
      <w:rPr>
        <w:rFonts w:hint="default"/>
      </w:rPr>
    </w:lvl>
    <w:lvl w:ilvl="6">
      <w:start w:val="1"/>
      <w:numFmt w:val="decimal"/>
      <w:lvlText w:val="%1.%2.%3.%4.%5.%6.%7."/>
      <w:lvlJc w:val="left"/>
      <w:pPr>
        <w:ind w:left="2862" w:hanging="1440"/>
      </w:pPr>
      <w:rPr>
        <w:rFonts w:hint="default"/>
      </w:rPr>
    </w:lvl>
    <w:lvl w:ilvl="7">
      <w:start w:val="1"/>
      <w:numFmt w:val="decimal"/>
      <w:lvlText w:val="%1.%2.%3.%4.%5.%6.%7.%8."/>
      <w:lvlJc w:val="left"/>
      <w:pPr>
        <w:ind w:left="3099" w:hanging="1440"/>
      </w:pPr>
      <w:rPr>
        <w:rFonts w:hint="default"/>
      </w:rPr>
    </w:lvl>
    <w:lvl w:ilvl="8">
      <w:start w:val="1"/>
      <w:numFmt w:val="decimal"/>
      <w:lvlText w:val="%1.%2.%3.%4.%5.%6.%7.%8.%9."/>
      <w:lvlJc w:val="left"/>
      <w:pPr>
        <w:ind w:left="3696" w:hanging="1800"/>
      </w:pPr>
      <w:rPr>
        <w:rFonts w:hint="default"/>
      </w:rPr>
    </w:lvl>
  </w:abstractNum>
  <w:abstractNum w:abstractNumId="26" w15:restartNumberingAfterBreak="0">
    <w:nsid w:val="61BF1591"/>
    <w:multiLevelType w:val="hybridMultilevel"/>
    <w:tmpl w:val="AA2A7E2C"/>
    <w:lvl w:ilvl="0" w:tplc="EAC4FF66">
      <w:start w:val="1"/>
      <w:numFmt w:val="decimal"/>
      <w:lvlText w:val="%1."/>
      <w:lvlJc w:val="left"/>
      <w:pPr>
        <w:ind w:left="1842" w:hanging="1128"/>
      </w:pPr>
      <w:rPr>
        <w:rFonts w:hint="default"/>
      </w:rPr>
    </w:lvl>
    <w:lvl w:ilvl="1" w:tplc="04190019">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7" w15:restartNumberingAfterBreak="0">
    <w:nsid w:val="634F0EAD"/>
    <w:multiLevelType w:val="multilevel"/>
    <w:tmpl w:val="7D6E5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AC047A"/>
    <w:multiLevelType w:val="multilevel"/>
    <w:tmpl w:val="C02ABDFC"/>
    <w:lvl w:ilvl="0">
      <w:start w:val="2"/>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9" w15:restartNumberingAfterBreak="0">
    <w:nsid w:val="65245296"/>
    <w:multiLevelType w:val="multilevel"/>
    <w:tmpl w:val="A1F6C3BC"/>
    <w:lvl w:ilvl="0">
      <w:start w:val="1"/>
      <w:numFmt w:val="decimal"/>
      <w:lvlText w:val="%1."/>
      <w:lvlJc w:val="left"/>
      <w:pPr>
        <w:ind w:left="708" w:hanging="360"/>
      </w:pPr>
      <w:rPr>
        <w:rFonts w:hint="default"/>
      </w:rPr>
    </w:lvl>
    <w:lvl w:ilvl="1">
      <w:start w:val="1"/>
      <w:numFmt w:val="decimal"/>
      <w:isLgl/>
      <w:lvlText w:val="%1.%2."/>
      <w:lvlJc w:val="left"/>
      <w:pPr>
        <w:ind w:left="1068" w:hanging="720"/>
      </w:pPr>
      <w:rPr>
        <w:rFonts w:hint="default"/>
        <w:b/>
      </w:rPr>
    </w:lvl>
    <w:lvl w:ilvl="2">
      <w:start w:val="1"/>
      <w:numFmt w:val="decimal"/>
      <w:isLgl/>
      <w:lvlText w:val="%1.%2.%3."/>
      <w:lvlJc w:val="left"/>
      <w:pPr>
        <w:ind w:left="1068" w:hanging="720"/>
      </w:pPr>
      <w:rPr>
        <w:rFonts w:hint="default"/>
        <w:b/>
      </w:rPr>
    </w:lvl>
    <w:lvl w:ilvl="3">
      <w:start w:val="1"/>
      <w:numFmt w:val="decimal"/>
      <w:isLgl/>
      <w:lvlText w:val="%1.%2.%3.%4."/>
      <w:lvlJc w:val="left"/>
      <w:pPr>
        <w:ind w:left="1428" w:hanging="1080"/>
      </w:pPr>
      <w:rPr>
        <w:rFonts w:hint="default"/>
        <w:b/>
      </w:rPr>
    </w:lvl>
    <w:lvl w:ilvl="4">
      <w:start w:val="1"/>
      <w:numFmt w:val="decimal"/>
      <w:isLgl/>
      <w:lvlText w:val="%1.%2.%3.%4.%5."/>
      <w:lvlJc w:val="left"/>
      <w:pPr>
        <w:ind w:left="1428" w:hanging="1080"/>
      </w:pPr>
      <w:rPr>
        <w:rFonts w:hint="default"/>
        <w:b/>
      </w:rPr>
    </w:lvl>
    <w:lvl w:ilvl="5">
      <w:start w:val="1"/>
      <w:numFmt w:val="decimal"/>
      <w:isLgl/>
      <w:lvlText w:val="%1.%2.%3.%4.%5.%6."/>
      <w:lvlJc w:val="left"/>
      <w:pPr>
        <w:ind w:left="1788" w:hanging="1440"/>
      </w:pPr>
      <w:rPr>
        <w:rFonts w:hint="default"/>
        <w:b/>
      </w:rPr>
    </w:lvl>
    <w:lvl w:ilvl="6">
      <w:start w:val="1"/>
      <w:numFmt w:val="decimal"/>
      <w:isLgl/>
      <w:lvlText w:val="%1.%2.%3.%4.%5.%6.%7."/>
      <w:lvlJc w:val="left"/>
      <w:pPr>
        <w:ind w:left="1788" w:hanging="1440"/>
      </w:pPr>
      <w:rPr>
        <w:rFonts w:hint="default"/>
        <w:b/>
      </w:rPr>
    </w:lvl>
    <w:lvl w:ilvl="7">
      <w:start w:val="1"/>
      <w:numFmt w:val="decimal"/>
      <w:isLgl/>
      <w:lvlText w:val="%1.%2.%3.%4.%5.%6.%7.%8."/>
      <w:lvlJc w:val="left"/>
      <w:pPr>
        <w:ind w:left="2148" w:hanging="1800"/>
      </w:pPr>
      <w:rPr>
        <w:rFonts w:hint="default"/>
        <w:b/>
      </w:rPr>
    </w:lvl>
    <w:lvl w:ilvl="8">
      <w:start w:val="1"/>
      <w:numFmt w:val="decimal"/>
      <w:isLgl/>
      <w:lvlText w:val="%1.%2.%3.%4.%5.%6.%7.%8.%9."/>
      <w:lvlJc w:val="left"/>
      <w:pPr>
        <w:ind w:left="2508" w:hanging="2160"/>
      </w:pPr>
      <w:rPr>
        <w:rFonts w:hint="default"/>
        <w:b/>
      </w:rPr>
    </w:lvl>
  </w:abstractNum>
  <w:abstractNum w:abstractNumId="30" w15:restartNumberingAfterBreak="0">
    <w:nsid w:val="65B93F45"/>
    <w:multiLevelType w:val="multilevel"/>
    <w:tmpl w:val="F2C2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D01AC9"/>
    <w:multiLevelType w:val="multilevel"/>
    <w:tmpl w:val="BA8876B0"/>
    <w:lvl w:ilvl="0">
      <w:start w:val="2"/>
      <w:numFmt w:val="decimal"/>
      <w:lvlText w:val="%1."/>
      <w:lvlJc w:val="left"/>
      <w:pPr>
        <w:ind w:left="720" w:hanging="720"/>
      </w:pPr>
      <w:rPr>
        <w:rFonts w:hint="default"/>
      </w:rPr>
    </w:lvl>
    <w:lvl w:ilvl="1">
      <w:start w:val="5"/>
      <w:numFmt w:val="decimal"/>
      <w:lvlText w:val="%1.%2."/>
      <w:lvlJc w:val="left"/>
      <w:pPr>
        <w:ind w:left="956" w:hanging="720"/>
      </w:pPr>
      <w:rPr>
        <w:rFonts w:hint="default"/>
      </w:rPr>
    </w:lvl>
    <w:lvl w:ilvl="2">
      <w:start w:val="2"/>
      <w:numFmt w:val="decimal"/>
      <w:lvlText w:val="%3.5.6.1."/>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32" w15:restartNumberingAfterBreak="0">
    <w:nsid w:val="6A09200B"/>
    <w:multiLevelType w:val="multilevel"/>
    <w:tmpl w:val="1666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2E32CF"/>
    <w:multiLevelType w:val="multilevel"/>
    <w:tmpl w:val="E7541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492F6E"/>
    <w:multiLevelType w:val="hybridMultilevel"/>
    <w:tmpl w:val="841CB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4319F7"/>
    <w:multiLevelType w:val="hybridMultilevel"/>
    <w:tmpl w:val="DB225982"/>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D0102FB"/>
    <w:multiLevelType w:val="multilevel"/>
    <w:tmpl w:val="C19ADDF2"/>
    <w:lvl w:ilvl="0">
      <w:start w:val="4"/>
      <w:numFmt w:val="decimal"/>
      <w:lvlText w:val="%1."/>
      <w:lvlJc w:val="left"/>
      <w:pPr>
        <w:ind w:left="928" w:hanging="360"/>
      </w:pPr>
      <w:rPr>
        <w:rFonts w:hint="default"/>
      </w:rPr>
    </w:lvl>
    <w:lvl w:ilvl="1">
      <w:start w:val="6"/>
      <w:numFmt w:val="decimal"/>
      <w:lvlText w:val="2.1.%2."/>
      <w:lvlJc w:val="left"/>
      <w:pPr>
        <w:ind w:left="1288" w:hanging="720"/>
      </w:pPr>
      <w:rPr>
        <w:rFonts w:ascii="Times New Roman" w:hAnsi="Times New Roman" w:cs="Times New Roman" w:hint="default"/>
        <w:b w:val="0"/>
        <w:i w:val="0"/>
        <w:strike w:val="0"/>
        <w:sz w:val="28"/>
        <w:szCs w:val="28"/>
      </w:rPr>
    </w:lvl>
    <w:lvl w:ilvl="2">
      <w:start w:val="1"/>
      <w:numFmt w:val="decimal"/>
      <w:lvlText w:val="2.2.%3."/>
      <w:lvlJc w:val="left"/>
      <w:pPr>
        <w:ind w:left="1855" w:hanging="720"/>
      </w:pPr>
      <w:rPr>
        <w:rFonts w:ascii="Times New Roman" w:hAnsi="Times New Roman" w:cs="Times New Roman" w:hint="default"/>
        <w:b w:val="0"/>
        <w:i w:val="0"/>
        <w:strike w:val="0"/>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36943EF"/>
    <w:multiLevelType w:val="multilevel"/>
    <w:tmpl w:val="DA94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9D3094"/>
    <w:multiLevelType w:val="multilevel"/>
    <w:tmpl w:val="B162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B65D88"/>
    <w:multiLevelType w:val="multilevel"/>
    <w:tmpl w:val="1ED05256"/>
    <w:lvl w:ilvl="0">
      <w:start w:val="3"/>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7"/>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77B93B77"/>
    <w:multiLevelType w:val="multilevel"/>
    <w:tmpl w:val="2ACA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BC1DE9"/>
    <w:multiLevelType w:val="multilevel"/>
    <w:tmpl w:val="499E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B73AA0"/>
    <w:multiLevelType w:val="hybridMultilevel"/>
    <w:tmpl w:val="992460CE"/>
    <w:lvl w:ilvl="0" w:tplc="FAA647A0">
      <w:start w:val="1"/>
      <w:numFmt w:val="russianLower"/>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43" w15:restartNumberingAfterBreak="0">
    <w:nsid w:val="7B10754A"/>
    <w:multiLevelType w:val="multilevel"/>
    <w:tmpl w:val="F7F4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4F19F9"/>
    <w:multiLevelType w:val="multilevel"/>
    <w:tmpl w:val="389E5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9A0E63"/>
    <w:multiLevelType w:val="multilevel"/>
    <w:tmpl w:val="4A42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6"/>
  </w:num>
  <w:num w:numId="3">
    <w:abstractNumId w:val="16"/>
  </w:num>
  <w:num w:numId="4">
    <w:abstractNumId w:val="21"/>
  </w:num>
  <w:num w:numId="5">
    <w:abstractNumId w:val="4"/>
  </w:num>
  <w:num w:numId="6">
    <w:abstractNumId w:val="36"/>
  </w:num>
  <w:num w:numId="7">
    <w:abstractNumId w:val="28"/>
  </w:num>
  <w:num w:numId="8">
    <w:abstractNumId w:val="10"/>
  </w:num>
  <w:num w:numId="9">
    <w:abstractNumId w:val="15"/>
  </w:num>
  <w:num w:numId="10">
    <w:abstractNumId w:val="18"/>
  </w:num>
  <w:num w:numId="11">
    <w:abstractNumId w:val="3"/>
  </w:num>
  <w:num w:numId="12">
    <w:abstractNumId w:val="31"/>
  </w:num>
  <w:num w:numId="13">
    <w:abstractNumId w:val="12"/>
  </w:num>
  <w:num w:numId="14">
    <w:abstractNumId w:val="25"/>
  </w:num>
  <w:num w:numId="15">
    <w:abstractNumId w:val="5"/>
  </w:num>
  <w:num w:numId="16">
    <w:abstractNumId w:val="19"/>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0"/>
  </w:num>
  <w:num w:numId="21">
    <w:abstractNumId w:val="11"/>
  </w:num>
  <w:num w:numId="22">
    <w:abstractNumId w:val="44"/>
  </w:num>
  <w:num w:numId="23">
    <w:abstractNumId w:val="37"/>
  </w:num>
  <w:num w:numId="24">
    <w:abstractNumId w:val="20"/>
  </w:num>
  <w:num w:numId="25">
    <w:abstractNumId w:val="2"/>
  </w:num>
  <w:num w:numId="26">
    <w:abstractNumId w:val="41"/>
  </w:num>
  <w:num w:numId="27">
    <w:abstractNumId w:val="14"/>
  </w:num>
  <w:num w:numId="28">
    <w:abstractNumId w:val="9"/>
  </w:num>
  <w:num w:numId="29">
    <w:abstractNumId w:val="27"/>
  </w:num>
  <w:num w:numId="30">
    <w:abstractNumId w:val="8"/>
  </w:num>
  <w:num w:numId="31">
    <w:abstractNumId w:val="43"/>
  </w:num>
  <w:num w:numId="32">
    <w:abstractNumId w:val="22"/>
  </w:num>
  <w:num w:numId="33">
    <w:abstractNumId w:val="32"/>
  </w:num>
  <w:num w:numId="34">
    <w:abstractNumId w:val="38"/>
  </w:num>
  <w:num w:numId="35">
    <w:abstractNumId w:val="1"/>
  </w:num>
  <w:num w:numId="36">
    <w:abstractNumId w:val="33"/>
  </w:num>
  <w:num w:numId="37">
    <w:abstractNumId w:val="45"/>
  </w:num>
  <w:num w:numId="38">
    <w:abstractNumId w:val="17"/>
  </w:num>
  <w:num w:numId="39">
    <w:abstractNumId w:val="6"/>
  </w:num>
  <w:num w:numId="40">
    <w:abstractNumId w:val="0"/>
  </w:num>
  <w:num w:numId="41">
    <w:abstractNumId w:val="30"/>
  </w:num>
  <w:num w:numId="42">
    <w:abstractNumId w:val="23"/>
  </w:num>
  <w:num w:numId="43">
    <w:abstractNumId w:val="24"/>
  </w:num>
  <w:num w:numId="44">
    <w:abstractNumId w:val="35"/>
  </w:num>
  <w:num w:numId="45">
    <w:abstractNumId w:val="39"/>
  </w:num>
  <w:num w:numId="46">
    <w:abstractNumId w:val="34"/>
  </w:num>
  <w:num w:numId="47">
    <w:abstractNumId w:val="29"/>
  </w:num>
  <w:num w:numId="48">
    <w:abstractNumId w:val="1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627"/>
    <w:rsid w:val="0000007E"/>
    <w:rsid w:val="000008B2"/>
    <w:rsid w:val="0000097B"/>
    <w:rsid w:val="00000E61"/>
    <w:rsid w:val="0000156F"/>
    <w:rsid w:val="0000199F"/>
    <w:rsid w:val="00001D50"/>
    <w:rsid w:val="00002549"/>
    <w:rsid w:val="00003427"/>
    <w:rsid w:val="000036F2"/>
    <w:rsid w:val="000040E6"/>
    <w:rsid w:val="000048B5"/>
    <w:rsid w:val="00005089"/>
    <w:rsid w:val="000050C4"/>
    <w:rsid w:val="00005255"/>
    <w:rsid w:val="000054DF"/>
    <w:rsid w:val="0000574C"/>
    <w:rsid w:val="00005910"/>
    <w:rsid w:val="00005F64"/>
    <w:rsid w:val="00005F68"/>
    <w:rsid w:val="000063D5"/>
    <w:rsid w:val="0000641E"/>
    <w:rsid w:val="00006C1B"/>
    <w:rsid w:val="00006FD1"/>
    <w:rsid w:val="000075FB"/>
    <w:rsid w:val="00007BA5"/>
    <w:rsid w:val="00007F3E"/>
    <w:rsid w:val="000107C3"/>
    <w:rsid w:val="00010ED5"/>
    <w:rsid w:val="000124C0"/>
    <w:rsid w:val="00012C9E"/>
    <w:rsid w:val="000134C1"/>
    <w:rsid w:val="00013D49"/>
    <w:rsid w:val="000143C0"/>
    <w:rsid w:val="000148F8"/>
    <w:rsid w:val="00014FD3"/>
    <w:rsid w:val="00015D10"/>
    <w:rsid w:val="00015EF7"/>
    <w:rsid w:val="00016199"/>
    <w:rsid w:val="000167F4"/>
    <w:rsid w:val="00017A3F"/>
    <w:rsid w:val="000200B5"/>
    <w:rsid w:val="000206DE"/>
    <w:rsid w:val="00021043"/>
    <w:rsid w:val="0002146A"/>
    <w:rsid w:val="000217A2"/>
    <w:rsid w:val="00022335"/>
    <w:rsid w:val="000223DF"/>
    <w:rsid w:val="0002393D"/>
    <w:rsid w:val="00023D15"/>
    <w:rsid w:val="00023F11"/>
    <w:rsid w:val="00024D4B"/>
    <w:rsid w:val="00025E0C"/>
    <w:rsid w:val="000262C3"/>
    <w:rsid w:val="00027845"/>
    <w:rsid w:val="00027C85"/>
    <w:rsid w:val="00027EFF"/>
    <w:rsid w:val="00030496"/>
    <w:rsid w:val="000309E9"/>
    <w:rsid w:val="00030B1F"/>
    <w:rsid w:val="00030F88"/>
    <w:rsid w:val="00030F9F"/>
    <w:rsid w:val="000310D6"/>
    <w:rsid w:val="00031251"/>
    <w:rsid w:val="0003155F"/>
    <w:rsid w:val="00032239"/>
    <w:rsid w:val="0003389D"/>
    <w:rsid w:val="00034305"/>
    <w:rsid w:val="0003580B"/>
    <w:rsid w:val="0003698D"/>
    <w:rsid w:val="000378A5"/>
    <w:rsid w:val="00040845"/>
    <w:rsid w:val="00040A30"/>
    <w:rsid w:val="000410CE"/>
    <w:rsid w:val="00042C47"/>
    <w:rsid w:val="00042CC2"/>
    <w:rsid w:val="00042D94"/>
    <w:rsid w:val="00042F77"/>
    <w:rsid w:val="000430A4"/>
    <w:rsid w:val="0004327B"/>
    <w:rsid w:val="000436EE"/>
    <w:rsid w:val="00044303"/>
    <w:rsid w:val="000447E3"/>
    <w:rsid w:val="00044C50"/>
    <w:rsid w:val="00045F51"/>
    <w:rsid w:val="00045F84"/>
    <w:rsid w:val="000470E2"/>
    <w:rsid w:val="00047299"/>
    <w:rsid w:val="00047802"/>
    <w:rsid w:val="000501A3"/>
    <w:rsid w:val="00050237"/>
    <w:rsid w:val="00050454"/>
    <w:rsid w:val="000508FB"/>
    <w:rsid w:val="00050E08"/>
    <w:rsid w:val="00050EF9"/>
    <w:rsid w:val="000518B9"/>
    <w:rsid w:val="00052955"/>
    <w:rsid w:val="000536FA"/>
    <w:rsid w:val="0005392C"/>
    <w:rsid w:val="00053A24"/>
    <w:rsid w:val="00053B29"/>
    <w:rsid w:val="00053BD6"/>
    <w:rsid w:val="00053DAA"/>
    <w:rsid w:val="00054417"/>
    <w:rsid w:val="000549F5"/>
    <w:rsid w:val="00054A02"/>
    <w:rsid w:val="000555DB"/>
    <w:rsid w:val="00055A3C"/>
    <w:rsid w:val="00055C75"/>
    <w:rsid w:val="00056030"/>
    <w:rsid w:val="000563E6"/>
    <w:rsid w:val="00056525"/>
    <w:rsid w:val="00056715"/>
    <w:rsid w:val="0005727B"/>
    <w:rsid w:val="00060050"/>
    <w:rsid w:val="00060E87"/>
    <w:rsid w:val="00060F47"/>
    <w:rsid w:val="0006102C"/>
    <w:rsid w:val="00061281"/>
    <w:rsid w:val="00061346"/>
    <w:rsid w:val="0006160F"/>
    <w:rsid w:val="0006228B"/>
    <w:rsid w:val="0006280A"/>
    <w:rsid w:val="000631FE"/>
    <w:rsid w:val="000633E6"/>
    <w:rsid w:val="000638C4"/>
    <w:rsid w:val="00064129"/>
    <w:rsid w:val="00064384"/>
    <w:rsid w:val="00064677"/>
    <w:rsid w:val="00064EE4"/>
    <w:rsid w:val="0006531C"/>
    <w:rsid w:val="000660FF"/>
    <w:rsid w:val="0006614D"/>
    <w:rsid w:val="0006624E"/>
    <w:rsid w:val="00066539"/>
    <w:rsid w:val="000666FC"/>
    <w:rsid w:val="0006716B"/>
    <w:rsid w:val="000679E2"/>
    <w:rsid w:val="00067A4F"/>
    <w:rsid w:val="00067BD9"/>
    <w:rsid w:val="00067FB8"/>
    <w:rsid w:val="000702FA"/>
    <w:rsid w:val="00070487"/>
    <w:rsid w:val="000706E6"/>
    <w:rsid w:val="000709B9"/>
    <w:rsid w:val="00070A36"/>
    <w:rsid w:val="000712C0"/>
    <w:rsid w:val="00071C30"/>
    <w:rsid w:val="0007226B"/>
    <w:rsid w:val="000724A5"/>
    <w:rsid w:val="00072534"/>
    <w:rsid w:val="0007293C"/>
    <w:rsid w:val="00073293"/>
    <w:rsid w:val="0007349C"/>
    <w:rsid w:val="00073839"/>
    <w:rsid w:val="00073AEB"/>
    <w:rsid w:val="00073FD7"/>
    <w:rsid w:val="000748BD"/>
    <w:rsid w:val="000758AB"/>
    <w:rsid w:val="00075CD6"/>
    <w:rsid w:val="00076210"/>
    <w:rsid w:val="00076765"/>
    <w:rsid w:val="00076B41"/>
    <w:rsid w:val="000775F4"/>
    <w:rsid w:val="0007793D"/>
    <w:rsid w:val="00080219"/>
    <w:rsid w:val="000804C5"/>
    <w:rsid w:val="00080C36"/>
    <w:rsid w:val="00080E88"/>
    <w:rsid w:val="000824E9"/>
    <w:rsid w:val="00082595"/>
    <w:rsid w:val="00082599"/>
    <w:rsid w:val="00083736"/>
    <w:rsid w:val="0008493C"/>
    <w:rsid w:val="00085103"/>
    <w:rsid w:val="00086D1B"/>
    <w:rsid w:val="00086FD9"/>
    <w:rsid w:val="000876AC"/>
    <w:rsid w:val="00087E94"/>
    <w:rsid w:val="00090070"/>
    <w:rsid w:val="0009113F"/>
    <w:rsid w:val="0009114C"/>
    <w:rsid w:val="00091235"/>
    <w:rsid w:val="0009184B"/>
    <w:rsid w:val="00091CF2"/>
    <w:rsid w:val="00091FAE"/>
    <w:rsid w:val="00092400"/>
    <w:rsid w:val="00092CE3"/>
    <w:rsid w:val="0009347B"/>
    <w:rsid w:val="00093CA4"/>
    <w:rsid w:val="00093E57"/>
    <w:rsid w:val="00093F28"/>
    <w:rsid w:val="000956D1"/>
    <w:rsid w:val="00095845"/>
    <w:rsid w:val="000964DE"/>
    <w:rsid w:val="000965B3"/>
    <w:rsid w:val="00096E36"/>
    <w:rsid w:val="00096F63"/>
    <w:rsid w:val="000976E0"/>
    <w:rsid w:val="00097EB0"/>
    <w:rsid w:val="000A00BA"/>
    <w:rsid w:val="000A09E7"/>
    <w:rsid w:val="000A0F23"/>
    <w:rsid w:val="000A1D4A"/>
    <w:rsid w:val="000A1FEE"/>
    <w:rsid w:val="000A235F"/>
    <w:rsid w:val="000A28CF"/>
    <w:rsid w:val="000A29DB"/>
    <w:rsid w:val="000A3B7B"/>
    <w:rsid w:val="000A3D0F"/>
    <w:rsid w:val="000A464F"/>
    <w:rsid w:val="000A47B3"/>
    <w:rsid w:val="000A4973"/>
    <w:rsid w:val="000A4A47"/>
    <w:rsid w:val="000A5BAB"/>
    <w:rsid w:val="000A69D4"/>
    <w:rsid w:val="000A6D87"/>
    <w:rsid w:val="000A7A7D"/>
    <w:rsid w:val="000A7C0A"/>
    <w:rsid w:val="000A7D9A"/>
    <w:rsid w:val="000B1D9C"/>
    <w:rsid w:val="000B1DFC"/>
    <w:rsid w:val="000B22FB"/>
    <w:rsid w:val="000B2A59"/>
    <w:rsid w:val="000B2A62"/>
    <w:rsid w:val="000B2BDD"/>
    <w:rsid w:val="000B2CC4"/>
    <w:rsid w:val="000B2D4B"/>
    <w:rsid w:val="000B4116"/>
    <w:rsid w:val="000B41CA"/>
    <w:rsid w:val="000B5A7C"/>
    <w:rsid w:val="000B5C9D"/>
    <w:rsid w:val="000B612B"/>
    <w:rsid w:val="000B634C"/>
    <w:rsid w:val="000B642A"/>
    <w:rsid w:val="000B64F3"/>
    <w:rsid w:val="000B7903"/>
    <w:rsid w:val="000B7C56"/>
    <w:rsid w:val="000C0142"/>
    <w:rsid w:val="000C0565"/>
    <w:rsid w:val="000C133C"/>
    <w:rsid w:val="000C1684"/>
    <w:rsid w:val="000C1D8C"/>
    <w:rsid w:val="000C4438"/>
    <w:rsid w:val="000C4522"/>
    <w:rsid w:val="000C4625"/>
    <w:rsid w:val="000C47CF"/>
    <w:rsid w:val="000C530B"/>
    <w:rsid w:val="000C5AEC"/>
    <w:rsid w:val="000C5B43"/>
    <w:rsid w:val="000C6029"/>
    <w:rsid w:val="000C65DD"/>
    <w:rsid w:val="000C6791"/>
    <w:rsid w:val="000C776A"/>
    <w:rsid w:val="000C7961"/>
    <w:rsid w:val="000D054F"/>
    <w:rsid w:val="000D0574"/>
    <w:rsid w:val="000D0892"/>
    <w:rsid w:val="000D0CCF"/>
    <w:rsid w:val="000D1283"/>
    <w:rsid w:val="000D18F1"/>
    <w:rsid w:val="000D1C37"/>
    <w:rsid w:val="000D20FC"/>
    <w:rsid w:val="000D2D2D"/>
    <w:rsid w:val="000D2EEF"/>
    <w:rsid w:val="000D31CB"/>
    <w:rsid w:val="000D385A"/>
    <w:rsid w:val="000D3AB7"/>
    <w:rsid w:val="000D3DE6"/>
    <w:rsid w:val="000D42C7"/>
    <w:rsid w:val="000D4CA7"/>
    <w:rsid w:val="000D4D9F"/>
    <w:rsid w:val="000D58C7"/>
    <w:rsid w:val="000D5F0A"/>
    <w:rsid w:val="000D60C8"/>
    <w:rsid w:val="000D6255"/>
    <w:rsid w:val="000D6974"/>
    <w:rsid w:val="000D7C9D"/>
    <w:rsid w:val="000D7EC9"/>
    <w:rsid w:val="000E07C9"/>
    <w:rsid w:val="000E0832"/>
    <w:rsid w:val="000E11F2"/>
    <w:rsid w:val="000E1850"/>
    <w:rsid w:val="000E277C"/>
    <w:rsid w:val="000E2C11"/>
    <w:rsid w:val="000E2CCC"/>
    <w:rsid w:val="000E34DE"/>
    <w:rsid w:val="000E35FA"/>
    <w:rsid w:val="000E412D"/>
    <w:rsid w:val="000E42BB"/>
    <w:rsid w:val="000E4936"/>
    <w:rsid w:val="000E4CD1"/>
    <w:rsid w:val="000E5432"/>
    <w:rsid w:val="000E549E"/>
    <w:rsid w:val="000E5B27"/>
    <w:rsid w:val="000E6108"/>
    <w:rsid w:val="000E6584"/>
    <w:rsid w:val="000E7519"/>
    <w:rsid w:val="000E768B"/>
    <w:rsid w:val="000E7913"/>
    <w:rsid w:val="000E7D09"/>
    <w:rsid w:val="000F08FA"/>
    <w:rsid w:val="000F0AF8"/>
    <w:rsid w:val="000F131D"/>
    <w:rsid w:val="000F1AEF"/>
    <w:rsid w:val="000F1D84"/>
    <w:rsid w:val="000F22BF"/>
    <w:rsid w:val="000F2664"/>
    <w:rsid w:val="000F2AD6"/>
    <w:rsid w:val="000F30E2"/>
    <w:rsid w:val="000F33FF"/>
    <w:rsid w:val="000F3E21"/>
    <w:rsid w:val="000F4C46"/>
    <w:rsid w:val="000F54B1"/>
    <w:rsid w:val="000F554D"/>
    <w:rsid w:val="000F5593"/>
    <w:rsid w:val="000F607C"/>
    <w:rsid w:val="000F64E1"/>
    <w:rsid w:val="000F6624"/>
    <w:rsid w:val="000F79FA"/>
    <w:rsid w:val="000F7E4F"/>
    <w:rsid w:val="001003D8"/>
    <w:rsid w:val="00100C5E"/>
    <w:rsid w:val="00101773"/>
    <w:rsid w:val="00103332"/>
    <w:rsid w:val="00103D56"/>
    <w:rsid w:val="00103D70"/>
    <w:rsid w:val="00104540"/>
    <w:rsid w:val="0010489E"/>
    <w:rsid w:val="00104AFD"/>
    <w:rsid w:val="00104E75"/>
    <w:rsid w:val="001053A0"/>
    <w:rsid w:val="0010549D"/>
    <w:rsid w:val="0010653F"/>
    <w:rsid w:val="00106E34"/>
    <w:rsid w:val="00107257"/>
    <w:rsid w:val="00107FDA"/>
    <w:rsid w:val="001106C6"/>
    <w:rsid w:val="0011150B"/>
    <w:rsid w:val="00111FAD"/>
    <w:rsid w:val="0011208D"/>
    <w:rsid w:val="00113367"/>
    <w:rsid w:val="001137CC"/>
    <w:rsid w:val="00114117"/>
    <w:rsid w:val="001142A5"/>
    <w:rsid w:val="00114483"/>
    <w:rsid w:val="001148E8"/>
    <w:rsid w:val="00114B29"/>
    <w:rsid w:val="00115BD8"/>
    <w:rsid w:val="00115E96"/>
    <w:rsid w:val="001168C5"/>
    <w:rsid w:val="00116FE9"/>
    <w:rsid w:val="001173B2"/>
    <w:rsid w:val="001205D4"/>
    <w:rsid w:val="00120A12"/>
    <w:rsid w:val="00120E92"/>
    <w:rsid w:val="00121288"/>
    <w:rsid w:val="00121D4C"/>
    <w:rsid w:val="001222F3"/>
    <w:rsid w:val="00122530"/>
    <w:rsid w:val="00122967"/>
    <w:rsid w:val="00122C10"/>
    <w:rsid w:val="00123013"/>
    <w:rsid w:val="001241F1"/>
    <w:rsid w:val="00124D6D"/>
    <w:rsid w:val="0012585F"/>
    <w:rsid w:val="00125BE6"/>
    <w:rsid w:val="00125D17"/>
    <w:rsid w:val="00125D35"/>
    <w:rsid w:val="00126009"/>
    <w:rsid w:val="0012603D"/>
    <w:rsid w:val="0012645B"/>
    <w:rsid w:val="001264E4"/>
    <w:rsid w:val="00126DB8"/>
    <w:rsid w:val="00127D98"/>
    <w:rsid w:val="00130549"/>
    <w:rsid w:val="00130DF3"/>
    <w:rsid w:val="001310A7"/>
    <w:rsid w:val="0013125E"/>
    <w:rsid w:val="00131A2B"/>
    <w:rsid w:val="00131ED6"/>
    <w:rsid w:val="001321BF"/>
    <w:rsid w:val="00133189"/>
    <w:rsid w:val="001346A0"/>
    <w:rsid w:val="0013495F"/>
    <w:rsid w:val="001349C6"/>
    <w:rsid w:val="00134E0C"/>
    <w:rsid w:val="0013563B"/>
    <w:rsid w:val="00135CD9"/>
    <w:rsid w:val="00135F30"/>
    <w:rsid w:val="001360F4"/>
    <w:rsid w:val="00137929"/>
    <w:rsid w:val="00137B5D"/>
    <w:rsid w:val="00140618"/>
    <w:rsid w:val="00140C43"/>
    <w:rsid w:val="001412B2"/>
    <w:rsid w:val="00141517"/>
    <w:rsid w:val="0014167F"/>
    <w:rsid w:val="00142010"/>
    <w:rsid w:val="001444CE"/>
    <w:rsid w:val="00144BE9"/>
    <w:rsid w:val="00144C57"/>
    <w:rsid w:val="001456F3"/>
    <w:rsid w:val="00145A33"/>
    <w:rsid w:val="00145DD6"/>
    <w:rsid w:val="00146030"/>
    <w:rsid w:val="001464A2"/>
    <w:rsid w:val="001467FF"/>
    <w:rsid w:val="00147B04"/>
    <w:rsid w:val="0015086F"/>
    <w:rsid w:val="00150B37"/>
    <w:rsid w:val="00151CD3"/>
    <w:rsid w:val="0015275A"/>
    <w:rsid w:val="00152F76"/>
    <w:rsid w:val="00153BBC"/>
    <w:rsid w:val="00153F28"/>
    <w:rsid w:val="00153F4D"/>
    <w:rsid w:val="00154090"/>
    <w:rsid w:val="00154560"/>
    <w:rsid w:val="00154847"/>
    <w:rsid w:val="00154EFA"/>
    <w:rsid w:val="0015542C"/>
    <w:rsid w:val="00155CB2"/>
    <w:rsid w:val="00156C8A"/>
    <w:rsid w:val="00157704"/>
    <w:rsid w:val="001579E4"/>
    <w:rsid w:val="00157DE8"/>
    <w:rsid w:val="00160027"/>
    <w:rsid w:val="0016011C"/>
    <w:rsid w:val="001607FB"/>
    <w:rsid w:val="0016100E"/>
    <w:rsid w:val="0016119F"/>
    <w:rsid w:val="001613EE"/>
    <w:rsid w:val="001614CA"/>
    <w:rsid w:val="00162155"/>
    <w:rsid w:val="0016264A"/>
    <w:rsid w:val="00162D17"/>
    <w:rsid w:val="00162F94"/>
    <w:rsid w:val="0016435B"/>
    <w:rsid w:val="00164599"/>
    <w:rsid w:val="00164A21"/>
    <w:rsid w:val="001653ED"/>
    <w:rsid w:val="001656C6"/>
    <w:rsid w:val="0016577B"/>
    <w:rsid w:val="00165CEF"/>
    <w:rsid w:val="00167AA3"/>
    <w:rsid w:val="001700A0"/>
    <w:rsid w:val="001702B7"/>
    <w:rsid w:val="00170ACB"/>
    <w:rsid w:val="00170DD8"/>
    <w:rsid w:val="00171080"/>
    <w:rsid w:val="0017122D"/>
    <w:rsid w:val="00172600"/>
    <w:rsid w:val="00173AB9"/>
    <w:rsid w:val="00173BDA"/>
    <w:rsid w:val="001745F4"/>
    <w:rsid w:val="00174A81"/>
    <w:rsid w:val="00176089"/>
    <w:rsid w:val="0017642E"/>
    <w:rsid w:val="00177231"/>
    <w:rsid w:val="001772BA"/>
    <w:rsid w:val="00177C5E"/>
    <w:rsid w:val="00177DF8"/>
    <w:rsid w:val="0018078B"/>
    <w:rsid w:val="00180829"/>
    <w:rsid w:val="0018157A"/>
    <w:rsid w:val="00183169"/>
    <w:rsid w:val="00183373"/>
    <w:rsid w:val="001836FD"/>
    <w:rsid w:val="001839CF"/>
    <w:rsid w:val="00184634"/>
    <w:rsid w:val="0018476F"/>
    <w:rsid w:val="00184A36"/>
    <w:rsid w:val="00185C8A"/>
    <w:rsid w:val="0018642F"/>
    <w:rsid w:val="0018730B"/>
    <w:rsid w:val="0018794D"/>
    <w:rsid w:val="00187FEB"/>
    <w:rsid w:val="00190B7B"/>
    <w:rsid w:val="00190BDE"/>
    <w:rsid w:val="00190CA3"/>
    <w:rsid w:val="00192846"/>
    <w:rsid w:val="00192B72"/>
    <w:rsid w:val="00192D21"/>
    <w:rsid w:val="00192E1D"/>
    <w:rsid w:val="001931E8"/>
    <w:rsid w:val="001935B9"/>
    <w:rsid w:val="0019379B"/>
    <w:rsid w:val="00194058"/>
    <w:rsid w:val="00195060"/>
    <w:rsid w:val="0019567F"/>
    <w:rsid w:val="0019598A"/>
    <w:rsid w:val="001959E1"/>
    <w:rsid w:val="00196D91"/>
    <w:rsid w:val="00196D9C"/>
    <w:rsid w:val="00196F08"/>
    <w:rsid w:val="00197961"/>
    <w:rsid w:val="00197C11"/>
    <w:rsid w:val="00197CBE"/>
    <w:rsid w:val="00197D63"/>
    <w:rsid w:val="00197DF6"/>
    <w:rsid w:val="001A0247"/>
    <w:rsid w:val="001A0353"/>
    <w:rsid w:val="001A07A2"/>
    <w:rsid w:val="001A0A80"/>
    <w:rsid w:val="001A0B97"/>
    <w:rsid w:val="001A0F21"/>
    <w:rsid w:val="001A110C"/>
    <w:rsid w:val="001A1147"/>
    <w:rsid w:val="001A1253"/>
    <w:rsid w:val="001A1C7D"/>
    <w:rsid w:val="001A24E9"/>
    <w:rsid w:val="001A28C5"/>
    <w:rsid w:val="001A3366"/>
    <w:rsid w:val="001A3B7A"/>
    <w:rsid w:val="001A3C58"/>
    <w:rsid w:val="001A3E24"/>
    <w:rsid w:val="001A4F89"/>
    <w:rsid w:val="001A561A"/>
    <w:rsid w:val="001A568C"/>
    <w:rsid w:val="001A5C9C"/>
    <w:rsid w:val="001A634A"/>
    <w:rsid w:val="001A6BDA"/>
    <w:rsid w:val="001A734E"/>
    <w:rsid w:val="001A757D"/>
    <w:rsid w:val="001A78EA"/>
    <w:rsid w:val="001B034C"/>
    <w:rsid w:val="001B0566"/>
    <w:rsid w:val="001B0AA9"/>
    <w:rsid w:val="001B0C3D"/>
    <w:rsid w:val="001B0D7E"/>
    <w:rsid w:val="001B0EAF"/>
    <w:rsid w:val="001B121C"/>
    <w:rsid w:val="001B18F4"/>
    <w:rsid w:val="001B1D2A"/>
    <w:rsid w:val="001B247A"/>
    <w:rsid w:val="001B24CC"/>
    <w:rsid w:val="001B2DF2"/>
    <w:rsid w:val="001B3582"/>
    <w:rsid w:val="001B364F"/>
    <w:rsid w:val="001B54CB"/>
    <w:rsid w:val="001B5CB5"/>
    <w:rsid w:val="001B5F96"/>
    <w:rsid w:val="001B67EC"/>
    <w:rsid w:val="001B720F"/>
    <w:rsid w:val="001B78F4"/>
    <w:rsid w:val="001C0191"/>
    <w:rsid w:val="001C0644"/>
    <w:rsid w:val="001C126C"/>
    <w:rsid w:val="001C2850"/>
    <w:rsid w:val="001C2E01"/>
    <w:rsid w:val="001C32CE"/>
    <w:rsid w:val="001C330C"/>
    <w:rsid w:val="001C3E21"/>
    <w:rsid w:val="001C3E97"/>
    <w:rsid w:val="001C5AEF"/>
    <w:rsid w:val="001C5D08"/>
    <w:rsid w:val="001C623B"/>
    <w:rsid w:val="001C6640"/>
    <w:rsid w:val="001C68D0"/>
    <w:rsid w:val="001C6BD6"/>
    <w:rsid w:val="001C6FBB"/>
    <w:rsid w:val="001C741C"/>
    <w:rsid w:val="001D00BA"/>
    <w:rsid w:val="001D03F7"/>
    <w:rsid w:val="001D0A26"/>
    <w:rsid w:val="001D1124"/>
    <w:rsid w:val="001D1645"/>
    <w:rsid w:val="001D1905"/>
    <w:rsid w:val="001D1AF8"/>
    <w:rsid w:val="001D332C"/>
    <w:rsid w:val="001D3E22"/>
    <w:rsid w:val="001D46E2"/>
    <w:rsid w:val="001D46F4"/>
    <w:rsid w:val="001D491E"/>
    <w:rsid w:val="001D4BD4"/>
    <w:rsid w:val="001D5512"/>
    <w:rsid w:val="001D5D4C"/>
    <w:rsid w:val="001D5F29"/>
    <w:rsid w:val="001D65DB"/>
    <w:rsid w:val="001D6854"/>
    <w:rsid w:val="001D6AF4"/>
    <w:rsid w:val="001E06AB"/>
    <w:rsid w:val="001E0C11"/>
    <w:rsid w:val="001E0C91"/>
    <w:rsid w:val="001E0D02"/>
    <w:rsid w:val="001E0E86"/>
    <w:rsid w:val="001E12F3"/>
    <w:rsid w:val="001E17BA"/>
    <w:rsid w:val="001E1862"/>
    <w:rsid w:val="001E223D"/>
    <w:rsid w:val="001E26AB"/>
    <w:rsid w:val="001E34F7"/>
    <w:rsid w:val="001E36B8"/>
    <w:rsid w:val="001E3CA6"/>
    <w:rsid w:val="001E3DB0"/>
    <w:rsid w:val="001E44DB"/>
    <w:rsid w:val="001E4652"/>
    <w:rsid w:val="001E48AD"/>
    <w:rsid w:val="001E56E0"/>
    <w:rsid w:val="001E58AD"/>
    <w:rsid w:val="001E66B6"/>
    <w:rsid w:val="001E68D8"/>
    <w:rsid w:val="001E6D6E"/>
    <w:rsid w:val="001E71A1"/>
    <w:rsid w:val="001E778F"/>
    <w:rsid w:val="001F0FD8"/>
    <w:rsid w:val="001F1A11"/>
    <w:rsid w:val="001F22FA"/>
    <w:rsid w:val="001F2C3A"/>
    <w:rsid w:val="001F2CA2"/>
    <w:rsid w:val="001F372A"/>
    <w:rsid w:val="001F43BD"/>
    <w:rsid w:val="001F45CB"/>
    <w:rsid w:val="001F482A"/>
    <w:rsid w:val="001F48C5"/>
    <w:rsid w:val="001F52C9"/>
    <w:rsid w:val="001F65F8"/>
    <w:rsid w:val="001F7827"/>
    <w:rsid w:val="001F7A60"/>
    <w:rsid w:val="001F7CBE"/>
    <w:rsid w:val="002004E5"/>
    <w:rsid w:val="00200616"/>
    <w:rsid w:val="00201E0E"/>
    <w:rsid w:val="002020DD"/>
    <w:rsid w:val="00202528"/>
    <w:rsid w:val="002026F5"/>
    <w:rsid w:val="00202A94"/>
    <w:rsid w:val="0020338C"/>
    <w:rsid w:val="00203454"/>
    <w:rsid w:val="00203801"/>
    <w:rsid w:val="00203937"/>
    <w:rsid w:val="00203AEF"/>
    <w:rsid w:val="00204645"/>
    <w:rsid w:val="00204F1F"/>
    <w:rsid w:val="0020512C"/>
    <w:rsid w:val="002055E9"/>
    <w:rsid w:val="00206CD2"/>
    <w:rsid w:val="00206F0A"/>
    <w:rsid w:val="00207BE6"/>
    <w:rsid w:val="002112B4"/>
    <w:rsid w:val="00211AD4"/>
    <w:rsid w:val="00211C3B"/>
    <w:rsid w:val="00211EE9"/>
    <w:rsid w:val="00212509"/>
    <w:rsid w:val="00212597"/>
    <w:rsid w:val="00213371"/>
    <w:rsid w:val="0021437E"/>
    <w:rsid w:val="00214BEA"/>
    <w:rsid w:val="002164A5"/>
    <w:rsid w:val="00216953"/>
    <w:rsid w:val="00216F4D"/>
    <w:rsid w:val="002171F6"/>
    <w:rsid w:val="00217A29"/>
    <w:rsid w:val="00217C96"/>
    <w:rsid w:val="00220483"/>
    <w:rsid w:val="002214E9"/>
    <w:rsid w:val="002225A6"/>
    <w:rsid w:val="00222692"/>
    <w:rsid w:val="002226D3"/>
    <w:rsid w:val="002226EE"/>
    <w:rsid w:val="002233CF"/>
    <w:rsid w:val="0022385E"/>
    <w:rsid w:val="002242AF"/>
    <w:rsid w:val="0022573C"/>
    <w:rsid w:val="002262B4"/>
    <w:rsid w:val="00226A64"/>
    <w:rsid w:val="00226B88"/>
    <w:rsid w:val="00230256"/>
    <w:rsid w:val="002307C5"/>
    <w:rsid w:val="00230C14"/>
    <w:rsid w:val="00230CD9"/>
    <w:rsid w:val="00230EC4"/>
    <w:rsid w:val="00231363"/>
    <w:rsid w:val="00232261"/>
    <w:rsid w:val="002326FF"/>
    <w:rsid w:val="00233391"/>
    <w:rsid w:val="002335FF"/>
    <w:rsid w:val="00233A00"/>
    <w:rsid w:val="00233B4C"/>
    <w:rsid w:val="00233D49"/>
    <w:rsid w:val="00234592"/>
    <w:rsid w:val="00234713"/>
    <w:rsid w:val="00234B3B"/>
    <w:rsid w:val="00234DA0"/>
    <w:rsid w:val="002359D1"/>
    <w:rsid w:val="00235B51"/>
    <w:rsid w:val="00236ED3"/>
    <w:rsid w:val="0023724B"/>
    <w:rsid w:val="002372C8"/>
    <w:rsid w:val="002374F8"/>
    <w:rsid w:val="00237662"/>
    <w:rsid w:val="00240046"/>
    <w:rsid w:val="00240A1C"/>
    <w:rsid w:val="00240C21"/>
    <w:rsid w:val="00241185"/>
    <w:rsid w:val="00242999"/>
    <w:rsid w:val="002434F3"/>
    <w:rsid w:val="002445BD"/>
    <w:rsid w:val="0024567A"/>
    <w:rsid w:val="0024595B"/>
    <w:rsid w:val="00245F4A"/>
    <w:rsid w:val="00245FCC"/>
    <w:rsid w:val="0024618E"/>
    <w:rsid w:val="00247172"/>
    <w:rsid w:val="002474FC"/>
    <w:rsid w:val="00250FB7"/>
    <w:rsid w:val="00251019"/>
    <w:rsid w:val="002512D7"/>
    <w:rsid w:val="002515F7"/>
    <w:rsid w:val="00252BFA"/>
    <w:rsid w:val="00252E42"/>
    <w:rsid w:val="00253211"/>
    <w:rsid w:val="0025326D"/>
    <w:rsid w:val="002534EC"/>
    <w:rsid w:val="00253726"/>
    <w:rsid w:val="002540AB"/>
    <w:rsid w:val="002543D7"/>
    <w:rsid w:val="00254B89"/>
    <w:rsid w:val="00254BD7"/>
    <w:rsid w:val="00255C05"/>
    <w:rsid w:val="002561C8"/>
    <w:rsid w:val="002561EA"/>
    <w:rsid w:val="002563F3"/>
    <w:rsid w:val="0025658A"/>
    <w:rsid w:val="00256E40"/>
    <w:rsid w:val="00257006"/>
    <w:rsid w:val="002572F6"/>
    <w:rsid w:val="00257738"/>
    <w:rsid w:val="00257E4C"/>
    <w:rsid w:val="00257E9E"/>
    <w:rsid w:val="00257F4B"/>
    <w:rsid w:val="00260033"/>
    <w:rsid w:val="00260190"/>
    <w:rsid w:val="00260635"/>
    <w:rsid w:val="00260EC8"/>
    <w:rsid w:val="00262799"/>
    <w:rsid w:val="00262F22"/>
    <w:rsid w:val="0026494A"/>
    <w:rsid w:val="00264960"/>
    <w:rsid w:val="00264B92"/>
    <w:rsid w:val="00264FBD"/>
    <w:rsid w:val="00265560"/>
    <w:rsid w:val="00265654"/>
    <w:rsid w:val="00266E65"/>
    <w:rsid w:val="00266F77"/>
    <w:rsid w:val="002674CD"/>
    <w:rsid w:val="002676D6"/>
    <w:rsid w:val="002677B1"/>
    <w:rsid w:val="00270223"/>
    <w:rsid w:val="00272FC8"/>
    <w:rsid w:val="002730EF"/>
    <w:rsid w:val="00273656"/>
    <w:rsid w:val="00273CD0"/>
    <w:rsid w:val="0027500B"/>
    <w:rsid w:val="0027562C"/>
    <w:rsid w:val="00276428"/>
    <w:rsid w:val="00276909"/>
    <w:rsid w:val="00276F0C"/>
    <w:rsid w:val="00277229"/>
    <w:rsid w:val="002779B3"/>
    <w:rsid w:val="00277C8C"/>
    <w:rsid w:val="00280131"/>
    <w:rsid w:val="002810AA"/>
    <w:rsid w:val="0028148F"/>
    <w:rsid w:val="0028205C"/>
    <w:rsid w:val="00282D87"/>
    <w:rsid w:val="00282F80"/>
    <w:rsid w:val="00283986"/>
    <w:rsid w:val="00284555"/>
    <w:rsid w:val="0028505C"/>
    <w:rsid w:val="00285158"/>
    <w:rsid w:val="002853A2"/>
    <w:rsid w:val="00285AB6"/>
    <w:rsid w:val="0028639C"/>
    <w:rsid w:val="002879A1"/>
    <w:rsid w:val="00287CA2"/>
    <w:rsid w:val="00287F0D"/>
    <w:rsid w:val="00290001"/>
    <w:rsid w:val="00290855"/>
    <w:rsid w:val="00290AB4"/>
    <w:rsid w:val="002912D5"/>
    <w:rsid w:val="0029155D"/>
    <w:rsid w:val="0029165E"/>
    <w:rsid w:val="00292523"/>
    <w:rsid w:val="00292E75"/>
    <w:rsid w:val="00293F8C"/>
    <w:rsid w:val="0029429F"/>
    <w:rsid w:val="002950B3"/>
    <w:rsid w:val="00295ECC"/>
    <w:rsid w:val="0029691F"/>
    <w:rsid w:val="00296FF8"/>
    <w:rsid w:val="0029701F"/>
    <w:rsid w:val="00297126"/>
    <w:rsid w:val="002977D9"/>
    <w:rsid w:val="00297D24"/>
    <w:rsid w:val="00297F40"/>
    <w:rsid w:val="002A03B4"/>
    <w:rsid w:val="002A1008"/>
    <w:rsid w:val="002A1CB0"/>
    <w:rsid w:val="002A305E"/>
    <w:rsid w:val="002A3141"/>
    <w:rsid w:val="002A3606"/>
    <w:rsid w:val="002A4230"/>
    <w:rsid w:val="002A5294"/>
    <w:rsid w:val="002A52E7"/>
    <w:rsid w:val="002A5663"/>
    <w:rsid w:val="002A59B0"/>
    <w:rsid w:val="002A5ADE"/>
    <w:rsid w:val="002A5B41"/>
    <w:rsid w:val="002A5BA0"/>
    <w:rsid w:val="002A5FBF"/>
    <w:rsid w:val="002A665A"/>
    <w:rsid w:val="002A6851"/>
    <w:rsid w:val="002A6A0F"/>
    <w:rsid w:val="002A6AE2"/>
    <w:rsid w:val="002A725C"/>
    <w:rsid w:val="002B0446"/>
    <w:rsid w:val="002B0874"/>
    <w:rsid w:val="002B0C05"/>
    <w:rsid w:val="002B0C27"/>
    <w:rsid w:val="002B0F4F"/>
    <w:rsid w:val="002B0FD9"/>
    <w:rsid w:val="002B0FDC"/>
    <w:rsid w:val="002B14C1"/>
    <w:rsid w:val="002B15DA"/>
    <w:rsid w:val="002B1A24"/>
    <w:rsid w:val="002B28F5"/>
    <w:rsid w:val="002B2DEC"/>
    <w:rsid w:val="002B3C6B"/>
    <w:rsid w:val="002B3FF2"/>
    <w:rsid w:val="002B446F"/>
    <w:rsid w:val="002B4FFF"/>
    <w:rsid w:val="002B5627"/>
    <w:rsid w:val="002B5F44"/>
    <w:rsid w:val="002B714B"/>
    <w:rsid w:val="002B7305"/>
    <w:rsid w:val="002C05A4"/>
    <w:rsid w:val="002C0832"/>
    <w:rsid w:val="002C0DA8"/>
    <w:rsid w:val="002C0F47"/>
    <w:rsid w:val="002C1BD9"/>
    <w:rsid w:val="002C2F4C"/>
    <w:rsid w:val="002C34E0"/>
    <w:rsid w:val="002C37DD"/>
    <w:rsid w:val="002C387A"/>
    <w:rsid w:val="002C43E8"/>
    <w:rsid w:val="002C45FA"/>
    <w:rsid w:val="002C4CCB"/>
    <w:rsid w:val="002C52CD"/>
    <w:rsid w:val="002C5D51"/>
    <w:rsid w:val="002C5DDF"/>
    <w:rsid w:val="002C62D5"/>
    <w:rsid w:val="002C69EC"/>
    <w:rsid w:val="002C6B6E"/>
    <w:rsid w:val="002C703A"/>
    <w:rsid w:val="002C78BE"/>
    <w:rsid w:val="002C7C37"/>
    <w:rsid w:val="002D06DE"/>
    <w:rsid w:val="002D0929"/>
    <w:rsid w:val="002D0F0E"/>
    <w:rsid w:val="002D17A2"/>
    <w:rsid w:val="002D187F"/>
    <w:rsid w:val="002D3A74"/>
    <w:rsid w:val="002D43E2"/>
    <w:rsid w:val="002D440F"/>
    <w:rsid w:val="002D4BD3"/>
    <w:rsid w:val="002D52D1"/>
    <w:rsid w:val="002D554D"/>
    <w:rsid w:val="002D56C0"/>
    <w:rsid w:val="002D58B4"/>
    <w:rsid w:val="002D5C2B"/>
    <w:rsid w:val="002D5CC1"/>
    <w:rsid w:val="002D6334"/>
    <w:rsid w:val="002D64BC"/>
    <w:rsid w:val="002D672A"/>
    <w:rsid w:val="002D6C83"/>
    <w:rsid w:val="002D6F06"/>
    <w:rsid w:val="002D6F63"/>
    <w:rsid w:val="002D75D8"/>
    <w:rsid w:val="002D79B4"/>
    <w:rsid w:val="002E00B0"/>
    <w:rsid w:val="002E0C32"/>
    <w:rsid w:val="002E0C8E"/>
    <w:rsid w:val="002E1125"/>
    <w:rsid w:val="002E1D1A"/>
    <w:rsid w:val="002E2247"/>
    <w:rsid w:val="002E3188"/>
    <w:rsid w:val="002E3501"/>
    <w:rsid w:val="002E3D5E"/>
    <w:rsid w:val="002E41CB"/>
    <w:rsid w:val="002E4361"/>
    <w:rsid w:val="002E5373"/>
    <w:rsid w:val="002E588C"/>
    <w:rsid w:val="002E5C57"/>
    <w:rsid w:val="002E5FE2"/>
    <w:rsid w:val="002E6059"/>
    <w:rsid w:val="002E69B7"/>
    <w:rsid w:val="002E6D66"/>
    <w:rsid w:val="002E7C6A"/>
    <w:rsid w:val="002E7CED"/>
    <w:rsid w:val="002F11A7"/>
    <w:rsid w:val="002F1426"/>
    <w:rsid w:val="002F1448"/>
    <w:rsid w:val="002F23CB"/>
    <w:rsid w:val="002F3F77"/>
    <w:rsid w:val="002F4850"/>
    <w:rsid w:val="002F4FAD"/>
    <w:rsid w:val="002F514A"/>
    <w:rsid w:val="002F52E3"/>
    <w:rsid w:val="002F56FC"/>
    <w:rsid w:val="002F58E8"/>
    <w:rsid w:val="002F6B9D"/>
    <w:rsid w:val="002F773F"/>
    <w:rsid w:val="002F7AE3"/>
    <w:rsid w:val="002F7CED"/>
    <w:rsid w:val="003004D2"/>
    <w:rsid w:val="00300C2D"/>
    <w:rsid w:val="00301B77"/>
    <w:rsid w:val="00302041"/>
    <w:rsid w:val="00302061"/>
    <w:rsid w:val="0030296A"/>
    <w:rsid w:val="00302FAC"/>
    <w:rsid w:val="003033A1"/>
    <w:rsid w:val="003039A2"/>
    <w:rsid w:val="00303CD3"/>
    <w:rsid w:val="00305E55"/>
    <w:rsid w:val="00306B21"/>
    <w:rsid w:val="00306B92"/>
    <w:rsid w:val="00306C30"/>
    <w:rsid w:val="00307473"/>
    <w:rsid w:val="00307A9F"/>
    <w:rsid w:val="00307DB2"/>
    <w:rsid w:val="003104B5"/>
    <w:rsid w:val="00310A64"/>
    <w:rsid w:val="00310D9C"/>
    <w:rsid w:val="003115B9"/>
    <w:rsid w:val="00312211"/>
    <w:rsid w:val="003128FE"/>
    <w:rsid w:val="00312B20"/>
    <w:rsid w:val="00313084"/>
    <w:rsid w:val="003133A2"/>
    <w:rsid w:val="0031464A"/>
    <w:rsid w:val="00314A74"/>
    <w:rsid w:val="00314D6B"/>
    <w:rsid w:val="00314F18"/>
    <w:rsid w:val="00315C90"/>
    <w:rsid w:val="0031625B"/>
    <w:rsid w:val="0031679F"/>
    <w:rsid w:val="0031693C"/>
    <w:rsid w:val="003171DB"/>
    <w:rsid w:val="00317458"/>
    <w:rsid w:val="00317ED2"/>
    <w:rsid w:val="00320442"/>
    <w:rsid w:val="003206DD"/>
    <w:rsid w:val="00320CEA"/>
    <w:rsid w:val="00320EAA"/>
    <w:rsid w:val="00321513"/>
    <w:rsid w:val="003217D5"/>
    <w:rsid w:val="00322E22"/>
    <w:rsid w:val="00322F1F"/>
    <w:rsid w:val="0032354A"/>
    <w:rsid w:val="003244CF"/>
    <w:rsid w:val="00324EF4"/>
    <w:rsid w:val="003256F9"/>
    <w:rsid w:val="0032621D"/>
    <w:rsid w:val="00326E3E"/>
    <w:rsid w:val="0032709F"/>
    <w:rsid w:val="00327FF0"/>
    <w:rsid w:val="003307B8"/>
    <w:rsid w:val="00331798"/>
    <w:rsid w:val="003319B4"/>
    <w:rsid w:val="00331FA6"/>
    <w:rsid w:val="003326FF"/>
    <w:rsid w:val="00333484"/>
    <w:rsid w:val="003337E1"/>
    <w:rsid w:val="00333ED2"/>
    <w:rsid w:val="00335539"/>
    <w:rsid w:val="0033575E"/>
    <w:rsid w:val="00335EF7"/>
    <w:rsid w:val="003364D9"/>
    <w:rsid w:val="00340316"/>
    <w:rsid w:val="003403C4"/>
    <w:rsid w:val="00340E03"/>
    <w:rsid w:val="003410B6"/>
    <w:rsid w:val="00341161"/>
    <w:rsid w:val="00341335"/>
    <w:rsid w:val="00341B24"/>
    <w:rsid w:val="0034316B"/>
    <w:rsid w:val="003438D2"/>
    <w:rsid w:val="00343CA0"/>
    <w:rsid w:val="00344391"/>
    <w:rsid w:val="00344614"/>
    <w:rsid w:val="00345365"/>
    <w:rsid w:val="0034586E"/>
    <w:rsid w:val="00346160"/>
    <w:rsid w:val="00346F6B"/>
    <w:rsid w:val="003502ED"/>
    <w:rsid w:val="00350EB2"/>
    <w:rsid w:val="0035136F"/>
    <w:rsid w:val="0035184E"/>
    <w:rsid w:val="00351CB4"/>
    <w:rsid w:val="00352006"/>
    <w:rsid w:val="0035218A"/>
    <w:rsid w:val="00352567"/>
    <w:rsid w:val="003531F1"/>
    <w:rsid w:val="00353861"/>
    <w:rsid w:val="00353B6A"/>
    <w:rsid w:val="00353EA9"/>
    <w:rsid w:val="00353EAA"/>
    <w:rsid w:val="00354200"/>
    <w:rsid w:val="00354C43"/>
    <w:rsid w:val="0035514F"/>
    <w:rsid w:val="0035534B"/>
    <w:rsid w:val="00355471"/>
    <w:rsid w:val="003559F8"/>
    <w:rsid w:val="00355B34"/>
    <w:rsid w:val="00356BCE"/>
    <w:rsid w:val="00357407"/>
    <w:rsid w:val="00357A00"/>
    <w:rsid w:val="00357AB0"/>
    <w:rsid w:val="00357BD3"/>
    <w:rsid w:val="003608C5"/>
    <w:rsid w:val="00361FFB"/>
    <w:rsid w:val="00362001"/>
    <w:rsid w:val="003628F4"/>
    <w:rsid w:val="00362A69"/>
    <w:rsid w:val="00362E37"/>
    <w:rsid w:val="003631CF"/>
    <w:rsid w:val="003644B1"/>
    <w:rsid w:val="00364A7D"/>
    <w:rsid w:val="00364F04"/>
    <w:rsid w:val="00365932"/>
    <w:rsid w:val="00365DBE"/>
    <w:rsid w:val="00366739"/>
    <w:rsid w:val="0036729B"/>
    <w:rsid w:val="00370CB3"/>
    <w:rsid w:val="00370D35"/>
    <w:rsid w:val="00370E48"/>
    <w:rsid w:val="00370F42"/>
    <w:rsid w:val="00371220"/>
    <w:rsid w:val="003713C1"/>
    <w:rsid w:val="003714F4"/>
    <w:rsid w:val="0037160E"/>
    <w:rsid w:val="00372710"/>
    <w:rsid w:val="00372D36"/>
    <w:rsid w:val="00373374"/>
    <w:rsid w:val="00373D32"/>
    <w:rsid w:val="003742C2"/>
    <w:rsid w:val="00374333"/>
    <w:rsid w:val="00374AE6"/>
    <w:rsid w:val="003760FC"/>
    <w:rsid w:val="0037739A"/>
    <w:rsid w:val="00380AF9"/>
    <w:rsid w:val="00381579"/>
    <w:rsid w:val="00381E82"/>
    <w:rsid w:val="003821D1"/>
    <w:rsid w:val="00383F2A"/>
    <w:rsid w:val="003843E6"/>
    <w:rsid w:val="00384501"/>
    <w:rsid w:val="0038562A"/>
    <w:rsid w:val="00385DA7"/>
    <w:rsid w:val="0038654F"/>
    <w:rsid w:val="00386BE7"/>
    <w:rsid w:val="00387189"/>
    <w:rsid w:val="00387637"/>
    <w:rsid w:val="00390B9D"/>
    <w:rsid w:val="00390BEC"/>
    <w:rsid w:val="00390EE0"/>
    <w:rsid w:val="0039114D"/>
    <w:rsid w:val="003913B6"/>
    <w:rsid w:val="0039180C"/>
    <w:rsid w:val="00391A7F"/>
    <w:rsid w:val="00392B87"/>
    <w:rsid w:val="00393443"/>
    <w:rsid w:val="00393E4F"/>
    <w:rsid w:val="003942DA"/>
    <w:rsid w:val="00394C1A"/>
    <w:rsid w:val="00394ECB"/>
    <w:rsid w:val="0039524A"/>
    <w:rsid w:val="003966B1"/>
    <w:rsid w:val="00396A2E"/>
    <w:rsid w:val="00396FC6"/>
    <w:rsid w:val="0039707E"/>
    <w:rsid w:val="003973EF"/>
    <w:rsid w:val="003A04D6"/>
    <w:rsid w:val="003A1330"/>
    <w:rsid w:val="003A1875"/>
    <w:rsid w:val="003A27C2"/>
    <w:rsid w:val="003A2C04"/>
    <w:rsid w:val="003A3263"/>
    <w:rsid w:val="003A3A65"/>
    <w:rsid w:val="003A46EE"/>
    <w:rsid w:val="003A5084"/>
    <w:rsid w:val="003A5087"/>
    <w:rsid w:val="003A54DB"/>
    <w:rsid w:val="003A6454"/>
    <w:rsid w:val="003A676E"/>
    <w:rsid w:val="003B075C"/>
    <w:rsid w:val="003B09CB"/>
    <w:rsid w:val="003B0E90"/>
    <w:rsid w:val="003B2B61"/>
    <w:rsid w:val="003B2E91"/>
    <w:rsid w:val="003B2FB8"/>
    <w:rsid w:val="003B3203"/>
    <w:rsid w:val="003B3BC1"/>
    <w:rsid w:val="003B3D41"/>
    <w:rsid w:val="003B3F6C"/>
    <w:rsid w:val="003B4459"/>
    <w:rsid w:val="003B47C8"/>
    <w:rsid w:val="003B4EA3"/>
    <w:rsid w:val="003B4F47"/>
    <w:rsid w:val="003B4FB1"/>
    <w:rsid w:val="003B665C"/>
    <w:rsid w:val="003B69F5"/>
    <w:rsid w:val="003B7B56"/>
    <w:rsid w:val="003C04E4"/>
    <w:rsid w:val="003C0B29"/>
    <w:rsid w:val="003C0B66"/>
    <w:rsid w:val="003C0B68"/>
    <w:rsid w:val="003C14C0"/>
    <w:rsid w:val="003C1975"/>
    <w:rsid w:val="003C2107"/>
    <w:rsid w:val="003C22D6"/>
    <w:rsid w:val="003C267A"/>
    <w:rsid w:val="003C2AD1"/>
    <w:rsid w:val="003C2B03"/>
    <w:rsid w:val="003C2CCF"/>
    <w:rsid w:val="003C35F3"/>
    <w:rsid w:val="003C3824"/>
    <w:rsid w:val="003C3A12"/>
    <w:rsid w:val="003C40DC"/>
    <w:rsid w:val="003C4DB2"/>
    <w:rsid w:val="003C5C5B"/>
    <w:rsid w:val="003C5CC9"/>
    <w:rsid w:val="003C5D77"/>
    <w:rsid w:val="003C60CA"/>
    <w:rsid w:val="003C6343"/>
    <w:rsid w:val="003C6403"/>
    <w:rsid w:val="003C6895"/>
    <w:rsid w:val="003C6CDE"/>
    <w:rsid w:val="003C6E7B"/>
    <w:rsid w:val="003C71B5"/>
    <w:rsid w:val="003C727A"/>
    <w:rsid w:val="003C761C"/>
    <w:rsid w:val="003C78DC"/>
    <w:rsid w:val="003C7B58"/>
    <w:rsid w:val="003C7E60"/>
    <w:rsid w:val="003D00ED"/>
    <w:rsid w:val="003D0BBC"/>
    <w:rsid w:val="003D17EF"/>
    <w:rsid w:val="003D1EDA"/>
    <w:rsid w:val="003D215A"/>
    <w:rsid w:val="003D311E"/>
    <w:rsid w:val="003D3192"/>
    <w:rsid w:val="003D33B3"/>
    <w:rsid w:val="003D3FD8"/>
    <w:rsid w:val="003D416D"/>
    <w:rsid w:val="003D448A"/>
    <w:rsid w:val="003D463B"/>
    <w:rsid w:val="003D51D9"/>
    <w:rsid w:val="003D6657"/>
    <w:rsid w:val="003D678F"/>
    <w:rsid w:val="003D789A"/>
    <w:rsid w:val="003E091A"/>
    <w:rsid w:val="003E1559"/>
    <w:rsid w:val="003E1700"/>
    <w:rsid w:val="003E1820"/>
    <w:rsid w:val="003E260B"/>
    <w:rsid w:val="003E3E11"/>
    <w:rsid w:val="003E40A6"/>
    <w:rsid w:val="003E4A1F"/>
    <w:rsid w:val="003E5610"/>
    <w:rsid w:val="003E602C"/>
    <w:rsid w:val="003E61BC"/>
    <w:rsid w:val="003E63A8"/>
    <w:rsid w:val="003E67E8"/>
    <w:rsid w:val="003E6BB4"/>
    <w:rsid w:val="003F0466"/>
    <w:rsid w:val="003F06E3"/>
    <w:rsid w:val="003F0A51"/>
    <w:rsid w:val="003F0C4B"/>
    <w:rsid w:val="003F16BE"/>
    <w:rsid w:val="003F23A6"/>
    <w:rsid w:val="003F31FE"/>
    <w:rsid w:val="003F386F"/>
    <w:rsid w:val="003F3EE5"/>
    <w:rsid w:val="003F4679"/>
    <w:rsid w:val="003F46C6"/>
    <w:rsid w:val="003F4CCF"/>
    <w:rsid w:val="003F52C0"/>
    <w:rsid w:val="003F5992"/>
    <w:rsid w:val="003F5B25"/>
    <w:rsid w:val="003F5C57"/>
    <w:rsid w:val="003F5EA9"/>
    <w:rsid w:val="003F6F31"/>
    <w:rsid w:val="003F72B8"/>
    <w:rsid w:val="003F7786"/>
    <w:rsid w:val="003F7CEE"/>
    <w:rsid w:val="003F7F01"/>
    <w:rsid w:val="004004D3"/>
    <w:rsid w:val="00400D2C"/>
    <w:rsid w:val="00401712"/>
    <w:rsid w:val="0040293D"/>
    <w:rsid w:val="0040393E"/>
    <w:rsid w:val="00403CE0"/>
    <w:rsid w:val="004045C5"/>
    <w:rsid w:val="0040488A"/>
    <w:rsid w:val="00404AD9"/>
    <w:rsid w:val="004054D5"/>
    <w:rsid w:val="004058F5"/>
    <w:rsid w:val="00405B5C"/>
    <w:rsid w:val="00405CEA"/>
    <w:rsid w:val="00406217"/>
    <w:rsid w:val="00406493"/>
    <w:rsid w:val="004070AA"/>
    <w:rsid w:val="004077B0"/>
    <w:rsid w:val="0041110C"/>
    <w:rsid w:val="004112EB"/>
    <w:rsid w:val="0041157C"/>
    <w:rsid w:val="00411758"/>
    <w:rsid w:val="00411F0D"/>
    <w:rsid w:val="0041221D"/>
    <w:rsid w:val="00412364"/>
    <w:rsid w:val="00412A43"/>
    <w:rsid w:val="00412D8D"/>
    <w:rsid w:val="0041345D"/>
    <w:rsid w:val="00413B1A"/>
    <w:rsid w:val="00413E52"/>
    <w:rsid w:val="004154F5"/>
    <w:rsid w:val="004156B3"/>
    <w:rsid w:val="0041585B"/>
    <w:rsid w:val="004164DA"/>
    <w:rsid w:val="00416671"/>
    <w:rsid w:val="004166F1"/>
    <w:rsid w:val="00416B45"/>
    <w:rsid w:val="00416DBD"/>
    <w:rsid w:val="00417B19"/>
    <w:rsid w:val="004201DF"/>
    <w:rsid w:val="00420B99"/>
    <w:rsid w:val="0042119E"/>
    <w:rsid w:val="0042136B"/>
    <w:rsid w:val="004219AB"/>
    <w:rsid w:val="0042302A"/>
    <w:rsid w:val="0042313B"/>
    <w:rsid w:val="00423293"/>
    <w:rsid w:val="004232C5"/>
    <w:rsid w:val="00423AAC"/>
    <w:rsid w:val="00424F00"/>
    <w:rsid w:val="00425096"/>
    <w:rsid w:val="00425723"/>
    <w:rsid w:val="004258A8"/>
    <w:rsid w:val="004259D8"/>
    <w:rsid w:val="004259F4"/>
    <w:rsid w:val="00425FE1"/>
    <w:rsid w:val="00426D18"/>
    <w:rsid w:val="004275EA"/>
    <w:rsid w:val="00427AF9"/>
    <w:rsid w:val="00427ED0"/>
    <w:rsid w:val="00430BEE"/>
    <w:rsid w:val="004318B3"/>
    <w:rsid w:val="00433020"/>
    <w:rsid w:val="0043302D"/>
    <w:rsid w:val="00434878"/>
    <w:rsid w:val="00435680"/>
    <w:rsid w:val="004368E8"/>
    <w:rsid w:val="00436C9C"/>
    <w:rsid w:val="004374FB"/>
    <w:rsid w:val="00441280"/>
    <w:rsid w:val="00441869"/>
    <w:rsid w:val="00441BA4"/>
    <w:rsid w:val="00442A67"/>
    <w:rsid w:val="00442B3C"/>
    <w:rsid w:val="004433B3"/>
    <w:rsid w:val="0044392E"/>
    <w:rsid w:val="00444397"/>
    <w:rsid w:val="004445D9"/>
    <w:rsid w:val="00444610"/>
    <w:rsid w:val="004448A6"/>
    <w:rsid w:val="00444A08"/>
    <w:rsid w:val="00444EFB"/>
    <w:rsid w:val="004456AF"/>
    <w:rsid w:val="00445E01"/>
    <w:rsid w:val="004467EB"/>
    <w:rsid w:val="004470AF"/>
    <w:rsid w:val="00447E73"/>
    <w:rsid w:val="00447E9A"/>
    <w:rsid w:val="00447FE0"/>
    <w:rsid w:val="00450265"/>
    <w:rsid w:val="00450536"/>
    <w:rsid w:val="00450DDF"/>
    <w:rsid w:val="00450EAB"/>
    <w:rsid w:val="0045249D"/>
    <w:rsid w:val="004527B0"/>
    <w:rsid w:val="00453056"/>
    <w:rsid w:val="0045337A"/>
    <w:rsid w:val="00453474"/>
    <w:rsid w:val="004537BB"/>
    <w:rsid w:val="004538E8"/>
    <w:rsid w:val="00453910"/>
    <w:rsid w:val="00454938"/>
    <w:rsid w:val="00455B65"/>
    <w:rsid w:val="00455C19"/>
    <w:rsid w:val="004566FC"/>
    <w:rsid w:val="00456D79"/>
    <w:rsid w:val="004571E0"/>
    <w:rsid w:val="004571F3"/>
    <w:rsid w:val="00457261"/>
    <w:rsid w:val="00457573"/>
    <w:rsid w:val="0045760E"/>
    <w:rsid w:val="004600AB"/>
    <w:rsid w:val="00460958"/>
    <w:rsid w:val="00461038"/>
    <w:rsid w:val="0046169F"/>
    <w:rsid w:val="00462078"/>
    <w:rsid w:val="00462E6A"/>
    <w:rsid w:val="00464A7C"/>
    <w:rsid w:val="00465E29"/>
    <w:rsid w:val="0046636F"/>
    <w:rsid w:val="0046688E"/>
    <w:rsid w:val="00470377"/>
    <w:rsid w:val="004704C5"/>
    <w:rsid w:val="00470AD5"/>
    <w:rsid w:val="00470E52"/>
    <w:rsid w:val="0047175A"/>
    <w:rsid w:val="00472764"/>
    <w:rsid w:val="00473167"/>
    <w:rsid w:val="0047356D"/>
    <w:rsid w:val="00473763"/>
    <w:rsid w:val="00473F21"/>
    <w:rsid w:val="004762A3"/>
    <w:rsid w:val="00476696"/>
    <w:rsid w:val="004768B4"/>
    <w:rsid w:val="00476E7F"/>
    <w:rsid w:val="00476F12"/>
    <w:rsid w:val="004772A1"/>
    <w:rsid w:val="00477C82"/>
    <w:rsid w:val="00477CFD"/>
    <w:rsid w:val="004805B7"/>
    <w:rsid w:val="00480EAC"/>
    <w:rsid w:val="00481634"/>
    <w:rsid w:val="00481B4C"/>
    <w:rsid w:val="004825E0"/>
    <w:rsid w:val="00482B02"/>
    <w:rsid w:val="00482FBE"/>
    <w:rsid w:val="00483284"/>
    <w:rsid w:val="004836C8"/>
    <w:rsid w:val="004843B6"/>
    <w:rsid w:val="004843DB"/>
    <w:rsid w:val="00486B51"/>
    <w:rsid w:val="00486ECD"/>
    <w:rsid w:val="00487426"/>
    <w:rsid w:val="00487904"/>
    <w:rsid w:val="00487A52"/>
    <w:rsid w:val="00487DF3"/>
    <w:rsid w:val="00487F11"/>
    <w:rsid w:val="004909D0"/>
    <w:rsid w:val="00491174"/>
    <w:rsid w:val="0049171E"/>
    <w:rsid w:val="004919EA"/>
    <w:rsid w:val="004928A8"/>
    <w:rsid w:val="00492FAE"/>
    <w:rsid w:val="00493528"/>
    <w:rsid w:val="00493716"/>
    <w:rsid w:val="00493FA9"/>
    <w:rsid w:val="004952DE"/>
    <w:rsid w:val="004955F6"/>
    <w:rsid w:val="00496BD2"/>
    <w:rsid w:val="004971A1"/>
    <w:rsid w:val="00497A0B"/>
    <w:rsid w:val="00497B55"/>
    <w:rsid w:val="004A0967"/>
    <w:rsid w:val="004A0CAC"/>
    <w:rsid w:val="004A0CE1"/>
    <w:rsid w:val="004A100C"/>
    <w:rsid w:val="004A1DD4"/>
    <w:rsid w:val="004A2020"/>
    <w:rsid w:val="004A23EE"/>
    <w:rsid w:val="004A28D6"/>
    <w:rsid w:val="004A2B27"/>
    <w:rsid w:val="004A3372"/>
    <w:rsid w:val="004A3CDC"/>
    <w:rsid w:val="004A4266"/>
    <w:rsid w:val="004A4EB4"/>
    <w:rsid w:val="004A53CF"/>
    <w:rsid w:val="004A617E"/>
    <w:rsid w:val="004A640E"/>
    <w:rsid w:val="004A685B"/>
    <w:rsid w:val="004A6DBE"/>
    <w:rsid w:val="004A6EE1"/>
    <w:rsid w:val="004A718A"/>
    <w:rsid w:val="004A7423"/>
    <w:rsid w:val="004A7D21"/>
    <w:rsid w:val="004B039B"/>
    <w:rsid w:val="004B0A33"/>
    <w:rsid w:val="004B0E28"/>
    <w:rsid w:val="004B1370"/>
    <w:rsid w:val="004B1B2A"/>
    <w:rsid w:val="004B1C2D"/>
    <w:rsid w:val="004B22F5"/>
    <w:rsid w:val="004B2395"/>
    <w:rsid w:val="004B28F5"/>
    <w:rsid w:val="004B2A7B"/>
    <w:rsid w:val="004B2B34"/>
    <w:rsid w:val="004B2FA5"/>
    <w:rsid w:val="004B326A"/>
    <w:rsid w:val="004B3322"/>
    <w:rsid w:val="004B33AC"/>
    <w:rsid w:val="004B4F95"/>
    <w:rsid w:val="004B5833"/>
    <w:rsid w:val="004B586E"/>
    <w:rsid w:val="004B649A"/>
    <w:rsid w:val="004B6694"/>
    <w:rsid w:val="004B6EED"/>
    <w:rsid w:val="004B77CD"/>
    <w:rsid w:val="004C02F5"/>
    <w:rsid w:val="004C05C4"/>
    <w:rsid w:val="004C0A31"/>
    <w:rsid w:val="004C0FCF"/>
    <w:rsid w:val="004C1501"/>
    <w:rsid w:val="004C1A9D"/>
    <w:rsid w:val="004C1CD0"/>
    <w:rsid w:val="004C2191"/>
    <w:rsid w:val="004C2FA0"/>
    <w:rsid w:val="004C41AD"/>
    <w:rsid w:val="004C41B0"/>
    <w:rsid w:val="004C451F"/>
    <w:rsid w:val="004C4BDE"/>
    <w:rsid w:val="004C5253"/>
    <w:rsid w:val="004C5FA1"/>
    <w:rsid w:val="004C613D"/>
    <w:rsid w:val="004C631D"/>
    <w:rsid w:val="004C6601"/>
    <w:rsid w:val="004C69A9"/>
    <w:rsid w:val="004C6ADA"/>
    <w:rsid w:val="004C6DFF"/>
    <w:rsid w:val="004D02FB"/>
    <w:rsid w:val="004D0351"/>
    <w:rsid w:val="004D04CA"/>
    <w:rsid w:val="004D0B15"/>
    <w:rsid w:val="004D1B4D"/>
    <w:rsid w:val="004D2048"/>
    <w:rsid w:val="004D2638"/>
    <w:rsid w:val="004D2D71"/>
    <w:rsid w:val="004D2F02"/>
    <w:rsid w:val="004D347C"/>
    <w:rsid w:val="004D34E2"/>
    <w:rsid w:val="004D3D0A"/>
    <w:rsid w:val="004D4193"/>
    <w:rsid w:val="004D43FE"/>
    <w:rsid w:val="004D4759"/>
    <w:rsid w:val="004D4860"/>
    <w:rsid w:val="004D6EA0"/>
    <w:rsid w:val="004D70E9"/>
    <w:rsid w:val="004E042B"/>
    <w:rsid w:val="004E07B8"/>
    <w:rsid w:val="004E16E0"/>
    <w:rsid w:val="004E1D1A"/>
    <w:rsid w:val="004E25D2"/>
    <w:rsid w:val="004E2A15"/>
    <w:rsid w:val="004E2BE9"/>
    <w:rsid w:val="004E2C5F"/>
    <w:rsid w:val="004E2CF4"/>
    <w:rsid w:val="004E2EF5"/>
    <w:rsid w:val="004E3B96"/>
    <w:rsid w:val="004E3BAB"/>
    <w:rsid w:val="004E46D4"/>
    <w:rsid w:val="004E6384"/>
    <w:rsid w:val="004E6C62"/>
    <w:rsid w:val="004E7751"/>
    <w:rsid w:val="004E7937"/>
    <w:rsid w:val="004E7C2F"/>
    <w:rsid w:val="004F068C"/>
    <w:rsid w:val="004F0904"/>
    <w:rsid w:val="004F13A2"/>
    <w:rsid w:val="004F145F"/>
    <w:rsid w:val="004F1DFB"/>
    <w:rsid w:val="004F1F30"/>
    <w:rsid w:val="004F2628"/>
    <w:rsid w:val="004F27A5"/>
    <w:rsid w:val="004F5500"/>
    <w:rsid w:val="004F5867"/>
    <w:rsid w:val="004F64FA"/>
    <w:rsid w:val="004F6769"/>
    <w:rsid w:val="004F6903"/>
    <w:rsid w:val="004F7E46"/>
    <w:rsid w:val="004F7E7E"/>
    <w:rsid w:val="004F7EA7"/>
    <w:rsid w:val="00500B44"/>
    <w:rsid w:val="00501234"/>
    <w:rsid w:val="005023C5"/>
    <w:rsid w:val="00502E19"/>
    <w:rsid w:val="0050304F"/>
    <w:rsid w:val="00503647"/>
    <w:rsid w:val="00503D3B"/>
    <w:rsid w:val="00503F3B"/>
    <w:rsid w:val="005042E1"/>
    <w:rsid w:val="00504887"/>
    <w:rsid w:val="00504BF1"/>
    <w:rsid w:val="0050541A"/>
    <w:rsid w:val="0050543A"/>
    <w:rsid w:val="00505792"/>
    <w:rsid w:val="00505A9C"/>
    <w:rsid w:val="00506832"/>
    <w:rsid w:val="00506C4C"/>
    <w:rsid w:val="00506D0A"/>
    <w:rsid w:val="005072F1"/>
    <w:rsid w:val="005074FC"/>
    <w:rsid w:val="00507A7B"/>
    <w:rsid w:val="00507CAA"/>
    <w:rsid w:val="00507E16"/>
    <w:rsid w:val="00507FDE"/>
    <w:rsid w:val="00510835"/>
    <w:rsid w:val="00510F38"/>
    <w:rsid w:val="00511C0F"/>
    <w:rsid w:val="0051202D"/>
    <w:rsid w:val="00512113"/>
    <w:rsid w:val="005124C6"/>
    <w:rsid w:val="00512737"/>
    <w:rsid w:val="00512A02"/>
    <w:rsid w:val="00513A0F"/>
    <w:rsid w:val="00514600"/>
    <w:rsid w:val="00514B21"/>
    <w:rsid w:val="005154FA"/>
    <w:rsid w:val="00516601"/>
    <w:rsid w:val="00516972"/>
    <w:rsid w:val="00516E67"/>
    <w:rsid w:val="00517353"/>
    <w:rsid w:val="00517460"/>
    <w:rsid w:val="00517510"/>
    <w:rsid w:val="00520057"/>
    <w:rsid w:val="005212DE"/>
    <w:rsid w:val="00521D59"/>
    <w:rsid w:val="0052278E"/>
    <w:rsid w:val="00522F54"/>
    <w:rsid w:val="00523201"/>
    <w:rsid w:val="00523E0A"/>
    <w:rsid w:val="0052454E"/>
    <w:rsid w:val="005245C0"/>
    <w:rsid w:val="00524A8B"/>
    <w:rsid w:val="00524C6D"/>
    <w:rsid w:val="00524E0F"/>
    <w:rsid w:val="00525C81"/>
    <w:rsid w:val="005260D3"/>
    <w:rsid w:val="0052686D"/>
    <w:rsid w:val="00526AAD"/>
    <w:rsid w:val="00526BF9"/>
    <w:rsid w:val="00526CE6"/>
    <w:rsid w:val="005309DC"/>
    <w:rsid w:val="00530D01"/>
    <w:rsid w:val="0053136A"/>
    <w:rsid w:val="005322E1"/>
    <w:rsid w:val="00532D75"/>
    <w:rsid w:val="00533071"/>
    <w:rsid w:val="0053399F"/>
    <w:rsid w:val="00533D94"/>
    <w:rsid w:val="005342FA"/>
    <w:rsid w:val="0053448E"/>
    <w:rsid w:val="0053462E"/>
    <w:rsid w:val="00534ABB"/>
    <w:rsid w:val="00535B74"/>
    <w:rsid w:val="00536F30"/>
    <w:rsid w:val="005375D1"/>
    <w:rsid w:val="005403B2"/>
    <w:rsid w:val="00540A17"/>
    <w:rsid w:val="00541335"/>
    <w:rsid w:val="00541700"/>
    <w:rsid w:val="005418ED"/>
    <w:rsid w:val="00542507"/>
    <w:rsid w:val="00543384"/>
    <w:rsid w:val="00543FD1"/>
    <w:rsid w:val="005442E1"/>
    <w:rsid w:val="0054441F"/>
    <w:rsid w:val="00544999"/>
    <w:rsid w:val="00544AC1"/>
    <w:rsid w:val="00544FB1"/>
    <w:rsid w:val="005453C5"/>
    <w:rsid w:val="005456A8"/>
    <w:rsid w:val="005458D9"/>
    <w:rsid w:val="00545B7D"/>
    <w:rsid w:val="005462A2"/>
    <w:rsid w:val="00546C17"/>
    <w:rsid w:val="00547734"/>
    <w:rsid w:val="00547C91"/>
    <w:rsid w:val="00550306"/>
    <w:rsid w:val="0055076F"/>
    <w:rsid w:val="00550985"/>
    <w:rsid w:val="00551839"/>
    <w:rsid w:val="00551B2E"/>
    <w:rsid w:val="00551EC0"/>
    <w:rsid w:val="0055319A"/>
    <w:rsid w:val="00553372"/>
    <w:rsid w:val="00554336"/>
    <w:rsid w:val="005546B3"/>
    <w:rsid w:val="0055485C"/>
    <w:rsid w:val="0055635D"/>
    <w:rsid w:val="00556E88"/>
    <w:rsid w:val="0055752B"/>
    <w:rsid w:val="00560228"/>
    <w:rsid w:val="00560BD1"/>
    <w:rsid w:val="00560C7F"/>
    <w:rsid w:val="00560F87"/>
    <w:rsid w:val="0056132D"/>
    <w:rsid w:val="0056134D"/>
    <w:rsid w:val="0056227B"/>
    <w:rsid w:val="0056228C"/>
    <w:rsid w:val="00562994"/>
    <w:rsid w:val="00562DFF"/>
    <w:rsid w:val="00563963"/>
    <w:rsid w:val="00563C84"/>
    <w:rsid w:val="00563FDB"/>
    <w:rsid w:val="00564C7B"/>
    <w:rsid w:val="00564D17"/>
    <w:rsid w:val="00564E42"/>
    <w:rsid w:val="00564EFA"/>
    <w:rsid w:val="00565047"/>
    <w:rsid w:val="005654F5"/>
    <w:rsid w:val="0056564A"/>
    <w:rsid w:val="00565FC8"/>
    <w:rsid w:val="005660D2"/>
    <w:rsid w:val="00566345"/>
    <w:rsid w:val="005664EF"/>
    <w:rsid w:val="005668CD"/>
    <w:rsid w:val="00566C56"/>
    <w:rsid w:val="00566CFF"/>
    <w:rsid w:val="005701E8"/>
    <w:rsid w:val="0057026D"/>
    <w:rsid w:val="005702B7"/>
    <w:rsid w:val="00570E08"/>
    <w:rsid w:val="0057126F"/>
    <w:rsid w:val="0057170E"/>
    <w:rsid w:val="00572343"/>
    <w:rsid w:val="00573318"/>
    <w:rsid w:val="00573F9F"/>
    <w:rsid w:val="0057417F"/>
    <w:rsid w:val="0057571C"/>
    <w:rsid w:val="00575C2C"/>
    <w:rsid w:val="00575D75"/>
    <w:rsid w:val="00575FA6"/>
    <w:rsid w:val="0057631B"/>
    <w:rsid w:val="00576A2B"/>
    <w:rsid w:val="0058017C"/>
    <w:rsid w:val="005803C0"/>
    <w:rsid w:val="00580D9F"/>
    <w:rsid w:val="0058120D"/>
    <w:rsid w:val="005814FE"/>
    <w:rsid w:val="00581D5E"/>
    <w:rsid w:val="00583F4D"/>
    <w:rsid w:val="005846A1"/>
    <w:rsid w:val="005851AA"/>
    <w:rsid w:val="00585C36"/>
    <w:rsid w:val="005869C1"/>
    <w:rsid w:val="00587A6C"/>
    <w:rsid w:val="00587B93"/>
    <w:rsid w:val="00590066"/>
    <w:rsid w:val="00590BA2"/>
    <w:rsid w:val="005919AD"/>
    <w:rsid w:val="00591B6A"/>
    <w:rsid w:val="00591CF8"/>
    <w:rsid w:val="00591E6D"/>
    <w:rsid w:val="00592683"/>
    <w:rsid w:val="0059280B"/>
    <w:rsid w:val="00592CBB"/>
    <w:rsid w:val="00593E43"/>
    <w:rsid w:val="00593F89"/>
    <w:rsid w:val="005944C8"/>
    <w:rsid w:val="00595157"/>
    <w:rsid w:val="00595E59"/>
    <w:rsid w:val="0059644B"/>
    <w:rsid w:val="00596AC9"/>
    <w:rsid w:val="00596F68"/>
    <w:rsid w:val="00597894"/>
    <w:rsid w:val="00597A24"/>
    <w:rsid w:val="00597C9B"/>
    <w:rsid w:val="005A03BA"/>
    <w:rsid w:val="005A1937"/>
    <w:rsid w:val="005A1C62"/>
    <w:rsid w:val="005A1CBD"/>
    <w:rsid w:val="005A2432"/>
    <w:rsid w:val="005A358B"/>
    <w:rsid w:val="005A3674"/>
    <w:rsid w:val="005A3FD2"/>
    <w:rsid w:val="005A5B7D"/>
    <w:rsid w:val="005A5B7F"/>
    <w:rsid w:val="005A6309"/>
    <w:rsid w:val="005A7502"/>
    <w:rsid w:val="005B0464"/>
    <w:rsid w:val="005B0B9B"/>
    <w:rsid w:val="005B1DF1"/>
    <w:rsid w:val="005B2A19"/>
    <w:rsid w:val="005B2F63"/>
    <w:rsid w:val="005B444E"/>
    <w:rsid w:val="005B54CC"/>
    <w:rsid w:val="005B5FF5"/>
    <w:rsid w:val="005B6243"/>
    <w:rsid w:val="005B68CE"/>
    <w:rsid w:val="005B6BB9"/>
    <w:rsid w:val="005B7007"/>
    <w:rsid w:val="005B7137"/>
    <w:rsid w:val="005C0036"/>
    <w:rsid w:val="005C0A0F"/>
    <w:rsid w:val="005C1A5B"/>
    <w:rsid w:val="005C203C"/>
    <w:rsid w:val="005C2E85"/>
    <w:rsid w:val="005C2FD5"/>
    <w:rsid w:val="005C2FED"/>
    <w:rsid w:val="005C375F"/>
    <w:rsid w:val="005C3AF0"/>
    <w:rsid w:val="005C484A"/>
    <w:rsid w:val="005C49B3"/>
    <w:rsid w:val="005C4E07"/>
    <w:rsid w:val="005C6B32"/>
    <w:rsid w:val="005C6B49"/>
    <w:rsid w:val="005C6EF1"/>
    <w:rsid w:val="005C6F1D"/>
    <w:rsid w:val="005C72CE"/>
    <w:rsid w:val="005C7992"/>
    <w:rsid w:val="005D024D"/>
    <w:rsid w:val="005D045F"/>
    <w:rsid w:val="005D1D60"/>
    <w:rsid w:val="005D2F2F"/>
    <w:rsid w:val="005D373E"/>
    <w:rsid w:val="005D3F83"/>
    <w:rsid w:val="005D57B7"/>
    <w:rsid w:val="005D653C"/>
    <w:rsid w:val="005D687B"/>
    <w:rsid w:val="005D6BB0"/>
    <w:rsid w:val="005D6DB7"/>
    <w:rsid w:val="005E0573"/>
    <w:rsid w:val="005E0C13"/>
    <w:rsid w:val="005E0FCD"/>
    <w:rsid w:val="005E14F4"/>
    <w:rsid w:val="005E1504"/>
    <w:rsid w:val="005E1634"/>
    <w:rsid w:val="005E1CDD"/>
    <w:rsid w:val="005E1F80"/>
    <w:rsid w:val="005E264D"/>
    <w:rsid w:val="005E4006"/>
    <w:rsid w:val="005E41FB"/>
    <w:rsid w:val="005E4825"/>
    <w:rsid w:val="005E527A"/>
    <w:rsid w:val="005E56F4"/>
    <w:rsid w:val="005E65A0"/>
    <w:rsid w:val="005E6666"/>
    <w:rsid w:val="005E66B8"/>
    <w:rsid w:val="005E6735"/>
    <w:rsid w:val="005E68F6"/>
    <w:rsid w:val="005E6C72"/>
    <w:rsid w:val="005F01D5"/>
    <w:rsid w:val="005F11FF"/>
    <w:rsid w:val="005F212D"/>
    <w:rsid w:val="005F3E61"/>
    <w:rsid w:val="005F47EB"/>
    <w:rsid w:val="005F4AC3"/>
    <w:rsid w:val="005F5003"/>
    <w:rsid w:val="005F507A"/>
    <w:rsid w:val="005F59FB"/>
    <w:rsid w:val="005F5E07"/>
    <w:rsid w:val="005F614D"/>
    <w:rsid w:val="005F62E9"/>
    <w:rsid w:val="005F76D7"/>
    <w:rsid w:val="005F799A"/>
    <w:rsid w:val="005F7D80"/>
    <w:rsid w:val="0060028A"/>
    <w:rsid w:val="006018F9"/>
    <w:rsid w:val="00602213"/>
    <w:rsid w:val="0060273D"/>
    <w:rsid w:val="00602866"/>
    <w:rsid w:val="006034B7"/>
    <w:rsid w:val="00605552"/>
    <w:rsid w:val="006056EF"/>
    <w:rsid w:val="00605894"/>
    <w:rsid w:val="00605C66"/>
    <w:rsid w:val="00605DCD"/>
    <w:rsid w:val="00606727"/>
    <w:rsid w:val="0060681F"/>
    <w:rsid w:val="00607188"/>
    <w:rsid w:val="006079D7"/>
    <w:rsid w:val="006100FB"/>
    <w:rsid w:val="0061083D"/>
    <w:rsid w:val="00610F66"/>
    <w:rsid w:val="0061143C"/>
    <w:rsid w:val="00611FE7"/>
    <w:rsid w:val="00611FFC"/>
    <w:rsid w:val="00612221"/>
    <w:rsid w:val="00612817"/>
    <w:rsid w:val="00612AE6"/>
    <w:rsid w:val="006130EC"/>
    <w:rsid w:val="00613842"/>
    <w:rsid w:val="00613961"/>
    <w:rsid w:val="0061416E"/>
    <w:rsid w:val="00614177"/>
    <w:rsid w:val="006144F6"/>
    <w:rsid w:val="00614661"/>
    <w:rsid w:val="006147EA"/>
    <w:rsid w:val="00614C2C"/>
    <w:rsid w:val="00615186"/>
    <w:rsid w:val="00615D03"/>
    <w:rsid w:val="006165C0"/>
    <w:rsid w:val="006169AB"/>
    <w:rsid w:val="00616CDE"/>
    <w:rsid w:val="00617A82"/>
    <w:rsid w:val="00617BEC"/>
    <w:rsid w:val="00617C60"/>
    <w:rsid w:val="00617CA7"/>
    <w:rsid w:val="00617E78"/>
    <w:rsid w:val="006201D8"/>
    <w:rsid w:val="00620322"/>
    <w:rsid w:val="00620FEE"/>
    <w:rsid w:val="00621878"/>
    <w:rsid w:val="00622129"/>
    <w:rsid w:val="006224F7"/>
    <w:rsid w:val="00622A6A"/>
    <w:rsid w:val="00623D96"/>
    <w:rsid w:val="00624565"/>
    <w:rsid w:val="006248BB"/>
    <w:rsid w:val="00624F2E"/>
    <w:rsid w:val="00625DF3"/>
    <w:rsid w:val="00625FBB"/>
    <w:rsid w:val="0062650F"/>
    <w:rsid w:val="00626D46"/>
    <w:rsid w:val="00626DAF"/>
    <w:rsid w:val="006271A1"/>
    <w:rsid w:val="006272F2"/>
    <w:rsid w:val="00627AF0"/>
    <w:rsid w:val="00627E1C"/>
    <w:rsid w:val="00630362"/>
    <w:rsid w:val="0063036C"/>
    <w:rsid w:val="00630CB1"/>
    <w:rsid w:val="00630CC9"/>
    <w:rsid w:val="006316DD"/>
    <w:rsid w:val="00631EBD"/>
    <w:rsid w:val="00632462"/>
    <w:rsid w:val="00632487"/>
    <w:rsid w:val="006327B2"/>
    <w:rsid w:val="0063290C"/>
    <w:rsid w:val="00632938"/>
    <w:rsid w:val="00633B62"/>
    <w:rsid w:val="00633D1A"/>
    <w:rsid w:val="006341D1"/>
    <w:rsid w:val="00634793"/>
    <w:rsid w:val="0063494D"/>
    <w:rsid w:val="006359CE"/>
    <w:rsid w:val="0063646D"/>
    <w:rsid w:val="00636918"/>
    <w:rsid w:val="00636BD6"/>
    <w:rsid w:val="00636DC3"/>
    <w:rsid w:val="006403C6"/>
    <w:rsid w:val="006406AB"/>
    <w:rsid w:val="0064168C"/>
    <w:rsid w:val="00641F0B"/>
    <w:rsid w:val="0064201F"/>
    <w:rsid w:val="00642426"/>
    <w:rsid w:val="0064242E"/>
    <w:rsid w:val="006424A6"/>
    <w:rsid w:val="00642A09"/>
    <w:rsid w:val="00642BB9"/>
    <w:rsid w:val="00642CC2"/>
    <w:rsid w:val="006431D8"/>
    <w:rsid w:val="006432E9"/>
    <w:rsid w:val="00643AE9"/>
    <w:rsid w:val="006442E5"/>
    <w:rsid w:val="006445E2"/>
    <w:rsid w:val="006446CA"/>
    <w:rsid w:val="00644823"/>
    <w:rsid w:val="00645437"/>
    <w:rsid w:val="006464AA"/>
    <w:rsid w:val="00646A52"/>
    <w:rsid w:val="00646E06"/>
    <w:rsid w:val="00646FF2"/>
    <w:rsid w:val="0064721E"/>
    <w:rsid w:val="00650E22"/>
    <w:rsid w:val="00650EB9"/>
    <w:rsid w:val="00650EFD"/>
    <w:rsid w:val="006529D3"/>
    <w:rsid w:val="00652B1D"/>
    <w:rsid w:val="00652F8A"/>
    <w:rsid w:val="00653A2D"/>
    <w:rsid w:val="00653CF2"/>
    <w:rsid w:val="006552F5"/>
    <w:rsid w:val="0065540D"/>
    <w:rsid w:val="006560AE"/>
    <w:rsid w:val="00656682"/>
    <w:rsid w:val="006566D0"/>
    <w:rsid w:val="006567E7"/>
    <w:rsid w:val="00656BBD"/>
    <w:rsid w:val="00656CAA"/>
    <w:rsid w:val="00656D48"/>
    <w:rsid w:val="006574F8"/>
    <w:rsid w:val="00657B8A"/>
    <w:rsid w:val="00657F92"/>
    <w:rsid w:val="00660440"/>
    <w:rsid w:val="006604EB"/>
    <w:rsid w:val="00660769"/>
    <w:rsid w:val="006608FC"/>
    <w:rsid w:val="00661454"/>
    <w:rsid w:val="0066166C"/>
    <w:rsid w:val="0066169D"/>
    <w:rsid w:val="00661B53"/>
    <w:rsid w:val="0066209F"/>
    <w:rsid w:val="006620E3"/>
    <w:rsid w:val="00662814"/>
    <w:rsid w:val="00663311"/>
    <w:rsid w:val="0066381E"/>
    <w:rsid w:val="006638FD"/>
    <w:rsid w:val="00663D29"/>
    <w:rsid w:val="00664111"/>
    <w:rsid w:val="0066460E"/>
    <w:rsid w:val="0066493C"/>
    <w:rsid w:val="0066498A"/>
    <w:rsid w:val="00664DE5"/>
    <w:rsid w:val="006666D8"/>
    <w:rsid w:val="00666DA7"/>
    <w:rsid w:val="00670739"/>
    <w:rsid w:val="00671181"/>
    <w:rsid w:val="006719B1"/>
    <w:rsid w:val="00671B58"/>
    <w:rsid w:val="006724B0"/>
    <w:rsid w:val="0067271A"/>
    <w:rsid w:val="00672C9B"/>
    <w:rsid w:val="0067339B"/>
    <w:rsid w:val="00673498"/>
    <w:rsid w:val="006735DE"/>
    <w:rsid w:val="00673F7C"/>
    <w:rsid w:val="0067425F"/>
    <w:rsid w:val="00674E53"/>
    <w:rsid w:val="006752EA"/>
    <w:rsid w:val="006755C5"/>
    <w:rsid w:val="006756A5"/>
    <w:rsid w:val="006756C1"/>
    <w:rsid w:val="00675F9D"/>
    <w:rsid w:val="006763B1"/>
    <w:rsid w:val="006768F5"/>
    <w:rsid w:val="0067726D"/>
    <w:rsid w:val="006772C1"/>
    <w:rsid w:val="006774C1"/>
    <w:rsid w:val="00677A58"/>
    <w:rsid w:val="00680A2A"/>
    <w:rsid w:val="00680EAC"/>
    <w:rsid w:val="0068184E"/>
    <w:rsid w:val="006826C2"/>
    <w:rsid w:val="00682943"/>
    <w:rsid w:val="006833C0"/>
    <w:rsid w:val="00683411"/>
    <w:rsid w:val="00683A8F"/>
    <w:rsid w:val="00684284"/>
    <w:rsid w:val="0068584D"/>
    <w:rsid w:val="00685D32"/>
    <w:rsid w:val="006861AE"/>
    <w:rsid w:val="00686E1D"/>
    <w:rsid w:val="00687372"/>
    <w:rsid w:val="00687D5B"/>
    <w:rsid w:val="00687E97"/>
    <w:rsid w:val="00690438"/>
    <w:rsid w:val="006906E3"/>
    <w:rsid w:val="006909EB"/>
    <w:rsid w:val="00691844"/>
    <w:rsid w:val="00691C20"/>
    <w:rsid w:val="00692BBC"/>
    <w:rsid w:val="006932A7"/>
    <w:rsid w:val="00693CEE"/>
    <w:rsid w:val="0069423E"/>
    <w:rsid w:val="006943EF"/>
    <w:rsid w:val="0069440E"/>
    <w:rsid w:val="00694851"/>
    <w:rsid w:val="00694EA8"/>
    <w:rsid w:val="0069546F"/>
    <w:rsid w:val="0069665F"/>
    <w:rsid w:val="00696A35"/>
    <w:rsid w:val="00696FF4"/>
    <w:rsid w:val="006A0605"/>
    <w:rsid w:val="006A088A"/>
    <w:rsid w:val="006A12AD"/>
    <w:rsid w:val="006A142C"/>
    <w:rsid w:val="006A14A8"/>
    <w:rsid w:val="006A1938"/>
    <w:rsid w:val="006A1DBE"/>
    <w:rsid w:val="006A1EB4"/>
    <w:rsid w:val="006A2AE3"/>
    <w:rsid w:val="006A3237"/>
    <w:rsid w:val="006A3447"/>
    <w:rsid w:val="006A44EF"/>
    <w:rsid w:val="006A4ACE"/>
    <w:rsid w:val="006A5303"/>
    <w:rsid w:val="006A6BF4"/>
    <w:rsid w:val="006A6FE1"/>
    <w:rsid w:val="006A70B8"/>
    <w:rsid w:val="006A7376"/>
    <w:rsid w:val="006A7540"/>
    <w:rsid w:val="006A79AF"/>
    <w:rsid w:val="006A7FF9"/>
    <w:rsid w:val="006B00DB"/>
    <w:rsid w:val="006B07D0"/>
    <w:rsid w:val="006B0932"/>
    <w:rsid w:val="006B0F32"/>
    <w:rsid w:val="006B116A"/>
    <w:rsid w:val="006B1204"/>
    <w:rsid w:val="006B1301"/>
    <w:rsid w:val="006B1CFE"/>
    <w:rsid w:val="006B29A0"/>
    <w:rsid w:val="006B2E05"/>
    <w:rsid w:val="006B33B6"/>
    <w:rsid w:val="006B34BD"/>
    <w:rsid w:val="006B3A85"/>
    <w:rsid w:val="006B3AE7"/>
    <w:rsid w:val="006B3B04"/>
    <w:rsid w:val="006B3B53"/>
    <w:rsid w:val="006B3F88"/>
    <w:rsid w:val="006B41AD"/>
    <w:rsid w:val="006B4B7F"/>
    <w:rsid w:val="006B527B"/>
    <w:rsid w:val="006B6769"/>
    <w:rsid w:val="006B6AE5"/>
    <w:rsid w:val="006B6BE7"/>
    <w:rsid w:val="006B76C2"/>
    <w:rsid w:val="006B7D80"/>
    <w:rsid w:val="006C028E"/>
    <w:rsid w:val="006C02CA"/>
    <w:rsid w:val="006C2262"/>
    <w:rsid w:val="006C2718"/>
    <w:rsid w:val="006C2F01"/>
    <w:rsid w:val="006C3071"/>
    <w:rsid w:val="006C3B76"/>
    <w:rsid w:val="006C4500"/>
    <w:rsid w:val="006C46C9"/>
    <w:rsid w:val="006C4923"/>
    <w:rsid w:val="006C4959"/>
    <w:rsid w:val="006C49DA"/>
    <w:rsid w:val="006C4CEB"/>
    <w:rsid w:val="006C5054"/>
    <w:rsid w:val="006C521C"/>
    <w:rsid w:val="006C5435"/>
    <w:rsid w:val="006C6238"/>
    <w:rsid w:val="006C67FA"/>
    <w:rsid w:val="006C72BC"/>
    <w:rsid w:val="006C7F97"/>
    <w:rsid w:val="006D0F3F"/>
    <w:rsid w:val="006D11E1"/>
    <w:rsid w:val="006D14D5"/>
    <w:rsid w:val="006D1CF7"/>
    <w:rsid w:val="006D1DCC"/>
    <w:rsid w:val="006D1DE4"/>
    <w:rsid w:val="006D33EB"/>
    <w:rsid w:val="006D3EB8"/>
    <w:rsid w:val="006D4F64"/>
    <w:rsid w:val="006D514E"/>
    <w:rsid w:val="006D5223"/>
    <w:rsid w:val="006D577E"/>
    <w:rsid w:val="006D69CC"/>
    <w:rsid w:val="006D71D4"/>
    <w:rsid w:val="006D74A6"/>
    <w:rsid w:val="006D7CFF"/>
    <w:rsid w:val="006E01C4"/>
    <w:rsid w:val="006E1BF4"/>
    <w:rsid w:val="006E2025"/>
    <w:rsid w:val="006E2DD7"/>
    <w:rsid w:val="006E2F4D"/>
    <w:rsid w:val="006E3151"/>
    <w:rsid w:val="006E3984"/>
    <w:rsid w:val="006E3FA9"/>
    <w:rsid w:val="006E40A9"/>
    <w:rsid w:val="006E4201"/>
    <w:rsid w:val="006E44AE"/>
    <w:rsid w:val="006E4623"/>
    <w:rsid w:val="006E4895"/>
    <w:rsid w:val="006E4909"/>
    <w:rsid w:val="006E4ABF"/>
    <w:rsid w:val="006E4C6C"/>
    <w:rsid w:val="006E4CED"/>
    <w:rsid w:val="006E51EA"/>
    <w:rsid w:val="006E5F53"/>
    <w:rsid w:val="006E6C38"/>
    <w:rsid w:val="006E727B"/>
    <w:rsid w:val="006E75B0"/>
    <w:rsid w:val="006E7C70"/>
    <w:rsid w:val="006F0ECC"/>
    <w:rsid w:val="006F134A"/>
    <w:rsid w:val="006F1668"/>
    <w:rsid w:val="006F1EDD"/>
    <w:rsid w:val="006F23BD"/>
    <w:rsid w:val="006F2455"/>
    <w:rsid w:val="006F24AE"/>
    <w:rsid w:val="006F25E7"/>
    <w:rsid w:val="006F3307"/>
    <w:rsid w:val="006F4AFF"/>
    <w:rsid w:val="006F4B5C"/>
    <w:rsid w:val="006F579A"/>
    <w:rsid w:val="006F649F"/>
    <w:rsid w:val="006F6C2E"/>
    <w:rsid w:val="006F70BD"/>
    <w:rsid w:val="006F7191"/>
    <w:rsid w:val="006F791F"/>
    <w:rsid w:val="00700538"/>
    <w:rsid w:val="00700EE4"/>
    <w:rsid w:val="00702255"/>
    <w:rsid w:val="007022C0"/>
    <w:rsid w:val="00702AE5"/>
    <w:rsid w:val="00702FE9"/>
    <w:rsid w:val="007031FD"/>
    <w:rsid w:val="0070410F"/>
    <w:rsid w:val="007041DE"/>
    <w:rsid w:val="00704BE1"/>
    <w:rsid w:val="00704D9E"/>
    <w:rsid w:val="007050A7"/>
    <w:rsid w:val="0070540E"/>
    <w:rsid w:val="007055E9"/>
    <w:rsid w:val="00705971"/>
    <w:rsid w:val="00705A85"/>
    <w:rsid w:val="00705C9E"/>
    <w:rsid w:val="00706505"/>
    <w:rsid w:val="00706B26"/>
    <w:rsid w:val="00707274"/>
    <w:rsid w:val="0070764A"/>
    <w:rsid w:val="00707AA3"/>
    <w:rsid w:val="00707CDE"/>
    <w:rsid w:val="0071027D"/>
    <w:rsid w:val="00710567"/>
    <w:rsid w:val="007108C0"/>
    <w:rsid w:val="007109FB"/>
    <w:rsid w:val="00710B04"/>
    <w:rsid w:val="00712749"/>
    <w:rsid w:val="00712BA3"/>
    <w:rsid w:val="0071331D"/>
    <w:rsid w:val="00713644"/>
    <w:rsid w:val="007145C5"/>
    <w:rsid w:val="00715C09"/>
    <w:rsid w:val="0071638B"/>
    <w:rsid w:val="007163B9"/>
    <w:rsid w:val="00716A0B"/>
    <w:rsid w:val="00716A7B"/>
    <w:rsid w:val="00716B0B"/>
    <w:rsid w:val="00716EB0"/>
    <w:rsid w:val="00716F74"/>
    <w:rsid w:val="00717B68"/>
    <w:rsid w:val="0072020A"/>
    <w:rsid w:val="007205D1"/>
    <w:rsid w:val="00720B6E"/>
    <w:rsid w:val="00720B7D"/>
    <w:rsid w:val="00720CF5"/>
    <w:rsid w:val="0072195C"/>
    <w:rsid w:val="00722A22"/>
    <w:rsid w:val="00722AF2"/>
    <w:rsid w:val="00722D9D"/>
    <w:rsid w:val="00723122"/>
    <w:rsid w:val="00723FE3"/>
    <w:rsid w:val="00724193"/>
    <w:rsid w:val="00724299"/>
    <w:rsid w:val="007243E0"/>
    <w:rsid w:val="00725144"/>
    <w:rsid w:val="007251BB"/>
    <w:rsid w:val="00725380"/>
    <w:rsid w:val="0072649A"/>
    <w:rsid w:val="00727F4B"/>
    <w:rsid w:val="0073082F"/>
    <w:rsid w:val="007308FD"/>
    <w:rsid w:val="0073156F"/>
    <w:rsid w:val="007319B6"/>
    <w:rsid w:val="007326DB"/>
    <w:rsid w:val="00732F6E"/>
    <w:rsid w:val="0073348F"/>
    <w:rsid w:val="007347EC"/>
    <w:rsid w:val="00734C9C"/>
    <w:rsid w:val="00734D53"/>
    <w:rsid w:val="007355C3"/>
    <w:rsid w:val="00735C3A"/>
    <w:rsid w:val="007363AA"/>
    <w:rsid w:val="007364CC"/>
    <w:rsid w:val="0073673A"/>
    <w:rsid w:val="00736DF1"/>
    <w:rsid w:val="00737117"/>
    <w:rsid w:val="0074118F"/>
    <w:rsid w:val="00741EFF"/>
    <w:rsid w:val="00742065"/>
    <w:rsid w:val="00742EFD"/>
    <w:rsid w:val="00743387"/>
    <w:rsid w:val="0074408C"/>
    <w:rsid w:val="007446A1"/>
    <w:rsid w:val="00744B1C"/>
    <w:rsid w:val="0074543E"/>
    <w:rsid w:val="00745BA6"/>
    <w:rsid w:val="00746162"/>
    <w:rsid w:val="007466B4"/>
    <w:rsid w:val="00746C73"/>
    <w:rsid w:val="00747E2B"/>
    <w:rsid w:val="00750533"/>
    <w:rsid w:val="0075058D"/>
    <w:rsid w:val="00750A12"/>
    <w:rsid w:val="00751240"/>
    <w:rsid w:val="00751AB2"/>
    <w:rsid w:val="007524A8"/>
    <w:rsid w:val="00753603"/>
    <w:rsid w:val="00753C1D"/>
    <w:rsid w:val="00754039"/>
    <w:rsid w:val="00754C2B"/>
    <w:rsid w:val="00754F80"/>
    <w:rsid w:val="007557EC"/>
    <w:rsid w:val="00756088"/>
    <w:rsid w:val="007563DA"/>
    <w:rsid w:val="007563E2"/>
    <w:rsid w:val="00756A84"/>
    <w:rsid w:val="007571A7"/>
    <w:rsid w:val="00757341"/>
    <w:rsid w:val="00757389"/>
    <w:rsid w:val="007576AD"/>
    <w:rsid w:val="007605AC"/>
    <w:rsid w:val="00760B03"/>
    <w:rsid w:val="00761010"/>
    <w:rsid w:val="00761A47"/>
    <w:rsid w:val="00761E76"/>
    <w:rsid w:val="0076275A"/>
    <w:rsid w:val="007628DF"/>
    <w:rsid w:val="00762A67"/>
    <w:rsid w:val="00762B36"/>
    <w:rsid w:val="007638F5"/>
    <w:rsid w:val="007644B0"/>
    <w:rsid w:val="00764D16"/>
    <w:rsid w:val="0076578D"/>
    <w:rsid w:val="00766928"/>
    <w:rsid w:val="00766EA5"/>
    <w:rsid w:val="00767004"/>
    <w:rsid w:val="007670AC"/>
    <w:rsid w:val="007675DF"/>
    <w:rsid w:val="00767986"/>
    <w:rsid w:val="007706AA"/>
    <w:rsid w:val="007714F4"/>
    <w:rsid w:val="0077159A"/>
    <w:rsid w:val="00771629"/>
    <w:rsid w:val="00771B56"/>
    <w:rsid w:val="00771C02"/>
    <w:rsid w:val="0077297A"/>
    <w:rsid w:val="00772D0F"/>
    <w:rsid w:val="00773672"/>
    <w:rsid w:val="00773799"/>
    <w:rsid w:val="00773851"/>
    <w:rsid w:val="00773DF7"/>
    <w:rsid w:val="0077453B"/>
    <w:rsid w:val="00774FF7"/>
    <w:rsid w:val="00775129"/>
    <w:rsid w:val="00775161"/>
    <w:rsid w:val="007751CF"/>
    <w:rsid w:val="0077531E"/>
    <w:rsid w:val="00776756"/>
    <w:rsid w:val="00776B6D"/>
    <w:rsid w:val="007770A4"/>
    <w:rsid w:val="007771F0"/>
    <w:rsid w:val="00777608"/>
    <w:rsid w:val="00780323"/>
    <w:rsid w:val="0078164B"/>
    <w:rsid w:val="0078179A"/>
    <w:rsid w:val="00781BE5"/>
    <w:rsid w:val="00782833"/>
    <w:rsid w:val="00782B24"/>
    <w:rsid w:val="00783230"/>
    <w:rsid w:val="0078359A"/>
    <w:rsid w:val="00783D74"/>
    <w:rsid w:val="00784288"/>
    <w:rsid w:val="007842FB"/>
    <w:rsid w:val="00784A00"/>
    <w:rsid w:val="007859C4"/>
    <w:rsid w:val="00786D7C"/>
    <w:rsid w:val="00786E35"/>
    <w:rsid w:val="007871C6"/>
    <w:rsid w:val="00787711"/>
    <w:rsid w:val="0079019F"/>
    <w:rsid w:val="007901B3"/>
    <w:rsid w:val="00790919"/>
    <w:rsid w:val="00791320"/>
    <w:rsid w:val="007916A6"/>
    <w:rsid w:val="00791752"/>
    <w:rsid w:val="00793785"/>
    <w:rsid w:val="00793928"/>
    <w:rsid w:val="00793A73"/>
    <w:rsid w:val="00793E0F"/>
    <w:rsid w:val="007942FE"/>
    <w:rsid w:val="00794477"/>
    <w:rsid w:val="0079471D"/>
    <w:rsid w:val="00794A76"/>
    <w:rsid w:val="00794C59"/>
    <w:rsid w:val="0079507A"/>
    <w:rsid w:val="007956B9"/>
    <w:rsid w:val="007956C9"/>
    <w:rsid w:val="00797014"/>
    <w:rsid w:val="0079759E"/>
    <w:rsid w:val="007A0073"/>
    <w:rsid w:val="007A014A"/>
    <w:rsid w:val="007A01B0"/>
    <w:rsid w:val="007A02D4"/>
    <w:rsid w:val="007A0C86"/>
    <w:rsid w:val="007A1ACB"/>
    <w:rsid w:val="007A2CD5"/>
    <w:rsid w:val="007A2DF9"/>
    <w:rsid w:val="007A3625"/>
    <w:rsid w:val="007A38AE"/>
    <w:rsid w:val="007A4410"/>
    <w:rsid w:val="007A47E6"/>
    <w:rsid w:val="007A4B56"/>
    <w:rsid w:val="007A4B5C"/>
    <w:rsid w:val="007A6A59"/>
    <w:rsid w:val="007A7922"/>
    <w:rsid w:val="007A7A16"/>
    <w:rsid w:val="007A7C03"/>
    <w:rsid w:val="007A7FD6"/>
    <w:rsid w:val="007B0241"/>
    <w:rsid w:val="007B02B8"/>
    <w:rsid w:val="007B056C"/>
    <w:rsid w:val="007B0B28"/>
    <w:rsid w:val="007B1712"/>
    <w:rsid w:val="007B1A5B"/>
    <w:rsid w:val="007B281F"/>
    <w:rsid w:val="007B3066"/>
    <w:rsid w:val="007B33F3"/>
    <w:rsid w:val="007B35B3"/>
    <w:rsid w:val="007B4B47"/>
    <w:rsid w:val="007B4D7B"/>
    <w:rsid w:val="007B56D4"/>
    <w:rsid w:val="007B5943"/>
    <w:rsid w:val="007B6123"/>
    <w:rsid w:val="007B61C7"/>
    <w:rsid w:val="007B6BC1"/>
    <w:rsid w:val="007B6DEC"/>
    <w:rsid w:val="007B71B6"/>
    <w:rsid w:val="007C01DA"/>
    <w:rsid w:val="007C04A4"/>
    <w:rsid w:val="007C1027"/>
    <w:rsid w:val="007C171B"/>
    <w:rsid w:val="007C1C3B"/>
    <w:rsid w:val="007C1EC1"/>
    <w:rsid w:val="007C4759"/>
    <w:rsid w:val="007C49F9"/>
    <w:rsid w:val="007C4E42"/>
    <w:rsid w:val="007C51EC"/>
    <w:rsid w:val="007C597C"/>
    <w:rsid w:val="007C6023"/>
    <w:rsid w:val="007C6597"/>
    <w:rsid w:val="007C65C3"/>
    <w:rsid w:val="007C7364"/>
    <w:rsid w:val="007C7BE7"/>
    <w:rsid w:val="007D01B8"/>
    <w:rsid w:val="007D1494"/>
    <w:rsid w:val="007D190D"/>
    <w:rsid w:val="007D1E40"/>
    <w:rsid w:val="007D25B7"/>
    <w:rsid w:val="007D2F75"/>
    <w:rsid w:val="007D3547"/>
    <w:rsid w:val="007D3A4D"/>
    <w:rsid w:val="007D3D4C"/>
    <w:rsid w:val="007D542C"/>
    <w:rsid w:val="007D5D2A"/>
    <w:rsid w:val="007D6995"/>
    <w:rsid w:val="007D6EA2"/>
    <w:rsid w:val="007D7644"/>
    <w:rsid w:val="007D7E3C"/>
    <w:rsid w:val="007D7F89"/>
    <w:rsid w:val="007E0D35"/>
    <w:rsid w:val="007E0E17"/>
    <w:rsid w:val="007E1745"/>
    <w:rsid w:val="007E1B47"/>
    <w:rsid w:val="007E257D"/>
    <w:rsid w:val="007E2683"/>
    <w:rsid w:val="007E2FC8"/>
    <w:rsid w:val="007E31C1"/>
    <w:rsid w:val="007E45FD"/>
    <w:rsid w:val="007E48BD"/>
    <w:rsid w:val="007E60B4"/>
    <w:rsid w:val="007E666A"/>
    <w:rsid w:val="007E6AB0"/>
    <w:rsid w:val="007E71B3"/>
    <w:rsid w:val="007F0016"/>
    <w:rsid w:val="007F0B19"/>
    <w:rsid w:val="007F103E"/>
    <w:rsid w:val="007F182C"/>
    <w:rsid w:val="007F2394"/>
    <w:rsid w:val="007F255C"/>
    <w:rsid w:val="007F3403"/>
    <w:rsid w:val="007F3B79"/>
    <w:rsid w:val="007F3BB7"/>
    <w:rsid w:val="007F3D8D"/>
    <w:rsid w:val="007F4094"/>
    <w:rsid w:val="007F431F"/>
    <w:rsid w:val="007F4507"/>
    <w:rsid w:val="007F4C62"/>
    <w:rsid w:val="007F4CE8"/>
    <w:rsid w:val="007F4F67"/>
    <w:rsid w:val="007F5F46"/>
    <w:rsid w:val="007F6C28"/>
    <w:rsid w:val="007F745C"/>
    <w:rsid w:val="007F7925"/>
    <w:rsid w:val="007F7972"/>
    <w:rsid w:val="007F7AEC"/>
    <w:rsid w:val="00800310"/>
    <w:rsid w:val="0080058E"/>
    <w:rsid w:val="00800C19"/>
    <w:rsid w:val="00800C35"/>
    <w:rsid w:val="008029EC"/>
    <w:rsid w:val="00802AED"/>
    <w:rsid w:val="008034F9"/>
    <w:rsid w:val="0080475A"/>
    <w:rsid w:val="00804ACA"/>
    <w:rsid w:val="00804BF6"/>
    <w:rsid w:val="00804F72"/>
    <w:rsid w:val="00805248"/>
    <w:rsid w:val="00806B56"/>
    <w:rsid w:val="008075E6"/>
    <w:rsid w:val="00807634"/>
    <w:rsid w:val="0080765E"/>
    <w:rsid w:val="0080768C"/>
    <w:rsid w:val="00810378"/>
    <w:rsid w:val="008103BA"/>
    <w:rsid w:val="008104B1"/>
    <w:rsid w:val="00810AD0"/>
    <w:rsid w:val="00810CF4"/>
    <w:rsid w:val="00811416"/>
    <w:rsid w:val="0081167C"/>
    <w:rsid w:val="00811B10"/>
    <w:rsid w:val="00812BC8"/>
    <w:rsid w:val="00812CD2"/>
    <w:rsid w:val="008139E3"/>
    <w:rsid w:val="00813B46"/>
    <w:rsid w:val="00813C55"/>
    <w:rsid w:val="00813FD3"/>
    <w:rsid w:val="00814044"/>
    <w:rsid w:val="008144F2"/>
    <w:rsid w:val="008146EE"/>
    <w:rsid w:val="008147E7"/>
    <w:rsid w:val="008147F1"/>
    <w:rsid w:val="00814942"/>
    <w:rsid w:val="00814A70"/>
    <w:rsid w:val="00814B89"/>
    <w:rsid w:val="00815057"/>
    <w:rsid w:val="008158CF"/>
    <w:rsid w:val="0081621F"/>
    <w:rsid w:val="008164ED"/>
    <w:rsid w:val="00816548"/>
    <w:rsid w:val="0081659A"/>
    <w:rsid w:val="00816F0C"/>
    <w:rsid w:val="008173BE"/>
    <w:rsid w:val="00817FC3"/>
    <w:rsid w:val="00820260"/>
    <w:rsid w:val="00821C3D"/>
    <w:rsid w:val="008224CD"/>
    <w:rsid w:val="008231BA"/>
    <w:rsid w:val="0082329C"/>
    <w:rsid w:val="008232C6"/>
    <w:rsid w:val="00823524"/>
    <w:rsid w:val="00825219"/>
    <w:rsid w:val="00825C5B"/>
    <w:rsid w:val="00825E28"/>
    <w:rsid w:val="008261E7"/>
    <w:rsid w:val="00826444"/>
    <w:rsid w:val="00826BCA"/>
    <w:rsid w:val="0083085C"/>
    <w:rsid w:val="00831057"/>
    <w:rsid w:val="0083163C"/>
    <w:rsid w:val="00831756"/>
    <w:rsid w:val="008317CA"/>
    <w:rsid w:val="00831F99"/>
    <w:rsid w:val="0083486B"/>
    <w:rsid w:val="00834F8D"/>
    <w:rsid w:val="008350A7"/>
    <w:rsid w:val="00835221"/>
    <w:rsid w:val="00835262"/>
    <w:rsid w:val="008364D6"/>
    <w:rsid w:val="0083677D"/>
    <w:rsid w:val="00837BB0"/>
    <w:rsid w:val="00840056"/>
    <w:rsid w:val="0084067B"/>
    <w:rsid w:val="00840D0E"/>
    <w:rsid w:val="0084268A"/>
    <w:rsid w:val="00842718"/>
    <w:rsid w:val="00842D6E"/>
    <w:rsid w:val="0084314B"/>
    <w:rsid w:val="008443D4"/>
    <w:rsid w:val="008450A6"/>
    <w:rsid w:val="0084569B"/>
    <w:rsid w:val="00845D7A"/>
    <w:rsid w:val="00846FCD"/>
    <w:rsid w:val="00847C79"/>
    <w:rsid w:val="00850390"/>
    <w:rsid w:val="00851A02"/>
    <w:rsid w:val="008528A2"/>
    <w:rsid w:val="00853675"/>
    <w:rsid w:val="00853D05"/>
    <w:rsid w:val="00855698"/>
    <w:rsid w:val="00855C94"/>
    <w:rsid w:val="008566DD"/>
    <w:rsid w:val="00856880"/>
    <w:rsid w:val="008572DD"/>
    <w:rsid w:val="008575A5"/>
    <w:rsid w:val="00857976"/>
    <w:rsid w:val="00857DC4"/>
    <w:rsid w:val="00857F25"/>
    <w:rsid w:val="00860AE4"/>
    <w:rsid w:val="00860FF7"/>
    <w:rsid w:val="0086281A"/>
    <w:rsid w:val="00863123"/>
    <w:rsid w:val="00863382"/>
    <w:rsid w:val="008634AE"/>
    <w:rsid w:val="00863ECE"/>
    <w:rsid w:val="00864BD9"/>
    <w:rsid w:val="00864C06"/>
    <w:rsid w:val="00865DEE"/>
    <w:rsid w:val="00865EB8"/>
    <w:rsid w:val="00865F12"/>
    <w:rsid w:val="0086714A"/>
    <w:rsid w:val="008673BC"/>
    <w:rsid w:val="008677A1"/>
    <w:rsid w:val="008677AE"/>
    <w:rsid w:val="00867F2B"/>
    <w:rsid w:val="00870020"/>
    <w:rsid w:val="00872789"/>
    <w:rsid w:val="00873193"/>
    <w:rsid w:val="00873517"/>
    <w:rsid w:val="008739C5"/>
    <w:rsid w:val="00873DB6"/>
    <w:rsid w:val="00873E50"/>
    <w:rsid w:val="00874197"/>
    <w:rsid w:val="0087458F"/>
    <w:rsid w:val="0087507D"/>
    <w:rsid w:val="00875189"/>
    <w:rsid w:val="0087599D"/>
    <w:rsid w:val="00875E47"/>
    <w:rsid w:val="00876556"/>
    <w:rsid w:val="00876A55"/>
    <w:rsid w:val="00876FD5"/>
    <w:rsid w:val="00877343"/>
    <w:rsid w:val="008800D3"/>
    <w:rsid w:val="00880200"/>
    <w:rsid w:val="0088029B"/>
    <w:rsid w:val="0088096E"/>
    <w:rsid w:val="008810E9"/>
    <w:rsid w:val="008813FE"/>
    <w:rsid w:val="008818DE"/>
    <w:rsid w:val="00881A8D"/>
    <w:rsid w:val="00881BB9"/>
    <w:rsid w:val="00881C03"/>
    <w:rsid w:val="00882C72"/>
    <w:rsid w:val="008845D9"/>
    <w:rsid w:val="00884780"/>
    <w:rsid w:val="00885584"/>
    <w:rsid w:val="00885F53"/>
    <w:rsid w:val="00886699"/>
    <w:rsid w:val="00886986"/>
    <w:rsid w:val="0088737D"/>
    <w:rsid w:val="008877A1"/>
    <w:rsid w:val="00887E53"/>
    <w:rsid w:val="0089046C"/>
    <w:rsid w:val="008910DB"/>
    <w:rsid w:val="008912DE"/>
    <w:rsid w:val="008914E9"/>
    <w:rsid w:val="00892253"/>
    <w:rsid w:val="0089226C"/>
    <w:rsid w:val="00892915"/>
    <w:rsid w:val="00892B91"/>
    <w:rsid w:val="00892EDF"/>
    <w:rsid w:val="008935BB"/>
    <w:rsid w:val="008938C0"/>
    <w:rsid w:val="00893ACF"/>
    <w:rsid w:val="00893B13"/>
    <w:rsid w:val="008947E3"/>
    <w:rsid w:val="00894942"/>
    <w:rsid w:val="00894FBC"/>
    <w:rsid w:val="00895513"/>
    <w:rsid w:val="00895DE8"/>
    <w:rsid w:val="008968C2"/>
    <w:rsid w:val="008971B8"/>
    <w:rsid w:val="008972B5"/>
    <w:rsid w:val="00897348"/>
    <w:rsid w:val="00897BAD"/>
    <w:rsid w:val="008A0B6B"/>
    <w:rsid w:val="008A0D34"/>
    <w:rsid w:val="008A1C3C"/>
    <w:rsid w:val="008A1C61"/>
    <w:rsid w:val="008A1CC3"/>
    <w:rsid w:val="008A1D65"/>
    <w:rsid w:val="008A262F"/>
    <w:rsid w:val="008A3771"/>
    <w:rsid w:val="008A545F"/>
    <w:rsid w:val="008A5653"/>
    <w:rsid w:val="008A5AC7"/>
    <w:rsid w:val="008A5FFD"/>
    <w:rsid w:val="008A67E2"/>
    <w:rsid w:val="008A6A11"/>
    <w:rsid w:val="008A6BAA"/>
    <w:rsid w:val="008A711D"/>
    <w:rsid w:val="008B1274"/>
    <w:rsid w:val="008B1479"/>
    <w:rsid w:val="008B181C"/>
    <w:rsid w:val="008B191E"/>
    <w:rsid w:val="008B38CB"/>
    <w:rsid w:val="008B4189"/>
    <w:rsid w:val="008B4C0F"/>
    <w:rsid w:val="008B4D40"/>
    <w:rsid w:val="008B4E03"/>
    <w:rsid w:val="008B590B"/>
    <w:rsid w:val="008B6360"/>
    <w:rsid w:val="008B6A65"/>
    <w:rsid w:val="008B7646"/>
    <w:rsid w:val="008C18C7"/>
    <w:rsid w:val="008C1E51"/>
    <w:rsid w:val="008C1F00"/>
    <w:rsid w:val="008C22B2"/>
    <w:rsid w:val="008C2561"/>
    <w:rsid w:val="008C258A"/>
    <w:rsid w:val="008C282C"/>
    <w:rsid w:val="008C2BA7"/>
    <w:rsid w:val="008C2D33"/>
    <w:rsid w:val="008C37E8"/>
    <w:rsid w:val="008C3CE5"/>
    <w:rsid w:val="008C3F72"/>
    <w:rsid w:val="008C3FB4"/>
    <w:rsid w:val="008C4046"/>
    <w:rsid w:val="008C441A"/>
    <w:rsid w:val="008C4A93"/>
    <w:rsid w:val="008C52FC"/>
    <w:rsid w:val="008C57C1"/>
    <w:rsid w:val="008C6224"/>
    <w:rsid w:val="008C6858"/>
    <w:rsid w:val="008C6CD2"/>
    <w:rsid w:val="008C72C1"/>
    <w:rsid w:val="008C73F2"/>
    <w:rsid w:val="008C78B9"/>
    <w:rsid w:val="008C7A13"/>
    <w:rsid w:val="008D00AF"/>
    <w:rsid w:val="008D09B0"/>
    <w:rsid w:val="008D1308"/>
    <w:rsid w:val="008D1910"/>
    <w:rsid w:val="008D21C4"/>
    <w:rsid w:val="008D21DA"/>
    <w:rsid w:val="008D2783"/>
    <w:rsid w:val="008D2889"/>
    <w:rsid w:val="008D2B73"/>
    <w:rsid w:val="008D2FDA"/>
    <w:rsid w:val="008D3155"/>
    <w:rsid w:val="008D35E9"/>
    <w:rsid w:val="008D4E69"/>
    <w:rsid w:val="008D4E6F"/>
    <w:rsid w:val="008D4FBA"/>
    <w:rsid w:val="008D4FD7"/>
    <w:rsid w:val="008D628B"/>
    <w:rsid w:val="008D62FD"/>
    <w:rsid w:val="008D670B"/>
    <w:rsid w:val="008D6DEA"/>
    <w:rsid w:val="008D6FE5"/>
    <w:rsid w:val="008D7D85"/>
    <w:rsid w:val="008D7E3D"/>
    <w:rsid w:val="008E0958"/>
    <w:rsid w:val="008E1036"/>
    <w:rsid w:val="008E12D6"/>
    <w:rsid w:val="008E1908"/>
    <w:rsid w:val="008E192E"/>
    <w:rsid w:val="008E1933"/>
    <w:rsid w:val="008E27EC"/>
    <w:rsid w:val="008E2941"/>
    <w:rsid w:val="008E2EF7"/>
    <w:rsid w:val="008E2F84"/>
    <w:rsid w:val="008E38D9"/>
    <w:rsid w:val="008E3C8D"/>
    <w:rsid w:val="008E3DF6"/>
    <w:rsid w:val="008E42BE"/>
    <w:rsid w:val="008E508C"/>
    <w:rsid w:val="008E5273"/>
    <w:rsid w:val="008E6886"/>
    <w:rsid w:val="008E6B55"/>
    <w:rsid w:val="008E70B2"/>
    <w:rsid w:val="008E7305"/>
    <w:rsid w:val="008E75F4"/>
    <w:rsid w:val="008E7963"/>
    <w:rsid w:val="008E7BC2"/>
    <w:rsid w:val="008F02B0"/>
    <w:rsid w:val="008F07D2"/>
    <w:rsid w:val="008F12A9"/>
    <w:rsid w:val="008F12AE"/>
    <w:rsid w:val="008F14C7"/>
    <w:rsid w:val="008F14D4"/>
    <w:rsid w:val="008F178F"/>
    <w:rsid w:val="008F1D1B"/>
    <w:rsid w:val="008F22D3"/>
    <w:rsid w:val="008F233D"/>
    <w:rsid w:val="008F286C"/>
    <w:rsid w:val="008F3319"/>
    <w:rsid w:val="008F33C5"/>
    <w:rsid w:val="008F35C2"/>
    <w:rsid w:val="008F376D"/>
    <w:rsid w:val="008F3BC9"/>
    <w:rsid w:val="008F4851"/>
    <w:rsid w:val="008F4853"/>
    <w:rsid w:val="008F4ADA"/>
    <w:rsid w:val="008F5129"/>
    <w:rsid w:val="008F581E"/>
    <w:rsid w:val="008F5B56"/>
    <w:rsid w:val="008F5E29"/>
    <w:rsid w:val="008F6339"/>
    <w:rsid w:val="008F6506"/>
    <w:rsid w:val="008F6D4D"/>
    <w:rsid w:val="008F74B9"/>
    <w:rsid w:val="00900AA1"/>
    <w:rsid w:val="009031AB"/>
    <w:rsid w:val="00903227"/>
    <w:rsid w:val="0090338E"/>
    <w:rsid w:val="00903479"/>
    <w:rsid w:val="00903A97"/>
    <w:rsid w:val="00903DF9"/>
    <w:rsid w:val="00904117"/>
    <w:rsid w:val="00904672"/>
    <w:rsid w:val="009052C2"/>
    <w:rsid w:val="0090538A"/>
    <w:rsid w:val="00906F9F"/>
    <w:rsid w:val="009077B5"/>
    <w:rsid w:val="0090792C"/>
    <w:rsid w:val="00907BFF"/>
    <w:rsid w:val="00911860"/>
    <w:rsid w:val="00912429"/>
    <w:rsid w:val="00912766"/>
    <w:rsid w:val="00913245"/>
    <w:rsid w:val="0091358C"/>
    <w:rsid w:val="009140BD"/>
    <w:rsid w:val="00914314"/>
    <w:rsid w:val="0091494F"/>
    <w:rsid w:val="00914DD6"/>
    <w:rsid w:val="00914F45"/>
    <w:rsid w:val="00915018"/>
    <w:rsid w:val="0091513A"/>
    <w:rsid w:val="0091591E"/>
    <w:rsid w:val="00915943"/>
    <w:rsid w:val="00915A25"/>
    <w:rsid w:val="00915DEE"/>
    <w:rsid w:val="009160BA"/>
    <w:rsid w:val="00916677"/>
    <w:rsid w:val="009175D8"/>
    <w:rsid w:val="0091788E"/>
    <w:rsid w:val="00917896"/>
    <w:rsid w:val="00920C4F"/>
    <w:rsid w:val="00920C7D"/>
    <w:rsid w:val="00920E5F"/>
    <w:rsid w:val="00921311"/>
    <w:rsid w:val="00922B8A"/>
    <w:rsid w:val="00922C70"/>
    <w:rsid w:val="00922D2D"/>
    <w:rsid w:val="009230AA"/>
    <w:rsid w:val="009231B6"/>
    <w:rsid w:val="00924016"/>
    <w:rsid w:val="0092484F"/>
    <w:rsid w:val="009251BD"/>
    <w:rsid w:val="009252FC"/>
    <w:rsid w:val="00925339"/>
    <w:rsid w:val="009263DD"/>
    <w:rsid w:val="009275A4"/>
    <w:rsid w:val="00927766"/>
    <w:rsid w:val="0092786E"/>
    <w:rsid w:val="00927F02"/>
    <w:rsid w:val="009305DA"/>
    <w:rsid w:val="00930DA5"/>
    <w:rsid w:val="00931149"/>
    <w:rsid w:val="00931297"/>
    <w:rsid w:val="009316CE"/>
    <w:rsid w:val="00931B9B"/>
    <w:rsid w:val="00933211"/>
    <w:rsid w:val="00933481"/>
    <w:rsid w:val="00933E56"/>
    <w:rsid w:val="00934C25"/>
    <w:rsid w:val="00934F6F"/>
    <w:rsid w:val="0093568E"/>
    <w:rsid w:val="00937DBE"/>
    <w:rsid w:val="0094031B"/>
    <w:rsid w:val="0094097F"/>
    <w:rsid w:val="0094117B"/>
    <w:rsid w:val="00941727"/>
    <w:rsid w:val="00941829"/>
    <w:rsid w:val="00941A7F"/>
    <w:rsid w:val="00941D4C"/>
    <w:rsid w:val="009420FB"/>
    <w:rsid w:val="00942644"/>
    <w:rsid w:val="00942847"/>
    <w:rsid w:val="00942986"/>
    <w:rsid w:val="00942CC5"/>
    <w:rsid w:val="00942F9F"/>
    <w:rsid w:val="0094563A"/>
    <w:rsid w:val="00945DB0"/>
    <w:rsid w:val="00950256"/>
    <w:rsid w:val="0095029E"/>
    <w:rsid w:val="00950B10"/>
    <w:rsid w:val="00950C5A"/>
    <w:rsid w:val="00950E36"/>
    <w:rsid w:val="00951FE0"/>
    <w:rsid w:val="00952CDA"/>
    <w:rsid w:val="00953433"/>
    <w:rsid w:val="0095347C"/>
    <w:rsid w:val="009540EF"/>
    <w:rsid w:val="00954632"/>
    <w:rsid w:val="009546DD"/>
    <w:rsid w:val="009548D3"/>
    <w:rsid w:val="0095508F"/>
    <w:rsid w:val="009552D2"/>
    <w:rsid w:val="0095537E"/>
    <w:rsid w:val="009557B4"/>
    <w:rsid w:val="00955821"/>
    <w:rsid w:val="00955B70"/>
    <w:rsid w:val="00956590"/>
    <w:rsid w:val="0095694F"/>
    <w:rsid w:val="00957084"/>
    <w:rsid w:val="009571A4"/>
    <w:rsid w:val="0095743B"/>
    <w:rsid w:val="00957462"/>
    <w:rsid w:val="0096040F"/>
    <w:rsid w:val="00960E1F"/>
    <w:rsid w:val="009612CB"/>
    <w:rsid w:val="00961E63"/>
    <w:rsid w:val="009639B1"/>
    <w:rsid w:val="00963C7E"/>
    <w:rsid w:val="00964955"/>
    <w:rsid w:val="00964A03"/>
    <w:rsid w:val="00964BB3"/>
    <w:rsid w:val="00965184"/>
    <w:rsid w:val="00965BD2"/>
    <w:rsid w:val="00966281"/>
    <w:rsid w:val="0096666C"/>
    <w:rsid w:val="00966B8B"/>
    <w:rsid w:val="00967A94"/>
    <w:rsid w:val="00967AB4"/>
    <w:rsid w:val="00967E23"/>
    <w:rsid w:val="00967ECC"/>
    <w:rsid w:val="00970D6E"/>
    <w:rsid w:val="00971141"/>
    <w:rsid w:val="00971BA8"/>
    <w:rsid w:val="00971DCF"/>
    <w:rsid w:val="00971F42"/>
    <w:rsid w:val="0097297B"/>
    <w:rsid w:val="00972C56"/>
    <w:rsid w:val="00973728"/>
    <w:rsid w:val="00973A26"/>
    <w:rsid w:val="00973F33"/>
    <w:rsid w:val="00974590"/>
    <w:rsid w:val="0097521C"/>
    <w:rsid w:val="009752D7"/>
    <w:rsid w:val="00975D28"/>
    <w:rsid w:val="009762F4"/>
    <w:rsid w:val="00976B36"/>
    <w:rsid w:val="00976F0C"/>
    <w:rsid w:val="009779AF"/>
    <w:rsid w:val="00977D02"/>
    <w:rsid w:val="009808F0"/>
    <w:rsid w:val="00980B62"/>
    <w:rsid w:val="00980BEF"/>
    <w:rsid w:val="009811D8"/>
    <w:rsid w:val="00982076"/>
    <w:rsid w:val="009823CA"/>
    <w:rsid w:val="00982613"/>
    <w:rsid w:val="00982618"/>
    <w:rsid w:val="009829A5"/>
    <w:rsid w:val="009846BF"/>
    <w:rsid w:val="00984850"/>
    <w:rsid w:val="009848D8"/>
    <w:rsid w:val="00984D1F"/>
    <w:rsid w:val="00985D1F"/>
    <w:rsid w:val="00985D64"/>
    <w:rsid w:val="00985FEC"/>
    <w:rsid w:val="00986088"/>
    <w:rsid w:val="00986170"/>
    <w:rsid w:val="009861EE"/>
    <w:rsid w:val="009866B5"/>
    <w:rsid w:val="009878EB"/>
    <w:rsid w:val="00990A72"/>
    <w:rsid w:val="00991909"/>
    <w:rsid w:val="00991B4D"/>
    <w:rsid w:val="0099248F"/>
    <w:rsid w:val="009925C8"/>
    <w:rsid w:val="009926BB"/>
    <w:rsid w:val="00992B25"/>
    <w:rsid w:val="0099368E"/>
    <w:rsid w:val="0099674F"/>
    <w:rsid w:val="00996873"/>
    <w:rsid w:val="009974C5"/>
    <w:rsid w:val="00997EB1"/>
    <w:rsid w:val="009A0A2F"/>
    <w:rsid w:val="009A0B12"/>
    <w:rsid w:val="009A0B36"/>
    <w:rsid w:val="009A0CF0"/>
    <w:rsid w:val="009A1285"/>
    <w:rsid w:val="009A1570"/>
    <w:rsid w:val="009A18E6"/>
    <w:rsid w:val="009A30BA"/>
    <w:rsid w:val="009A35FB"/>
    <w:rsid w:val="009A40CD"/>
    <w:rsid w:val="009A4146"/>
    <w:rsid w:val="009A428F"/>
    <w:rsid w:val="009A4D77"/>
    <w:rsid w:val="009A5112"/>
    <w:rsid w:val="009A522D"/>
    <w:rsid w:val="009A71BB"/>
    <w:rsid w:val="009B1024"/>
    <w:rsid w:val="009B186D"/>
    <w:rsid w:val="009B219B"/>
    <w:rsid w:val="009B2486"/>
    <w:rsid w:val="009B2688"/>
    <w:rsid w:val="009B308C"/>
    <w:rsid w:val="009B3D4F"/>
    <w:rsid w:val="009B4103"/>
    <w:rsid w:val="009B44F1"/>
    <w:rsid w:val="009B48FB"/>
    <w:rsid w:val="009B49DF"/>
    <w:rsid w:val="009B59E4"/>
    <w:rsid w:val="009B5D86"/>
    <w:rsid w:val="009B5F34"/>
    <w:rsid w:val="009B5FDF"/>
    <w:rsid w:val="009B6902"/>
    <w:rsid w:val="009B6DEC"/>
    <w:rsid w:val="009B7083"/>
    <w:rsid w:val="009C0111"/>
    <w:rsid w:val="009C08F4"/>
    <w:rsid w:val="009C0A02"/>
    <w:rsid w:val="009C0B99"/>
    <w:rsid w:val="009C0B9A"/>
    <w:rsid w:val="009C15F5"/>
    <w:rsid w:val="009C1C62"/>
    <w:rsid w:val="009C2B21"/>
    <w:rsid w:val="009C3971"/>
    <w:rsid w:val="009C3D63"/>
    <w:rsid w:val="009C4110"/>
    <w:rsid w:val="009C4B8C"/>
    <w:rsid w:val="009C5507"/>
    <w:rsid w:val="009C5CF1"/>
    <w:rsid w:val="009C6D61"/>
    <w:rsid w:val="009C6ECB"/>
    <w:rsid w:val="009C755C"/>
    <w:rsid w:val="009C7804"/>
    <w:rsid w:val="009C796E"/>
    <w:rsid w:val="009C7B0E"/>
    <w:rsid w:val="009C7CE7"/>
    <w:rsid w:val="009C7D65"/>
    <w:rsid w:val="009D0920"/>
    <w:rsid w:val="009D1D4D"/>
    <w:rsid w:val="009D221D"/>
    <w:rsid w:val="009D2B6A"/>
    <w:rsid w:val="009D422C"/>
    <w:rsid w:val="009D4419"/>
    <w:rsid w:val="009D442C"/>
    <w:rsid w:val="009D482F"/>
    <w:rsid w:val="009D49CB"/>
    <w:rsid w:val="009D5B6E"/>
    <w:rsid w:val="009D5F2A"/>
    <w:rsid w:val="009D6544"/>
    <w:rsid w:val="009D68F3"/>
    <w:rsid w:val="009D75C6"/>
    <w:rsid w:val="009D7CB3"/>
    <w:rsid w:val="009D7EED"/>
    <w:rsid w:val="009D7F11"/>
    <w:rsid w:val="009E018D"/>
    <w:rsid w:val="009E061C"/>
    <w:rsid w:val="009E06FB"/>
    <w:rsid w:val="009E0716"/>
    <w:rsid w:val="009E1264"/>
    <w:rsid w:val="009E1FDF"/>
    <w:rsid w:val="009E278D"/>
    <w:rsid w:val="009E2C0C"/>
    <w:rsid w:val="009E4265"/>
    <w:rsid w:val="009E4360"/>
    <w:rsid w:val="009E49E7"/>
    <w:rsid w:val="009E4A1A"/>
    <w:rsid w:val="009E4E6A"/>
    <w:rsid w:val="009E597A"/>
    <w:rsid w:val="009E5E1B"/>
    <w:rsid w:val="009E768D"/>
    <w:rsid w:val="009E7A18"/>
    <w:rsid w:val="009F0116"/>
    <w:rsid w:val="009F14B5"/>
    <w:rsid w:val="009F1627"/>
    <w:rsid w:val="009F2607"/>
    <w:rsid w:val="009F2C0F"/>
    <w:rsid w:val="009F2D49"/>
    <w:rsid w:val="009F2DCD"/>
    <w:rsid w:val="009F327F"/>
    <w:rsid w:val="009F33A1"/>
    <w:rsid w:val="009F3788"/>
    <w:rsid w:val="009F4271"/>
    <w:rsid w:val="009F4661"/>
    <w:rsid w:val="009F4871"/>
    <w:rsid w:val="009F4B8C"/>
    <w:rsid w:val="009F503C"/>
    <w:rsid w:val="009F6596"/>
    <w:rsid w:val="009F6B5B"/>
    <w:rsid w:val="009F7077"/>
    <w:rsid w:val="009F78BF"/>
    <w:rsid w:val="009F7EF1"/>
    <w:rsid w:val="00A00B7D"/>
    <w:rsid w:val="00A015A3"/>
    <w:rsid w:val="00A016F9"/>
    <w:rsid w:val="00A018B6"/>
    <w:rsid w:val="00A01F15"/>
    <w:rsid w:val="00A01F71"/>
    <w:rsid w:val="00A02AD8"/>
    <w:rsid w:val="00A02AEB"/>
    <w:rsid w:val="00A04CE2"/>
    <w:rsid w:val="00A053A7"/>
    <w:rsid w:val="00A05F73"/>
    <w:rsid w:val="00A05FE7"/>
    <w:rsid w:val="00A0607B"/>
    <w:rsid w:val="00A061F7"/>
    <w:rsid w:val="00A06873"/>
    <w:rsid w:val="00A06B6D"/>
    <w:rsid w:val="00A06DBB"/>
    <w:rsid w:val="00A072F1"/>
    <w:rsid w:val="00A074D4"/>
    <w:rsid w:val="00A076C0"/>
    <w:rsid w:val="00A07F4B"/>
    <w:rsid w:val="00A10C6F"/>
    <w:rsid w:val="00A1181A"/>
    <w:rsid w:val="00A118A2"/>
    <w:rsid w:val="00A11E65"/>
    <w:rsid w:val="00A120C6"/>
    <w:rsid w:val="00A12120"/>
    <w:rsid w:val="00A12335"/>
    <w:rsid w:val="00A12B54"/>
    <w:rsid w:val="00A12C63"/>
    <w:rsid w:val="00A12CA4"/>
    <w:rsid w:val="00A1346B"/>
    <w:rsid w:val="00A137D1"/>
    <w:rsid w:val="00A14478"/>
    <w:rsid w:val="00A14799"/>
    <w:rsid w:val="00A15D20"/>
    <w:rsid w:val="00A16263"/>
    <w:rsid w:val="00A1763C"/>
    <w:rsid w:val="00A17ED0"/>
    <w:rsid w:val="00A20C6D"/>
    <w:rsid w:val="00A21209"/>
    <w:rsid w:val="00A21324"/>
    <w:rsid w:val="00A21C9E"/>
    <w:rsid w:val="00A23547"/>
    <w:rsid w:val="00A23DF6"/>
    <w:rsid w:val="00A23DF8"/>
    <w:rsid w:val="00A25810"/>
    <w:rsid w:val="00A2692D"/>
    <w:rsid w:val="00A26E5D"/>
    <w:rsid w:val="00A27116"/>
    <w:rsid w:val="00A274D8"/>
    <w:rsid w:val="00A27B7C"/>
    <w:rsid w:val="00A30A7B"/>
    <w:rsid w:val="00A316BB"/>
    <w:rsid w:val="00A31999"/>
    <w:rsid w:val="00A321AC"/>
    <w:rsid w:val="00A321AF"/>
    <w:rsid w:val="00A32B97"/>
    <w:rsid w:val="00A32E94"/>
    <w:rsid w:val="00A32F83"/>
    <w:rsid w:val="00A334EA"/>
    <w:rsid w:val="00A33692"/>
    <w:rsid w:val="00A33B68"/>
    <w:rsid w:val="00A33DE7"/>
    <w:rsid w:val="00A341D4"/>
    <w:rsid w:val="00A3487A"/>
    <w:rsid w:val="00A350E7"/>
    <w:rsid w:val="00A353ED"/>
    <w:rsid w:val="00A35833"/>
    <w:rsid w:val="00A35CE0"/>
    <w:rsid w:val="00A36425"/>
    <w:rsid w:val="00A367E4"/>
    <w:rsid w:val="00A36A27"/>
    <w:rsid w:val="00A36DDC"/>
    <w:rsid w:val="00A37885"/>
    <w:rsid w:val="00A378F2"/>
    <w:rsid w:val="00A37FEB"/>
    <w:rsid w:val="00A40327"/>
    <w:rsid w:val="00A40871"/>
    <w:rsid w:val="00A40953"/>
    <w:rsid w:val="00A409C8"/>
    <w:rsid w:val="00A40B72"/>
    <w:rsid w:val="00A413BB"/>
    <w:rsid w:val="00A43F05"/>
    <w:rsid w:val="00A43F9C"/>
    <w:rsid w:val="00A44277"/>
    <w:rsid w:val="00A4456A"/>
    <w:rsid w:val="00A44A5A"/>
    <w:rsid w:val="00A45B3A"/>
    <w:rsid w:val="00A4601C"/>
    <w:rsid w:val="00A4603F"/>
    <w:rsid w:val="00A4604D"/>
    <w:rsid w:val="00A477BE"/>
    <w:rsid w:val="00A47DB2"/>
    <w:rsid w:val="00A510BC"/>
    <w:rsid w:val="00A52461"/>
    <w:rsid w:val="00A5276B"/>
    <w:rsid w:val="00A527C1"/>
    <w:rsid w:val="00A53AAD"/>
    <w:rsid w:val="00A54533"/>
    <w:rsid w:val="00A54E90"/>
    <w:rsid w:val="00A55FC5"/>
    <w:rsid w:val="00A5666F"/>
    <w:rsid w:val="00A56A10"/>
    <w:rsid w:val="00A60367"/>
    <w:rsid w:val="00A60405"/>
    <w:rsid w:val="00A60BD3"/>
    <w:rsid w:val="00A61930"/>
    <w:rsid w:val="00A621FA"/>
    <w:rsid w:val="00A63065"/>
    <w:rsid w:val="00A645CC"/>
    <w:rsid w:val="00A64F47"/>
    <w:rsid w:val="00A6528D"/>
    <w:rsid w:val="00A65958"/>
    <w:rsid w:val="00A66B68"/>
    <w:rsid w:val="00A6703C"/>
    <w:rsid w:val="00A671ED"/>
    <w:rsid w:val="00A678FA"/>
    <w:rsid w:val="00A67A18"/>
    <w:rsid w:val="00A70151"/>
    <w:rsid w:val="00A70A9C"/>
    <w:rsid w:val="00A7115C"/>
    <w:rsid w:val="00A711C1"/>
    <w:rsid w:val="00A71680"/>
    <w:rsid w:val="00A71761"/>
    <w:rsid w:val="00A71DD3"/>
    <w:rsid w:val="00A725E4"/>
    <w:rsid w:val="00A73506"/>
    <w:rsid w:val="00A73B05"/>
    <w:rsid w:val="00A743D4"/>
    <w:rsid w:val="00A74D47"/>
    <w:rsid w:val="00A74FC5"/>
    <w:rsid w:val="00A75B7B"/>
    <w:rsid w:val="00A75C46"/>
    <w:rsid w:val="00A76522"/>
    <w:rsid w:val="00A76E8C"/>
    <w:rsid w:val="00A777EA"/>
    <w:rsid w:val="00A77BA0"/>
    <w:rsid w:val="00A80205"/>
    <w:rsid w:val="00A80534"/>
    <w:rsid w:val="00A80F2E"/>
    <w:rsid w:val="00A80FB4"/>
    <w:rsid w:val="00A81749"/>
    <w:rsid w:val="00A8188E"/>
    <w:rsid w:val="00A821FF"/>
    <w:rsid w:val="00A825A9"/>
    <w:rsid w:val="00A825F8"/>
    <w:rsid w:val="00A8284D"/>
    <w:rsid w:val="00A83319"/>
    <w:rsid w:val="00A846AD"/>
    <w:rsid w:val="00A84751"/>
    <w:rsid w:val="00A847E5"/>
    <w:rsid w:val="00A850A5"/>
    <w:rsid w:val="00A857EA"/>
    <w:rsid w:val="00A8586D"/>
    <w:rsid w:val="00A86451"/>
    <w:rsid w:val="00A86BC5"/>
    <w:rsid w:val="00A86F88"/>
    <w:rsid w:val="00A90470"/>
    <w:rsid w:val="00A9071B"/>
    <w:rsid w:val="00A90802"/>
    <w:rsid w:val="00A92190"/>
    <w:rsid w:val="00A92CEE"/>
    <w:rsid w:val="00A92D47"/>
    <w:rsid w:val="00A9354F"/>
    <w:rsid w:val="00A93962"/>
    <w:rsid w:val="00A94552"/>
    <w:rsid w:val="00A9499F"/>
    <w:rsid w:val="00A9582A"/>
    <w:rsid w:val="00A958CD"/>
    <w:rsid w:val="00A95C9E"/>
    <w:rsid w:val="00A96409"/>
    <w:rsid w:val="00A96925"/>
    <w:rsid w:val="00A97418"/>
    <w:rsid w:val="00A974CC"/>
    <w:rsid w:val="00A97BBD"/>
    <w:rsid w:val="00A97FAE"/>
    <w:rsid w:val="00AA182A"/>
    <w:rsid w:val="00AA22BD"/>
    <w:rsid w:val="00AA239E"/>
    <w:rsid w:val="00AA2BE1"/>
    <w:rsid w:val="00AA343F"/>
    <w:rsid w:val="00AA358E"/>
    <w:rsid w:val="00AA374F"/>
    <w:rsid w:val="00AA3C9B"/>
    <w:rsid w:val="00AA4270"/>
    <w:rsid w:val="00AA4E9C"/>
    <w:rsid w:val="00AA4F22"/>
    <w:rsid w:val="00AA50C4"/>
    <w:rsid w:val="00AA60C6"/>
    <w:rsid w:val="00AA668F"/>
    <w:rsid w:val="00AA6DC2"/>
    <w:rsid w:val="00AA7D69"/>
    <w:rsid w:val="00AA7EA9"/>
    <w:rsid w:val="00AB0A27"/>
    <w:rsid w:val="00AB1867"/>
    <w:rsid w:val="00AB2A5C"/>
    <w:rsid w:val="00AB2A60"/>
    <w:rsid w:val="00AB3601"/>
    <w:rsid w:val="00AB3CA1"/>
    <w:rsid w:val="00AB3E44"/>
    <w:rsid w:val="00AB4250"/>
    <w:rsid w:val="00AB5303"/>
    <w:rsid w:val="00AB5360"/>
    <w:rsid w:val="00AB5785"/>
    <w:rsid w:val="00AB57DB"/>
    <w:rsid w:val="00AB5D89"/>
    <w:rsid w:val="00AB6604"/>
    <w:rsid w:val="00AB6B52"/>
    <w:rsid w:val="00AB6C6D"/>
    <w:rsid w:val="00AB73DA"/>
    <w:rsid w:val="00AB77A1"/>
    <w:rsid w:val="00AB7B19"/>
    <w:rsid w:val="00AB7F87"/>
    <w:rsid w:val="00AC124F"/>
    <w:rsid w:val="00AC1525"/>
    <w:rsid w:val="00AC1618"/>
    <w:rsid w:val="00AC30BB"/>
    <w:rsid w:val="00AC3461"/>
    <w:rsid w:val="00AC39D7"/>
    <w:rsid w:val="00AC3C26"/>
    <w:rsid w:val="00AC3E16"/>
    <w:rsid w:val="00AC44B0"/>
    <w:rsid w:val="00AC4682"/>
    <w:rsid w:val="00AC522A"/>
    <w:rsid w:val="00AC556E"/>
    <w:rsid w:val="00AC5E35"/>
    <w:rsid w:val="00AC6033"/>
    <w:rsid w:val="00AC6953"/>
    <w:rsid w:val="00AC6DA0"/>
    <w:rsid w:val="00AC6F7E"/>
    <w:rsid w:val="00AD1266"/>
    <w:rsid w:val="00AD182E"/>
    <w:rsid w:val="00AD189A"/>
    <w:rsid w:val="00AD196F"/>
    <w:rsid w:val="00AD1E60"/>
    <w:rsid w:val="00AD2618"/>
    <w:rsid w:val="00AD27DA"/>
    <w:rsid w:val="00AD3EB6"/>
    <w:rsid w:val="00AD3F23"/>
    <w:rsid w:val="00AD426E"/>
    <w:rsid w:val="00AD4AFB"/>
    <w:rsid w:val="00AD4CF4"/>
    <w:rsid w:val="00AD4FF6"/>
    <w:rsid w:val="00AD50B0"/>
    <w:rsid w:val="00AD5288"/>
    <w:rsid w:val="00AD6015"/>
    <w:rsid w:val="00AD6496"/>
    <w:rsid w:val="00AD6581"/>
    <w:rsid w:val="00AD6EB7"/>
    <w:rsid w:val="00AD7299"/>
    <w:rsid w:val="00AD7DA6"/>
    <w:rsid w:val="00AD7DBD"/>
    <w:rsid w:val="00AE016F"/>
    <w:rsid w:val="00AE0A03"/>
    <w:rsid w:val="00AE0F92"/>
    <w:rsid w:val="00AE11D6"/>
    <w:rsid w:val="00AE133A"/>
    <w:rsid w:val="00AE138A"/>
    <w:rsid w:val="00AE1D57"/>
    <w:rsid w:val="00AE25FF"/>
    <w:rsid w:val="00AE356A"/>
    <w:rsid w:val="00AE3790"/>
    <w:rsid w:val="00AE3D73"/>
    <w:rsid w:val="00AE40EB"/>
    <w:rsid w:val="00AE461D"/>
    <w:rsid w:val="00AE53CB"/>
    <w:rsid w:val="00AE56AD"/>
    <w:rsid w:val="00AE572C"/>
    <w:rsid w:val="00AE5EF5"/>
    <w:rsid w:val="00AE6225"/>
    <w:rsid w:val="00AE62F8"/>
    <w:rsid w:val="00AE6362"/>
    <w:rsid w:val="00AE6E19"/>
    <w:rsid w:val="00AE7234"/>
    <w:rsid w:val="00AE76BF"/>
    <w:rsid w:val="00AE771D"/>
    <w:rsid w:val="00AF0E40"/>
    <w:rsid w:val="00AF103E"/>
    <w:rsid w:val="00AF1505"/>
    <w:rsid w:val="00AF1B4F"/>
    <w:rsid w:val="00AF227C"/>
    <w:rsid w:val="00AF2A1F"/>
    <w:rsid w:val="00AF3ACD"/>
    <w:rsid w:val="00AF418A"/>
    <w:rsid w:val="00AF4AF0"/>
    <w:rsid w:val="00AF4BB5"/>
    <w:rsid w:val="00AF54C2"/>
    <w:rsid w:val="00AF5C13"/>
    <w:rsid w:val="00AF69B7"/>
    <w:rsid w:val="00AF6CC5"/>
    <w:rsid w:val="00AF6F78"/>
    <w:rsid w:val="00AF72F2"/>
    <w:rsid w:val="00AF759A"/>
    <w:rsid w:val="00B00981"/>
    <w:rsid w:val="00B010CE"/>
    <w:rsid w:val="00B01F44"/>
    <w:rsid w:val="00B0242A"/>
    <w:rsid w:val="00B0270F"/>
    <w:rsid w:val="00B02EDE"/>
    <w:rsid w:val="00B0304F"/>
    <w:rsid w:val="00B0310D"/>
    <w:rsid w:val="00B037EE"/>
    <w:rsid w:val="00B04278"/>
    <w:rsid w:val="00B04D96"/>
    <w:rsid w:val="00B055BA"/>
    <w:rsid w:val="00B0562D"/>
    <w:rsid w:val="00B0609C"/>
    <w:rsid w:val="00B07677"/>
    <w:rsid w:val="00B07810"/>
    <w:rsid w:val="00B07925"/>
    <w:rsid w:val="00B104D8"/>
    <w:rsid w:val="00B10E43"/>
    <w:rsid w:val="00B11C15"/>
    <w:rsid w:val="00B11F40"/>
    <w:rsid w:val="00B12260"/>
    <w:rsid w:val="00B134E3"/>
    <w:rsid w:val="00B138ED"/>
    <w:rsid w:val="00B13E0D"/>
    <w:rsid w:val="00B1474A"/>
    <w:rsid w:val="00B14CAB"/>
    <w:rsid w:val="00B154F5"/>
    <w:rsid w:val="00B15579"/>
    <w:rsid w:val="00B15B59"/>
    <w:rsid w:val="00B15D0C"/>
    <w:rsid w:val="00B15DD1"/>
    <w:rsid w:val="00B16EE9"/>
    <w:rsid w:val="00B171CC"/>
    <w:rsid w:val="00B17422"/>
    <w:rsid w:val="00B174A6"/>
    <w:rsid w:val="00B1772A"/>
    <w:rsid w:val="00B17C29"/>
    <w:rsid w:val="00B17F76"/>
    <w:rsid w:val="00B20366"/>
    <w:rsid w:val="00B2041A"/>
    <w:rsid w:val="00B2153E"/>
    <w:rsid w:val="00B226B2"/>
    <w:rsid w:val="00B22F94"/>
    <w:rsid w:val="00B23449"/>
    <w:rsid w:val="00B23E6B"/>
    <w:rsid w:val="00B25334"/>
    <w:rsid w:val="00B25DB1"/>
    <w:rsid w:val="00B260F4"/>
    <w:rsid w:val="00B263D6"/>
    <w:rsid w:val="00B266B0"/>
    <w:rsid w:val="00B26E59"/>
    <w:rsid w:val="00B27E73"/>
    <w:rsid w:val="00B27EFA"/>
    <w:rsid w:val="00B27FF7"/>
    <w:rsid w:val="00B30130"/>
    <w:rsid w:val="00B30164"/>
    <w:rsid w:val="00B30664"/>
    <w:rsid w:val="00B317C9"/>
    <w:rsid w:val="00B3242B"/>
    <w:rsid w:val="00B32767"/>
    <w:rsid w:val="00B33E3B"/>
    <w:rsid w:val="00B34086"/>
    <w:rsid w:val="00B342B7"/>
    <w:rsid w:val="00B348C0"/>
    <w:rsid w:val="00B34A53"/>
    <w:rsid w:val="00B34B3E"/>
    <w:rsid w:val="00B357D0"/>
    <w:rsid w:val="00B36524"/>
    <w:rsid w:val="00B370C1"/>
    <w:rsid w:val="00B379B3"/>
    <w:rsid w:val="00B40635"/>
    <w:rsid w:val="00B40F13"/>
    <w:rsid w:val="00B4168F"/>
    <w:rsid w:val="00B42587"/>
    <w:rsid w:val="00B43377"/>
    <w:rsid w:val="00B43AF9"/>
    <w:rsid w:val="00B44502"/>
    <w:rsid w:val="00B44BD6"/>
    <w:rsid w:val="00B45D57"/>
    <w:rsid w:val="00B45E2D"/>
    <w:rsid w:val="00B45E51"/>
    <w:rsid w:val="00B46842"/>
    <w:rsid w:val="00B47896"/>
    <w:rsid w:val="00B47A28"/>
    <w:rsid w:val="00B47A32"/>
    <w:rsid w:val="00B50662"/>
    <w:rsid w:val="00B50675"/>
    <w:rsid w:val="00B507BA"/>
    <w:rsid w:val="00B5081E"/>
    <w:rsid w:val="00B50F2D"/>
    <w:rsid w:val="00B51BF0"/>
    <w:rsid w:val="00B51E00"/>
    <w:rsid w:val="00B52230"/>
    <w:rsid w:val="00B526DA"/>
    <w:rsid w:val="00B52CE0"/>
    <w:rsid w:val="00B53709"/>
    <w:rsid w:val="00B5451E"/>
    <w:rsid w:val="00B54C11"/>
    <w:rsid w:val="00B54D6A"/>
    <w:rsid w:val="00B5547D"/>
    <w:rsid w:val="00B5557A"/>
    <w:rsid w:val="00B555FE"/>
    <w:rsid w:val="00B55FB9"/>
    <w:rsid w:val="00B56084"/>
    <w:rsid w:val="00B5644B"/>
    <w:rsid w:val="00B5760F"/>
    <w:rsid w:val="00B5791E"/>
    <w:rsid w:val="00B57DAA"/>
    <w:rsid w:val="00B57EA5"/>
    <w:rsid w:val="00B57F4A"/>
    <w:rsid w:val="00B601FD"/>
    <w:rsid w:val="00B61A8A"/>
    <w:rsid w:val="00B62527"/>
    <w:rsid w:val="00B62CCF"/>
    <w:rsid w:val="00B63196"/>
    <w:rsid w:val="00B635BB"/>
    <w:rsid w:val="00B63732"/>
    <w:rsid w:val="00B63A54"/>
    <w:rsid w:val="00B63AD1"/>
    <w:rsid w:val="00B63B68"/>
    <w:rsid w:val="00B641EF"/>
    <w:rsid w:val="00B64598"/>
    <w:rsid w:val="00B65203"/>
    <w:rsid w:val="00B65A0D"/>
    <w:rsid w:val="00B65C4B"/>
    <w:rsid w:val="00B668BA"/>
    <w:rsid w:val="00B66BB8"/>
    <w:rsid w:val="00B67084"/>
    <w:rsid w:val="00B67279"/>
    <w:rsid w:val="00B70312"/>
    <w:rsid w:val="00B70FCD"/>
    <w:rsid w:val="00B721BD"/>
    <w:rsid w:val="00B727BE"/>
    <w:rsid w:val="00B731D9"/>
    <w:rsid w:val="00B733CE"/>
    <w:rsid w:val="00B736B1"/>
    <w:rsid w:val="00B746FA"/>
    <w:rsid w:val="00B747E8"/>
    <w:rsid w:val="00B7548C"/>
    <w:rsid w:val="00B7550D"/>
    <w:rsid w:val="00B76D08"/>
    <w:rsid w:val="00B77766"/>
    <w:rsid w:val="00B77CCA"/>
    <w:rsid w:val="00B77F3B"/>
    <w:rsid w:val="00B810E7"/>
    <w:rsid w:val="00B81848"/>
    <w:rsid w:val="00B81F25"/>
    <w:rsid w:val="00B83721"/>
    <w:rsid w:val="00B838D7"/>
    <w:rsid w:val="00B83E27"/>
    <w:rsid w:val="00B84371"/>
    <w:rsid w:val="00B84E8A"/>
    <w:rsid w:val="00B851D6"/>
    <w:rsid w:val="00B85788"/>
    <w:rsid w:val="00B85AC7"/>
    <w:rsid w:val="00B86166"/>
    <w:rsid w:val="00B86D42"/>
    <w:rsid w:val="00B876F3"/>
    <w:rsid w:val="00B87D98"/>
    <w:rsid w:val="00B900F9"/>
    <w:rsid w:val="00B90629"/>
    <w:rsid w:val="00B908AE"/>
    <w:rsid w:val="00B92481"/>
    <w:rsid w:val="00B928F5"/>
    <w:rsid w:val="00B933CF"/>
    <w:rsid w:val="00B93561"/>
    <w:rsid w:val="00B94064"/>
    <w:rsid w:val="00B94088"/>
    <w:rsid w:val="00B9436A"/>
    <w:rsid w:val="00B94D00"/>
    <w:rsid w:val="00B95C27"/>
    <w:rsid w:val="00B96033"/>
    <w:rsid w:val="00B9642A"/>
    <w:rsid w:val="00B96D65"/>
    <w:rsid w:val="00B97874"/>
    <w:rsid w:val="00B97C18"/>
    <w:rsid w:val="00BA0460"/>
    <w:rsid w:val="00BA0559"/>
    <w:rsid w:val="00BA0960"/>
    <w:rsid w:val="00BA0D7E"/>
    <w:rsid w:val="00BA1008"/>
    <w:rsid w:val="00BA32BA"/>
    <w:rsid w:val="00BA34C6"/>
    <w:rsid w:val="00BA3759"/>
    <w:rsid w:val="00BA3D81"/>
    <w:rsid w:val="00BA4EB5"/>
    <w:rsid w:val="00BA54A0"/>
    <w:rsid w:val="00BA552D"/>
    <w:rsid w:val="00BA5BA0"/>
    <w:rsid w:val="00BA5C02"/>
    <w:rsid w:val="00BA787D"/>
    <w:rsid w:val="00BA7A7C"/>
    <w:rsid w:val="00BA7AA2"/>
    <w:rsid w:val="00BA7B29"/>
    <w:rsid w:val="00BB0673"/>
    <w:rsid w:val="00BB13DA"/>
    <w:rsid w:val="00BB172C"/>
    <w:rsid w:val="00BB1DBC"/>
    <w:rsid w:val="00BB24A5"/>
    <w:rsid w:val="00BB2DCB"/>
    <w:rsid w:val="00BB32B0"/>
    <w:rsid w:val="00BB3982"/>
    <w:rsid w:val="00BB3B8B"/>
    <w:rsid w:val="00BB424B"/>
    <w:rsid w:val="00BB4298"/>
    <w:rsid w:val="00BB4C79"/>
    <w:rsid w:val="00BB4C9C"/>
    <w:rsid w:val="00BB4F05"/>
    <w:rsid w:val="00BB501C"/>
    <w:rsid w:val="00BB56BD"/>
    <w:rsid w:val="00BB58F8"/>
    <w:rsid w:val="00BB5F73"/>
    <w:rsid w:val="00BB650B"/>
    <w:rsid w:val="00BB6E23"/>
    <w:rsid w:val="00BC00D2"/>
    <w:rsid w:val="00BC0107"/>
    <w:rsid w:val="00BC1F59"/>
    <w:rsid w:val="00BC27B9"/>
    <w:rsid w:val="00BC2803"/>
    <w:rsid w:val="00BC2D68"/>
    <w:rsid w:val="00BC4175"/>
    <w:rsid w:val="00BC438F"/>
    <w:rsid w:val="00BC46E7"/>
    <w:rsid w:val="00BC48BB"/>
    <w:rsid w:val="00BC4A72"/>
    <w:rsid w:val="00BC4BCA"/>
    <w:rsid w:val="00BC4D3B"/>
    <w:rsid w:val="00BC50E6"/>
    <w:rsid w:val="00BC5349"/>
    <w:rsid w:val="00BC67C6"/>
    <w:rsid w:val="00BC6C6D"/>
    <w:rsid w:val="00BC7136"/>
    <w:rsid w:val="00BC78A5"/>
    <w:rsid w:val="00BC7B16"/>
    <w:rsid w:val="00BD097A"/>
    <w:rsid w:val="00BD1135"/>
    <w:rsid w:val="00BD1BDC"/>
    <w:rsid w:val="00BD1F5A"/>
    <w:rsid w:val="00BD22D0"/>
    <w:rsid w:val="00BD34C9"/>
    <w:rsid w:val="00BD3C9B"/>
    <w:rsid w:val="00BD3D5B"/>
    <w:rsid w:val="00BD4207"/>
    <w:rsid w:val="00BD4D46"/>
    <w:rsid w:val="00BD511F"/>
    <w:rsid w:val="00BD5F6D"/>
    <w:rsid w:val="00BD61BB"/>
    <w:rsid w:val="00BD61E6"/>
    <w:rsid w:val="00BD6BA6"/>
    <w:rsid w:val="00BD6CC2"/>
    <w:rsid w:val="00BD7721"/>
    <w:rsid w:val="00BD7AF9"/>
    <w:rsid w:val="00BD7B83"/>
    <w:rsid w:val="00BE03CB"/>
    <w:rsid w:val="00BE0DBA"/>
    <w:rsid w:val="00BE1A56"/>
    <w:rsid w:val="00BE1C4A"/>
    <w:rsid w:val="00BE2970"/>
    <w:rsid w:val="00BE3898"/>
    <w:rsid w:val="00BE3DA0"/>
    <w:rsid w:val="00BE4A13"/>
    <w:rsid w:val="00BE518A"/>
    <w:rsid w:val="00BE5494"/>
    <w:rsid w:val="00BE5842"/>
    <w:rsid w:val="00BE5E66"/>
    <w:rsid w:val="00BE618D"/>
    <w:rsid w:val="00BE625D"/>
    <w:rsid w:val="00BE6E6B"/>
    <w:rsid w:val="00BE7167"/>
    <w:rsid w:val="00BE788C"/>
    <w:rsid w:val="00BE79D2"/>
    <w:rsid w:val="00BE7CEB"/>
    <w:rsid w:val="00BF04D0"/>
    <w:rsid w:val="00BF0CAB"/>
    <w:rsid w:val="00BF0D38"/>
    <w:rsid w:val="00BF19BC"/>
    <w:rsid w:val="00BF22DD"/>
    <w:rsid w:val="00BF3A70"/>
    <w:rsid w:val="00BF47CF"/>
    <w:rsid w:val="00BF4C21"/>
    <w:rsid w:val="00BF5359"/>
    <w:rsid w:val="00BF5A99"/>
    <w:rsid w:val="00BF6205"/>
    <w:rsid w:val="00BF64DD"/>
    <w:rsid w:val="00BF68BD"/>
    <w:rsid w:val="00C00564"/>
    <w:rsid w:val="00C006EC"/>
    <w:rsid w:val="00C00C52"/>
    <w:rsid w:val="00C00F58"/>
    <w:rsid w:val="00C013A5"/>
    <w:rsid w:val="00C014F0"/>
    <w:rsid w:val="00C0269E"/>
    <w:rsid w:val="00C03501"/>
    <w:rsid w:val="00C03839"/>
    <w:rsid w:val="00C048A7"/>
    <w:rsid w:val="00C04944"/>
    <w:rsid w:val="00C04BBA"/>
    <w:rsid w:val="00C05395"/>
    <w:rsid w:val="00C070AA"/>
    <w:rsid w:val="00C07184"/>
    <w:rsid w:val="00C07AF9"/>
    <w:rsid w:val="00C07E5C"/>
    <w:rsid w:val="00C07F35"/>
    <w:rsid w:val="00C1067C"/>
    <w:rsid w:val="00C108C2"/>
    <w:rsid w:val="00C10942"/>
    <w:rsid w:val="00C11A48"/>
    <w:rsid w:val="00C12522"/>
    <w:rsid w:val="00C1267C"/>
    <w:rsid w:val="00C12E8C"/>
    <w:rsid w:val="00C12EC1"/>
    <w:rsid w:val="00C13014"/>
    <w:rsid w:val="00C136B6"/>
    <w:rsid w:val="00C138BF"/>
    <w:rsid w:val="00C1470F"/>
    <w:rsid w:val="00C14D39"/>
    <w:rsid w:val="00C15F7D"/>
    <w:rsid w:val="00C166DF"/>
    <w:rsid w:val="00C16D64"/>
    <w:rsid w:val="00C16D70"/>
    <w:rsid w:val="00C174A0"/>
    <w:rsid w:val="00C1751B"/>
    <w:rsid w:val="00C17987"/>
    <w:rsid w:val="00C17A42"/>
    <w:rsid w:val="00C17B04"/>
    <w:rsid w:val="00C17D18"/>
    <w:rsid w:val="00C209A4"/>
    <w:rsid w:val="00C20AE7"/>
    <w:rsid w:val="00C21068"/>
    <w:rsid w:val="00C21402"/>
    <w:rsid w:val="00C21F2A"/>
    <w:rsid w:val="00C23004"/>
    <w:rsid w:val="00C2339C"/>
    <w:rsid w:val="00C24715"/>
    <w:rsid w:val="00C24B78"/>
    <w:rsid w:val="00C251E0"/>
    <w:rsid w:val="00C2551F"/>
    <w:rsid w:val="00C25687"/>
    <w:rsid w:val="00C25884"/>
    <w:rsid w:val="00C25DE5"/>
    <w:rsid w:val="00C25E75"/>
    <w:rsid w:val="00C25F69"/>
    <w:rsid w:val="00C26BEB"/>
    <w:rsid w:val="00C26E4F"/>
    <w:rsid w:val="00C271C9"/>
    <w:rsid w:val="00C2763E"/>
    <w:rsid w:val="00C30273"/>
    <w:rsid w:val="00C309A7"/>
    <w:rsid w:val="00C30B69"/>
    <w:rsid w:val="00C316C1"/>
    <w:rsid w:val="00C316DC"/>
    <w:rsid w:val="00C31881"/>
    <w:rsid w:val="00C31925"/>
    <w:rsid w:val="00C322BA"/>
    <w:rsid w:val="00C32585"/>
    <w:rsid w:val="00C32A43"/>
    <w:rsid w:val="00C3309F"/>
    <w:rsid w:val="00C334E1"/>
    <w:rsid w:val="00C33CEE"/>
    <w:rsid w:val="00C342DE"/>
    <w:rsid w:val="00C34692"/>
    <w:rsid w:val="00C34B24"/>
    <w:rsid w:val="00C34BAE"/>
    <w:rsid w:val="00C34E82"/>
    <w:rsid w:val="00C34F2B"/>
    <w:rsid w:val="00C355AC"/>
    <w:rsid w:val="00C375ED"/>
    <w:rsid w:val="00C37C57"/>
    <w:rsid w:val="00C40C8E"/>
    <w:rsid w:val="00C4104E"/>
    <w:rsid w:val="00C4186A"/>
    <w:rsid w:val="00C41EC7"/>
    <w:rsid w:val="00C41F93"/>
    <w:rsid w:val="00C4202C"/>
    <w:rsid w:val="00C42197"/>
    <w:rsid w:val="00C42273"/>
    <w:rsid w:val="00C42396"/>
    <w:rsid w:val="00C424C9"/>
    <w:rsid w:val="00C424FD"/>
    <w:rsid w:val="00C425E1"/>
    <w:rsid w:val="00C437ED"/>
    <w:rsid w:val="00C43820"/>
    <w:rsid w:val="00C44D27"/>
    <w:rsid w:val="00C46C36"/>
    <w:rsid w:val="00C46D3C"/>
    <w:rsid w:val="00C46D49"/>
    <w:rsid w:val="00C47282"/>
    <w:rsid w:val="00C476DF"/>
    <w:rsid w:val="00C478E9"/>
    <w:rsid w:val="00C47CCC"/>
    <w:rsid w:val="00C5020B"/>
    <w:rsid w:val="00C50BB2"/>
    <w:rsid w:val="00C5119D"/>
    <w:rsid w:val="00C513B2"/>
    <w:rsid w:val="00C51ABC"/>
    <w:rsid w:val="00C51B24"/>
    <w:rsid w:val="00C51CFA"/>
    <w:rsid w:val="00C52544"/>
    <w:rsid w:val="00C52750"/>
    <w:rsid w:val="00C52A65"/>
    <w:rsid w:val="00C534BC"/>
    <w:rsid w:val="00C5386F"/>
    <w:rsid w:val="00C54070"/>
    <w:rsid w:val="00C540F7"/>
    <w:rsid w:val="00C543B7"/>
    <w:rsid w:val="00C5467E"/>
    <w:rsid w:val="00C546D1"/>
    <w:rsid w:val="00C55165"/>
    <w:rsid w:val="00C559A6"/>
    <w:rsid w:val="00C567DA"/>
    <w:rsid w:val="00C575FD"/>
    <w:rsid w:val="00C57960"/>
    <w:rsid w:val="00C57D86"/>
    <w:rsid w:val="00C608A4"/>
    <w:rsid w:val="00C60C03"/>
    <w:rsid w:val="00C60F4B"/>
    <w:rsid w:val="00C60FED"/>
    <w:rsid w:val="00C6176C"/>
    <w:rsid w:val="00C6229F"/>
    <w:rsid w:val="00C6240C"/>
    <w:rsid w:val="00C624F2"/>
    <w:rsid w:val="00C628F3"/>
    <w:rsid w:val="00C63663"/>
    <w:rsid w:val="00C63872"/>
    <w:rsid w:val="00C63CEA"/>
    <w:rsid w:val="00C645AE"/>
    <w:rsid w:val="00C64E76"/>
    <w:rsid w:val="00C65C5F"/>
    <w:rsid w:val="00C67476"/>
    <w:rsid w:val="00C679CE"/>
    <w:rsid w:val="00C67ED1"/>
    <w:rsid w:val="00C70206"/>
    <w:rsid w:val="00C71099"/>
    <w:rsid w:val="00C7112F"/>
    <w:rsid w:val="00C7122A"/>
    <w:rsid w:val="00C723CF"/>
    <w:rsid w:val="00C7371E"/>
    <w:rsid w:val="00C7374D"/>
    <w:rsid w:val="00C74102"/>
    <w:rsid w:val="00C74594"/>
    <w:rsid w:val="00C747B6"/>
    <w:rsid w:val="00C74B80"/>
    <w:rsid w:val="00C74DCF"/>
    <w:rsid w:val="00C74EEA"/>
    <w:rsid w:val="00C7569C"/>
    <w:rsid w:val="00C761D7"/>
    <w:rsid w:val="00C76309"/>
    <w:rsid w:val="00C764E4"/>
    <w:rsid w:val="00C774EF"/>
    <w:rsid w:val="00C776F1"/>
    <w:rsid w:val="00C801A8"/>
    <w:rsid w:val="00C8053C"/>
    <w:rsid w:val="00C81552"/>
    <w:rsid w:val="00C828E5"/>
    <w:rsid w:val="00C82A4E"/>
    <w:rsid w:val="00C82E3D"/>
    <w:rsid w:val="00C835E0"/>
    <w:rsid w:val="00C84235"/>
    <w:rsid w:val="00C8444D"/>
    <w:rsid w:val="00C8538A"/>
    <w:rsid w:val="00C86820"/>
    <w:rsid w:val="00C873E9"/>
    <w:rsid w:val="00C9184D"/>
    <w:rsid w:val="00C91EF7"/>
    <w:rsid w:val="00C93C1E"/>
    <w:rsid w:val="00C95BD3"/>
    <w:rsid w:val="00C95FA2"/>
    <w:rsid w:val="00C965E0"/>
    <w:rsid w:val="00C96F5D"/>
    <w:rsid w:val="00C97261"/>
    <w:rsid w:val="00C97A36"/>
    <w:rsid w:val="00CA0012"/>
    <w:rsid w:val="00CA019B"/>
    <w:rsid w:val="00CA0CEE"/>
    <w:rsid w:val="00CA175B"/>
    <w:rsid w:val="00CA2029"/>
    <w:rsid w:val="00CA22F3"/>
    <w:rsid w:val="00CA23E0"/>
    <w:rsid w:val="00CA2440"/>
    <w:rsid w:val="00CA2E9C"/>
    <w:rsid w:val="00CA3171"/>
    <w:rsid w:val="00CA33C3"/>
    <w:rsid w:val="00CA34BE"/>
    <w:rsid w:val="00CA3577"/>
    <w:rsid w:val="00CA3D0E"/>
    <w:rsid w:val="00CA4709"/>
    <w:rsid w:val="00CA48A2"/>
    <w:rsid w:val="00CA55C1"/>
    <w:rsid w:val="00CA5803"/>
    <w:rsid w:val="00CA5F6D"/>
    <w:rsid w:val="00CA62BB"/>
    <w:rsid w:val="00CA64ED"/>
    <w:rsid w:val="00CA696E"/>
    <w:rsid w:val="00CA7809"/>
    <w:rsid w:val="00CB112C"/>
    <w:rsid w:val="00CB1581"/>
    <w:rsid w:val="00CB1618"/>
    <w:rsid w:val="00CB173C"/>
    <w:rsid w:val="00CB270E"/>
    <w:rsid w:val="00CB2AB1"/>
    <w:rsid w:val="00CB2F6A"/>
    <w:rsid w:val="00CB3007"/>
    <w:rsid w:val="00CB3015"/>
    <w:rsid w:val="00CB334F"/>
    <w:rsid w:val="00CB3E61"/>
    <w:rsid w:val="00CB4058"/>
    <w:rsid w:val="00CB4416"/>
    <w:rsid w:val="00CB4434"/>
    <w:rsid w:val="00CB4999"/>
    <w:rsid w:val="00CB58C7"/>
    <w:rsid w:val="00CB5B03"/>
    <w:rsid w:val="00CB5E0A"/>
    <w:rsid w:val="00CB69B9"/>
    <w:rsid w:val="00CB6D67"/>
    <w:rsid w:val="00CB7948"/>
    <w:rsid w:val="00CC0062"/>
    <w:rsid w:val="00CC0287"/>
    <w:rsid w:val="00CC1213"/>
    <w:rsid w:val="00CC18B8"/>
    <w:rsid w:val="00CC296A"/>
    <w:rsid w:val="00CC2A79"/>
    <w:rsid w:val="00CC32C2"/>
    <w:rsid w:val="00CC4010"/>
    <w:rsid w:val="00CC40EE"/>
    <w:rsid w:val="00CC4217"/>
    <w:rsid w:val="00CC4645"/>
    <w:rsid w:val="00CC51D9"/>
    <w:rsid w:val="00CC61C2"/>
    <w:rsid w:val="00CC6470"/>
    <w:rsid w:val="00CC6651"/>
    <w:rsid w:val="00CC7269"/>
    <w:rsid w:val="00CC75AA"/>
    <w:rsid w:val="00CC77AE"/>
    <w:rsid w:val="00CC78C4"/>
    <w:rsid w:val="00CC78E5"/>
    <w:rsid w:val="00CC7F23"/>
    <w:rsid w:val="00CD0270"/>
    <w:rsid w:val="00CD0314"/>
    <w:rsid w:val="00CD040F"/>
    <w:rsid w:val="00CD05B9"/>
    <w:rsid w:val="00CD087E"/>
    <w:rsid w:val="00CD0B89"/>
    <w:rsid w:val="00CD116D"/>
    <w:rsid w:val="00CD1F49"/>
    <w:rsid w:val="00CD22BA"/>
    <w:rsid w:val="00CD2498"/>
    <w:rsid w:val="00CD2C8C"/>
    <w:rsid w:val="00CD3BB3"/>
    <w:rsid w:val="00CD50B8"/>
    <w:rsid w:val="00CD51DA"/>
    <w:rsid w:val="00CD59C0"/>
    <w:rsid w:val="00CD5B51"/>
    <w:rsid w:val="00CD5EE3"/>
    <w:rsid w:val="00CD6520"/>
    <w:rsid w:val="00CD6558"/>
    <w:rsid w:val="00CD67A2"/>
    <w:rsid w:val="00CD7296"/>
    <w:rsid w:val="00CD754B"/>
    <w:rsid w:val="00CD7706"/>
    <w:rsid w:val="00CD78A7"/>
    <w:rsid w:val="00CD7F19"/>
    <w:rsid w:val="00CE0E21"/>
    <w:rsid w:val="00CE10F8"/>
    <w:rsid w:val="00CE119B"/>
    <w:rsid w:val="00CE1290"/>
    <w:rsid w:val="00CE12CD"/>
    <w:rsid w:val="00CE1818"/>
    <w:rsid w:val="00CE1904"/>
    <w:rsid w:val="00CE1B9B"/>
    <w:rsid w:val="00CE2C61"/>
    <w:rsid w:val="00CE30C7"/>
    <w:rsid w:val="00CE38C8"/>
    <w:rsid w:val="00CE3F08"/>
    <w:rsid w:val="00CE41D5"/>
    <w:rsid w:val="00CE4A74"/>
    <w:rsid w:val="00CE53FB"/>
    <w:rsid w:val="00CE5C82"/>
    <w:rsid w:val="00CE5EEF"/>
    <w:rsid w:val="00CE7A65"/>
    <w:rsid w:val="00CF0AC7"/>
    <w:rsid w:val="00CF1046"/>
    <w:rsid w:val="00CF1412"/>
    <w:rsid w:val="00CF2128"/>
    <w:rsid w:val="00CF30AD"/>
    <w:rsid w:val="00CF34F5"/>
    <w:rsid w:val="00CF500D"/>
    <w:rsid w:val="00CF567E"/>
    <w:rsid w:val="00CF63DD"/>
    <w:rsid w:val="00CF64E6"/>
    <w:rsid w:val="00CF718E"/>
    <w:rsid w:val="00CF75F6"/>
    <w:rsid w:val="00CF79FD"/>
    <w:rsid w:val="00CF7FB1"/>
    <w:rsid w:val="00D008DD"/>
    <w:rsid w:val="00D011FA"/>
    <w:rsid w:val="00D01B72"/>
    <w:rsid w:val="00D02B58"/>
    <w:rsid w:val="00D03305"/>
    <w:rsid w:val="00D0358A"/>
    <w:rsid w:val="00D03E5C"/>
    <w:rsid w:val="00D0473F"/>
    <w:rsid w:val="00D05058"/>
    <w:rsid w:val="00D050D4"/>
    <w:rsid w:val="00D05775"/>
    <w:rsid w:val="00D05B06"/>
    <w:rsid w:val="00D06071"/>
    <w:rsid w:val="00D062F4"/>
    <w:rsid w:val="00D06BCC"/>
    <w:rsid w:val="00D07164"/>
    <w:rsid w:val="00D078AD"/>
    <w:rsid w:val="00D100D3"/>
    <w:rsid w:val="00D10831"/>
    <w:rsid w:val="00D10ECC"/>
    <w:rsid w:val="00D11AB8"/>
    <w:rsid w:val="00D11D62"/>
    <w:rsid w:val="00D12273"/>
    <w:rsid w:val="00D13FAA"/>
    <w:rsid w:val="00D1439F"/>
    <w:rsid w:val="00D14488"/>
    <w:rsid w:val="00D156A2"/>
    <w:rsid w:val="00D16756"/>
    <w:rsid w:val="00D17350"/>
    <w:rsid w:val="00D17563"/>
    <w:rsid w:val="00D17672"/>
    <w:rsid w:val="00D178BB"/>
    <w:rsid w:val="00D17A96"/>
    <w:rsid w:val="00D203BC"/>
    <w:rsid w:val="00D209AE"/>
    <w:rsid w:val="00D20BBE"/>
    <w:rsid w:val="00D21C37"/>
    <w:rsid w:val="00D21FBB"/>
    <w:rsid w:val="00D223E7"/>
    <w:rsid w:val="00D22D51"/>
    <w:rsid w:val="00D2314A"/>
    <w:rsid w:val="00D2353A"/>
    <w:rsid w:val="00D23839"/>
    <w:rsid w:val="00D24162"/>
    <w:rsid w:val="00D24787"/>
    <w:rsid w:val="00D24C89"/>
    <w:rsid w:val="00D2547C"/>
    <w:rsid w:val="00D25A6F"/>
    <w:rsid w:val="00D25EBB"/>
    <w:rsid w:val="00D275FD"/>
    <w:rsid w:val="00D278DA"/>
    <w:rsid w:val="00D27D39"/>
    <w:rsid w:val="00D27F7A"/>
    <w:rsid w:val="00D3008F"/>
    <w:rsid w:val="00D303E1"/>
    <w:rsid w:val="00D31477"/>
    <w:rsid w:val="00D31E60"/>
    <w:rsid w:val="00D31F15"/>
    <w:rsid w:val="00D336A1"/>
    <w:rsid w:val="00D33D60"/>
    <w:rsid w:val="00D346FD"/>
    <w:rsid w:val="00D34BBD"/>
    <w:rsid w:val="00D34D10"/>
    <w:rsid w:val="00D3551F"/>
    <w:rsid w:val="00D365C4"/>
    <w:rsid w:val="00D366D0"/>
    <w:rsid w:val="00D36B45"/>
    <w:rsid w:val="00D36C5F"/>
    <w:rsid w:val="00D402E2"/>
    <w:rsid w:val="00D407E5"/>
    <w:rsid w:val="00D40CAC"/>
    <w:rsid w:val="00D41317"/>
    <w:rsid w:val="00D415B6"/>
    <w:rsid w:val="00D41EF8"/>
    <w:rsid w:val="00D429E7"/>
    <w:rsid w:val="00D43459"/>
    <w:rsid w:val="00D43732"/>
    <w:rsid w:val="00D43C44"/>
    <w:rsid w:val="00D44291"/>
    <w:rsid w:val="00D447AE"/>
    <w:rsid w:val="00D4539B"/>
    <w:rsid w:val="00D453D2"/>
    <w:rsid w:val="00D4574A"/>
    <w:rsid w:val="00D45E2B"/>
    <w:rsid w:val="00D45E84"/>
    <w:rsid w:val="00D46204"/>
    <w:rsid w:val="00D46366"/>
    <w:rsid w:val="00D468BA"/>
    <w:rsid w:val="00D46A63"/>
    <w:rsid w:val="00D5081D"/>
    <w:rsid w:val="00D50847"/>
    <w:rsid w:val="00D51165"/>
    <w:rsid w:val="00D52A88"/>
    <w:rsid w:val="00D533EE"/>
    <w:rsid w:val="00D53636"/>
    <w:rsid w:val="00D53AD6"/>
    <w:rsid w:val="00D5460F"/>
    <w:rsid w:val="00D5490B"/>
    <w:rsid w:val="00D54AE8"/>
    <w:rsid w:val="00D553BB"/>
    <w:rsid w:val="00D5553B"/>
    <w:rsid w:val="00D559DC"/>
    <w:rsid w:val="00D55F27"/>
    <w:rsid w:val="00D57CF9"/>
    <w:rsid w:val="00D60095"/>
    <w:rsid w:val="00D601BA"/>
    <w:rsid w:val="00D60CC6"/>
    <w:rsid w:val="00D60E73"/>
    <w:rsid w:val="00D6129B"/>
    <w:rsid w:val="00D614A6"/>
    <w:rsid w:val="00D61523"/>
    <w:rsid w:val="00D621C4"/>
    <w:rsid w:val="00D62334"/>
    <w:rsid w:val="00D62542"/>
    <w:rsid w:val="00D6288C"/>
    <w:rsid w:val="00D62C9F"/>
    <w:rsid w:val="00D6346D"/>
    <w:rsid w:val="00D642B4"/>
    <w:rsid w:val="00D65DC5"/>
    <w:rsid w:val="00D65FDD"/>
    <w:rsid w:val="00D666C4"/>
    <w:rsid w:val="00D66826"/>
    <w:rsid w:val="00D6683C"/>
    <w:rsid w:val="00D668A7"/>
    <w:rsid w:val="00D66FC8"/>
    <w:rsid w:val="00D679C2"/>
    <w:rsid w:val="00D70E92"/>
    <w:rsid w:val="00D72439"/>
    <w:rsid w:val="00D72B59"/>
    <w:rsid w:val="00D73747"/>
    <w:rsid w:val="00D74349"/>
    <w:rsid w:val="00D745C4"/>
    <w:rsid w:val="00D7558B"/>
    <w:rsid w:val="00D759AA"/>
    <w:rsid w:val="00D76C08"/>
    <w:rsid w:val="00D76DB1"/>
    <w:rsid w:val="00D7740E"/>
    <w:rsid w:val="00D8031B"/>
    <w:rsid w:val="00D80EC2"/>
    <w:rsid w:val="00D81487"/>
    <w:rsid w:val="00D82018"/>
    <w:rsid w:val="00D824A1"/>
    <w:rsid w:val="00D83AA2"/>
    <w:rsid w:val="00D83D8B"/>
    <w:rsid w:val="00D84087"/>
    <w:rsid w:val="00D841AC"/>
    <w:rsid w:val="00D84850"/>
    <w:rsid w:val="00D84D7B"/>
    <w:rsid w:val="00D84FCD"/>
    <w:rsid w:val="00D855FF"/>
    <w:rsid w:val="00D857B2"/>
    <w:rsid w:val="00D8581E"/>
    <w:rsid w:val="00D86013"/>
    <w:rsid w:val="00D8613A"/>
    <w:rsid w:val="00D86AD5"/>
    <w:rsid w:val="00D86D3A"/>
    <w:rsid w:val="00D8729D"/>
    <w:rsid w:val="00D873A5"/>
    <w:rsid w:val="00D90606"/>
    <w:rsid w:val="00D90998"/>
    <w:rsid w:val="00D90DD4"/>
    <w:rsid w:val="00D91456"/>
    <w:rsid w:val="00D91510"/>
    <w:rsid w:val="00D91AC9"/>
    <w:rsid w:val="00D9226A"/>
    <w:rsid w:val="00D92E29"/>
    <w:rsid w:val="00D93007"/>
    <w:rsid w:val="00D933E1"/>
    <w:rsid w:val="00D937FB"/>
    <w:rsid w:val="00D93C0D"/>
    <w:rsid w:val="00D93E1B"/>
    <w:rsid w:val="00D93F6E"/>
    <w:rsid w:val="00D9411F"/>
    <w:rsid w:val="00D94829"/>
    <w:rsid w:val="00D9537F"/>
    <w:rsid w:val="00D95838"/>
    <w:rsid w:val="00D959C9"/>
    <w:rsid w:val="00D95FE9"/>
    <w:rsid w:val="00D96445"/>
    <w:rsid w:val="00D970E9"/>
    <w:rsid w:val="00D9768F"/>
    <w:rsid w:val="00DA08BA"/>
    <w:rsid w:val="00DA0CC7"/>
    <w:rsid w:val="00DA1A58"/>
    <w:rsid w:val="00DA1DCF"/>
    <w:rsid w:val="00DA1F4E"/>
    <w:rsid w:val="00DA22F5"/>
    <w:rsid w:val="00DA337E"/>
    <w:rsid w:val="00DA3550"/>
    <w:rsid w:val="00DA35D2"/>
    <w:rsid w:val="00DA3A26"/>
    <w:rsid w:val="00DA3CC6"/>
    <w:rsid w:val="00DA41D3"/>
    <w:rsid w:val="00DA54D6"/>
    <w:rsid w:val="00DA5EB0"/>
    <w:rsid w:val="00DA5EB2"/>
    <w:rsid w:val="00DA695C"/>
    <w:rsid w:val="00DA6CB6"/>
    <w:rsid w:val="00DA7778"/>
    <w:rsid w:val="00DA782A"/>
    <w:rsid w:val="00DA7831"/>
    <w:rsid w:val="00DA7A78"/>
    <w:rsid w:val="00DA7CCF"/>
    <w:rsid w:val="00DB0124"/>
    <w:rsid w:val="00DB0EBB"/>
    <w:rsid w:val="00DB1648"/>
    <w:rsid w:val="00DB186D"/>
    <w:rsid w:val="00DB191D"/>
    <w:rsid w:val="00DB1C91"/>
    <w:rsid w:val="00DB23D9"/>
    <w:rsid w:val="00DB31B9"/>
    <w:rsid w:val="00DB3799"/>
    <w:rsid w:val="00DB5257"/>
    <w:rsid w:val="00DB5479"/>
    <w:rsid w:val="00DB5FE1"/>
    <w:rsid w:val="00DB697A"/>
    <w:rsid w:val="00DB69B8"/>
    <w:rsid w:val="00DB73BA"/>
    <w:rsid w:val="00DB7560"/>
    <w:rsid w:val="00DB7A3E"/>
    <w:rsid w:val="00DC01CF"/>
    <w:rsid w:val="00DC053B"/>
    <w:rsid w:val="00DC138D"/>
    <w:rsid w:val="00DC14FB"/>
    <w:rsid w:val="00DC1784"/>
    <w:rsid w:val="00DC1A87"/>
    <w:rsid w:val="00DC1B4B"/>
    <w:rsid w:val="00DC205C"/>
    <w:rsid w:val="00DC2743"/>
    <w:rsid w:val="00DC298F"/>
    <w:rsid w:val="00DC2F85"/>
    <w:rsid w:val="00DC3097"/>
    <w:rsid w:val="00DC434B"/>
    <w:rsid w:val="00DC4D0C"/>
    <w:rsid w:val="00DC4E85"/>
    <w:rsid w:val="00DC4F08"/>
    <w:rsid w:val="00DC563F"/>
    <w:rsid w:val="00DC56C5"/>
    <w:rsid w:val="00DC6342"/>
    <w:rsid w:val="00DC6663"/>
    <w:rsid w:val="00DC68AD"/>
    <w:rsid w:val="00DC6C02"/>
    <w:rsid w:val="00DC6DA3"/>
    <w:rsid w:val="00DC755F"/>
    <w:rsid w:val="00DD0B24"/>
    <w:rsid w:val="00DD1424"/>
    <w:rsid w:val="00DD1D86"/>
    <w:rsid w:val="00DD1DFB"/>
    <w:rsid w:val="00DD2A40"/>
    <w:rsid w:val="00DD2EFE"/>
    <w:rsid w:val="00DD3446"/>
    <w:rsid w:val="00DD404D"/>
    <w:rsid w:val="00DD5460"/>
    <w:rsid w:val="00DD5D20"/>
    <w:rsid w:val="00DD62B1"/>
    <w:rsid w:val="00DD6B35"/>
    <w:rsid w:val="00DD7383"/>
    <w:rsid w:val="00DD793B"/>
    <w:rsid w:val="00DD7A49"/>
    <w:rsid w:val="00DD7ADF"/>
    <w:rsid w:val="00DE09B0"/>
    <w:rsid w:val="00DE0B6F"/>
    <w:rsid w:val="00DE1E9C"/>
    <w:rsid w:val="00DE4ADE"/>
    <w:rsid w:val="00DE4B57"/>
    <w:rsid w:val="00DE4D89"/>
    <w:rsid w:val="00DE4EF9"/>
    <w:rsid w:val="00DE5060"/>
    <w:rsid w:val="00DE50C2"/>
    <w:rsid w:val="00DE53E5"/>
    <w:rsid w:val="00DE55E9"/>
    <w:rsid w:val="00DE56E5"/>
    <w:rsid w:val="00DE5700"/>
    <w:rsid w:val="00DE57E3"/>
    <w:rsid w:val="00DE6121"/>
    <w:rsid w:val="00DE68B7"/>
    <w:rsid w:val="00DE6C46"/>
    <w:rsid w:val="00DF0273"/>
    <w:rsid w:val="00DF0342"/>
    <w:rsid w:val="00DF0749"/>
    <w:rsid w:val="00DF0869"/>
    <w:rsid w:val="00DF1263"/>
    <w:rsid w:val="00DF1953"/>
    <w:rsid w:val="00DF1AE6"/>
    <w:rsid w:val="00DF1D81"/>
    <w:rsid w:val="00DF1DEC"/>
    <w:rsid w:val="00DF22D6"/>
    <w:rsid w:val="00DF2586"/>
    <w:rsid w:val="00DF2788"/>
    <w:rsid w:val="00DF2CF3"/>
    <w:rsid w:val="00DF3B56"/>
    <w:rsid w:val="00DF4ADC"/>
    <w:rsid w:val="00DF5602"/>
    <w:rsid w:val="00DF570E"/>
    <w:rsid w:val="00DF5AF3"/>
    <w:rsid w:val="00DF6328"/>
    <w:rsid w:val="00DF7235"/>
    <w:rsid w:val="00DF7F7C"/>
    <w:rsid w:val="00E00792"/>
    <w:rsid w:val="00E00D26"/>
    <w:rsid w:val="00E00EB2"/>
    <w:rsid w:val="00E03C47"/>
    <w:rsid w:val="00E03F1E"/>
    <w:rsid w:val="00E041AA"/>
    <w:rsid w:val="00E04AC5"/>
    <w:rsid w:val="00E04C2E"/>
    <w:rsid w:val="00E04CE1"/>
    <w:rsid w:val="00E05E5E"/>
    <w:rsid w:val="00E06022"/>
    <w:rsid w:val="00E06062"/>
    <w:rsid w:val="00E067F6"/>
    <w:rsid w:val="00E06943"/>
    <w:rsid w:val="00E06A95"/>
    <w:rsid w:val="00E06D3C"/>
    <w:rsid w:val="00E079B4"/>
    <w:rsid w:val="00E07B83"/>
    <w:rsid w:val="00E07BD1"/>
    <w:rsid w:val="00E103E2"/>
    <w:rsid w:val="00E1076C"/>
    <w:rsid w:val="00E10B96"/>
    <w:rsid w:val="00E110AE"/>
    <w:rsid w:val="00E11148"/>
    <w:rsid w:val="00E1158E"/>
    <w:rsid w:val="00E12AE7"/>
    <w:rsid w:val="00E13AB4"/>
    <w:rsid w:val="00E13B8B"/>
    <w:rsid w:val="00E14ADA"/>
    <w:rsid w:val="00E14D00"/>
    <w:rsid w:val="00E14F0E"/>
    <w:rsid w:val="00E1574C"/>
    <w:rsid w:val="00E15903"/>
    <w:rsid w:val="00E16712"/>
    <w:rsid w:val="00E16AE9"/>
    <w:rsid w:val="00E16B17"/>
    <w:rsid w:val="00E17337"/>
    <w:rsid w:val="00E17AB4"/>
    <w:rsid w:val="00E20216"/>
    <w:rsid w:val="00E20330"/>
    <w:rsid w:val="00E20993"/>
    <w:rsid w:val="00E21F24"/>
    <w:rsid w:val="00E22318"/>
    <w:rsid w:val="00E22540"/>
    <w:rsid w:val="00E2286C"/>
    <w:rsid w:val="00E229A5"/>
    <w:rsid w:val="00E242BE"/>
    <w:rsid w:val="00E256F7"/>
    <w:rsid w:val="00E25EAF"/>
    <w:rsid w:val="00E260D6"/>
    <w:rsid w:val="00E26C3D"/>
    <w:rsid w:val="00E2716A"/>
    <w:rsid w:val="00E2786F"/>
    <w:rsid w:val="00E3000C"/>
    <w:rsid w:val="00E306A0"/>
    <w:rsid w:val="00E30EDE"/>
    <w:rsid w:val="00E313A1"/>
    <w:rsid w:val="00E3151A"/>
    <w:rsid w:val="00E31D34"/>
    <w:rsid w:val="00E3203E"/>
    <w:rsid w:val="00E3210F"/>
    <w:rsid w:val="00E324F9"/>
    <w:rsid w:val="00E33EA1"/>
    <w:rsid w:val="00E35104"/>
    <w:rsid w:val="00E35136"/>
    <w:rsid w:val="00E3601E"/>
    <w:rsid w:val="00E3666A"/>
    <w:rsid w:val="00E36711"/>
    <w:rsid w:val="00E36AE9"/>
    <w:rsid w:val="00E3763E"/>
    <w:rsid w:val="00E40438"/>
    <w:rsid w:val="00E405DF"/>
    <w:rsid w:val="00E4114A"/>
    <w:rsid w:val="00E422D7"/>
    <w:rsid w:val="00E42938"/>
    <w:rsid w:val="00E42C31"/>
    <w:rsid w:val="00E4307A"/>
    <w:rsid w:val="00E439A1"/>
    <w:rsid w:val="00E43AB2"/>
    <w:rsid w:val="00E43C31"/>
    <w:rsid w:val="00E43E2F"/>
    <w:rsid w:val="00E4410E"/>
    <w:rsid w:val="00E450DF"/>
    <w:rsid w:val="00E4521C"/>
    <w:rsid w:val="00E45981"/>
    <w:rsid w:val="00E45DC7"/>
    <w:rsid w:val="00E46642"/>
    <w:rsid w:val="00E4713E"/>
    <w:rsid w:val="00E47DEC"/>
    <w:rsid w:val="00E50075"/>
    <w:rsid w:val="00E5050B"/>
    <w:rsid w:val="00E51888"/>
    <w:rsid w:val="00E52D55"/>
    <w:rsid w:val="00E53003"/>
    <w:rsid w:val="00E53888"/>
    <w:rsid w:val="00E538E2"/>
    <w:rsid w:val="00E53A44"/>
    <w:rsid w:val="00E53F71"/>
    <w:rsid w:val="00E5428D"/>
    <w:rsid w:val="00E547A0"/>
    <w:rsid w:val="00E570E7"/>
    <w:rsid w:val="00E57F80"/>
    <w:rsid w:val="00E61194"/>
    <w:rsid w:val="00E61963"/>
    <w:rsid w:val="00E61F25"/>
    <w:rsid w:val="00E6254F"/>
    <w:rsid w:val="00E629C0"/>
    <w:rsid w:val="00E62F24"/>
    <w:rsid w:val="00E63ADB"/>
    <w:rsid w:val="00E648CE"/>
    <w:rsid w:val="00E65569"/>
    <w:rsid w:val="00E659E6"/>
    <w:rsid w:val="00E65D90"/>
    <w:rsid w:val="00E7081B"/>
    <w:rsid w:val="00E70DC1"/>
    <w:rsid w:val="00E70E25"/>
    <w:rsid w:val="00E7138F"/>
    <w:rsid w:val="00E71CC6"/>
    <w:rsid w:val="00E72C02"/>
    <w:rsid w:val="00E7347B"/>
    <w:rsid w:val="00E73601"/>
    <w:rsid w:val="00E73A64"/>
    <w:rsid w:val="00E74745"/>
    <w:rsid w:val="00E747B0"/>
    <w:rsid w:val="00E74B02"/>
    <w:rsid w:val="00E751B5"/>
    <w:rsid w:val="00E75FAA"/>
    <w:rsid w:val="00E76191"/>
    <w:rsid w:val="00E7634E"/>
    <w:rsid w:val="00E76704"/>
    <w:rsid w:val="00E769FC"/>
    <w:rsid w:val="00E770B2"/>
    <w:rsid w:val="00E772CB"/>
    <w:rsid w:val="00E77671"/>
    <w:rsid w:val="00E80052"/>
    <w:rsid w:val="00E8060F"/>
    <w:rsid w:val="00E80723"/>
    <w:rsid w:val="00E81682"/>
    <w:rsid w:val="00E818A9"/>
    <w:rsid w:val="00E818D9"/>
    <w:rsid w:val="00E81B79"/>
    <w:rsid w:val="00E82242"/>
    <w:rsid w:val="00E823C2"/>
    <w:rsid w:val="00E826CD"/>
    <w:rsid w:val="00E83202"/>
    <w:rsid w:val="00E836AC"/>
    <w:rsid w:val="00E83B03"/>
    <w:rsid w:val="00E83F99"/>
    <w:rsid w:val="00E842DE"/>
    <w:rsid w:val="00E84CB6"/>
    <w:rsid w:val="00E8569F"/>
    <w:rsid w:val="00E86684"/>
    <w:rsid w:val="00E86EE8"/>
    <w:rsid w:val="00E8733E"/>
    <w:rsid w:val="00E87FBF"/>
    <w:rsid w:val="00E903D6"/>
    <w:rsid w:val="00E90413"/>
    <w:rsid w:val="00E906F6"/>
    <w:rsid w:val="00E91C03"/>
    <w:rsid w:val="00E932CE"/>
    <w:rsid w:val="00E9371F"/>
    <w:rsid w:val="00E93BCF"/>
    <w:rsid w:val="00E941F8"/>
    <w:rsid w:val="00E9491C"/>
    <w:rsid w:val="00E95228"/>
    <w:rsid w:val="00E952D8"/>
    <w:rsid w:val="00E95609"/>
    <w:rsid w:val="00E957F9"/>
    <w:rsid w:val="00E95B0C"/>
    <w:rsid w:val="00E967C8"/>
    <w:rsid w:val="00E97168"/>
    <w:rsid w:val="00EA0EC3"/>
    <w:rsid w:val="00EA16C4"/>
    <w:rsid w:val="00EA181B"/>
    <w:rsid w:val="00EA2329"/>
    <w:rsid w:val="00EA2529"/>
    <w:rsid w:val="00EA280B"/>
    <w:rsid w:val="00EA2879"/>
    <w:rsid w:val="00EA300B"/>
    <w:rsid w:val="00EA3208"/>
    <w:rsid w:val="00EA41A5"/>
    <w:rsid w:val="00EA42E5"/>
    <w:rsid w:val="00EA4AD5"/>
    <w:rsid w:val="00EA5116"/>
    <w:rsid w:val="00EA5A4F"/>
    <w:rsid w:val="00EA5D29"/>
    <w:rsid w:val="00EA6309"/>
    <w:rsid w:val="00EA6797"/>
    <w:rsid w:val="00EA6DFB"/>
    <w:rsid w:val="00EA7144"/>
    <w:rsid w:val="00EA7A21"/>
    <w:rsid w:val="00EA7D8D"/>
    <w:rsid w:val="00EB01A5"/>
    <w:rsid w:val="00EB051A"/>
    <w:rsid w:val="00EB067A"/>
    <w:rsid w:val="00EB0F94"/>
    <w:rsid w:val="00EB1BF0"/>
    <w:rsid w:val="00EB2313"/>
    <w:rsid w:val="00EB2FD4"/>
    <w:rsid w:val="00EB3081"/>
    <w:rsid w:val="00EB345F"/>
    <w:rsid w:val="00EB3E9D"/>
    <w:rsid w:val="00EB48AB"/>
    <w:rsid w:val="00EB4BD2"/>
    <w:rsid w:val="00EB57A5"/>
    <w:rsid w:val="00EB5B57"/>
    <w:rsid w:val="00EB5D0A"/>
    <w:rsid w:val="00EB5FC2"/>
    <w:rsid w:val="00EB625C"/>
    <w:rsid w:val="00EB6694"/>
    <w:rsid w:val="00EB745A"/>
    <w:rsid w:val="00EB7511"/>
    <w:rsid w:val="00EB7E85"/>
    <w:rsid w:val="00EC0CCE"/>
    <w:rsid w:val="00EC0D14"/>
    <w:rsid w:val="00EC118E"/>
    <w:rsid w:val="00EC12CE"/>
    <w:rsid w:val="00EC1B8D"/>
    <w:rsid w:val="00EC35FD"/>
    <w:rsid w:val="00EC38E3"/>
    <w:rsid w:val="00EC3CE7"/>
    <w:rsid w:val="00EC3DEA"/>
    <w:rsid w:val="00EC464A"/>
    <w:rsid w:val="00EC4A75"/>
    <w:rsid w:val="00EC4CA7"/>
    <w:rsid w:val="00EC59D6"/>
    <w:rsid w:val="00EC5F82"/>
    <w:rsid w:val="00EC68C4"/>
    <w:rsid w:val="00EC73B7"/>
    <w:rsid w:val="00EC7FAD"/>
    <w:rsid w:val="00ED0224"/>
    <w:rsid w:val="00ED02E8"/>
    <w:rsid w:val="00ED11D5"/>
    <w:rsid w:val="00ED18CC"/>
    <w:rsid w:val="00ED1BF9"/>
    <w:rsid w:val="00ED311C"/>
    <w:rsid w:val="00ED385D"/>
    <w:rsid w:val="00ED3ADA"/>
    <w:rsid w:val="00ED3E34"/>
    <w:rsid w:val="00ED4281"/>
    <w:rsid w:val="00ED4522"/>
    <w:rsid w:val="00ED489C"/>
    <w:rsid w:val="00ED4C98"/>
    <w:rsid w:val="00ED5644"/>
    <w:rsid w:val="00ED596F"/>
    <w:rsid w:val="00ED5BB7"/>
    <w:rsid w:val="00ED5C69"/>
    <w:rsid w:val="00ED684C"/>
    <w:rsid w:val="00ED7328"/>
    <w:rsid w:val="00ED74CC"/>
    <w:rsid w:val="00ED7B53"/>
    <w:rsid w:val="00ED7C45"/>
    <w:rsid w:val="00EE04AD"/>
    <w:rsid w:val="00EE197D"/>
    <w:rsid w:val="00EE1C21"/>
    <w:rsid w:val="00EE1CD9"/>
    <w:rsid w:val="00EE2288"/>
    <w:rsid w:val="00EE2892"/>
    <w:rsid w:val="00EE2A1B"/>
    <w:rsid w:val="00EE2E8D"/>
    <w:rsid w:val="00EE3DFC"/>
    <w:rsid w:val="00EE49CD"/>
    <w:rsid w:val="00EE4AA7"/>
    <w:rsid w:val="00EE5433"/>
    <w:rsid w:val="00EE6939"/>
    <w:rsid w:val="00EE7451"/>
    <w:rsid w:val="00EE7863"/>
    <w:rsid w:val="00EE7A49"/>
    <w:rsid w:val="00EE7D16"/>
    <w:rsid w:val="00EE7EBE"/>
    <w:rsid w:val="00EF17B7"/>
    <w:rsid w:val="00EF1DB9"/>
    <w:rsid w:val="00EF25F6"/>
    <w:rsid w:val="00EF283D"/>
    <w:rsid w:val="00EF49D8"/>
    <w:rsid w:val="00EF4E21"/>
    <w:rsid w:val="00EF4F86"/>
    <w:rsid w:val="00EF50D5"/>
    <w:rsid w:val="00EF620A"/>
    <w:rsid w:val="00EF64D4"/>
    <w:rsid w:val="00EF66DC"/>
    <w:rsid w:val="00EF6AC9"/>
    <w:rsid w:val="00EF7259"/>
    <w:rsid w:val="00EF768C"/>
    <w:rsid w:val="00F001F8"/>
    <w:rsid w:val="00F003C8"/>
    <w:rsid w:val="00F0083D"/>
    <w:rsid w:val="00F00CD6"/>
    <w:rsid w:val="00F00D1B"/>
    <w:rsid w:val="00F018C5"/>
    <w:rsid w:val="00F01969"/>
    <w:rsid w:val="00F02040"/>
    <w:rsid w:val="00F02288"/>
    <w:rsid w:val="00F0232E"/>
    <w:rsid w:val="00F03819"/>
    <w:rsid w:val="00F04D65"/>
    <w:rsid w:val="00F05248"/>
    <w:rsid w:val="00F0589D"/>
    <w:rsid w:val="00F05C7A"/>
    <w:rsid w:val="00F05DA5"/>
    <w:rsid w:val="00F0650F"/>
    <w:rsid w:val="00F068B6"/>
    <w:rsid w:val="00F070C3"/>
    <w:rsid w:val="00F0738A"/>
    <w:rsid w:val="00F078A4"/>
    <w:rsid w:val="00F07C37"/>
    <w:rsid w:val="00F07C50"/>
    <w:rsid w:val="00F07FCD"/>
    <w:rsid w:val="00F10BA6"/>
    <w:rsid w:val="00F10E39"/>
    <w:rsid w:val="00F11242"/>
    <w:rsid w:val="00F116CD"/>
    <w:rsid w:val="00F11C13"/>
    <w:rsid w:val="00F11DA9"/>
    <w:rsid w:val="00F11F42"/>
    <w:rsid w:val="00F1208B"/>
    <w:rsid w:val="00F12834"/>
    <w:rsid w:val="00F1283E"/>
    <w:rsid w:val="00F13F90"/>
    <w:rsid w:val="00F156F5"/>
    <w:rsid w:val="00F16C93"/>
    <w:rsid w:val="00F1717B"/>
    <w:rsid w:val="00F172AE"/>
    <w:rsid w:val="00F20020"/>
    <w:rsid w:val="00F2032F"/>
    <w:rsid w:val="00F20A70"/>
    <w:rsid w:val="00F20C81"/>
    <w:rsid w:val="00F20D09"/>
    <w:rsid w:val="00F2153A"/>
    <w:rsid w:val="00F21867"/>
    <w:rsid w:val="00F21EDB"/>
    <w:rsid w:val="00F22C7B"/>
    <w:rsid w:val="00F22D03"/>
    <w:rsid w:val="00F23C64"/>
    <w:rsid w:val="00F23D1B"/>
    <w:rsid w:val="00F248E3"/>
    <w:rsid w:val="00F24C09"/>
    <w:rsid w:val="00F25662"/>
    <w:rsid w:val="00F25F08"/>
    <w:rsid w:val="00F2613D"/>
    <w:rsid w:val="00F264EF"/>
    <w:rsid w:val="00F26FBB"/>
    <w:rsid w:val="00F273C2"/>
    <w:rsid w:val="00F27A38"/>
    <w:rsid w:val="00F300B0"/>
    <w:rsid w:val="00F30A0A"/>
    <w:rsid w:val="00F30D43"/>
    <w:rsid w:val="00F310CF"/>
    <w:rsid w:val="00F314DB"/>
    <w:rsid w:val="00F31D5E"/>
    <w:rsid w:val="00F32AAE"/>
    <w:rsid w:val="00F333F5"/>
    <w:rsid w:val="00F33753"/>
    <w:rsid w:val="00F33852"/>
    <w:rsid w:val="00F33D8A"/>
    <w:rsid w:val="00F34288"/>
    <w:rsid w:val="00F34589"/>
    <w:rsid w:val="00F352B5"/>
    <w:rsid w:val="00F353C1"/>
    <w:rsid w:val="00F36624"/>
    <w:rsid w:val="00F366A7"/>
    <w:rsid w:val="00F36F4A"/>
    <w:rsid w:val="00F36FEA"/>
    <w:rsid w:val="00F37C84"/>
    <w:rsid w:val="00F40506"/>
    <w:rsid w:val="00F4075C"/>
    <w:rsid w:val="00F407A9"/>
    <w:rsid w:val="00F41259"/>
    <w:rsid w:val="00F414C4"/>
    <w:rsid w:val="00F41EB6"/>
    <w:rsid w:val="00F420E9"/>
    <w:rsid w:val="00F42BD9"/>
    <w:rsid w:val="00F43258"/>
    <w:rsid w:val="00F435FF"/>
    <w:rsid w:val="00F43AD0"/>
    <w:rsid w:val="00F43F75"/>
    <w:rsid w:val="00F43F96"/>
    <w:rsid w:val="00F449F5"/>
    <w:rsid w:val="00F44B71"/>
    <w:rsid w:val="00F44DF6"/>
    <w:rsid w:val="00F44E3C"/>
    <w:rsid w:val="00F44E51"/>
    <w:rsid w:val="00F4550D"/>
    <w:rsid w:val="00F458A0"/>
    <w:rsid w:val="00F47076"/>
    <w:rsid w:val="00F47AE1"/>
    <w:rsid w:val="00F47B20"/>
    <w:rsid w:val="00F501DC"/>
    <w:rsid w:val="00F50979"/>
    <w:rsid w:val="00F50FD6"/>
    <w:rsid w:val="00F513A7"/>
    <w:rsid w:val="00F51488"/>
    <w:rsid w:val="00F51B7D"/>
    <w:rsid w:val="00F51D41"/>
    <w:rsid w:val="00F51F91"/>
    <w:rsid w:val="00F52BA2"/>
    <w:rsid w:val="00F53669"/>
    <w:rsid w:val="00F53C38"/>
    <w:rsid w:val="00F54117"/>
    <w:rsid w:val="00F5529E"/>
    <w:rsid w:val="00F553FD"/>
    <w:rsid w:val="00F55694"/>
    <w:rsid w:val="00F55E82"/>
    <w:rsid w:val="00F56A0F"/>
    <w:rsid w:val="00F56DE4"/>
    <w:rsid w:val="00F57264"/>
    <w:rsid w:val="00F57D5B"/>
    <w:rsid w:val="00F57D5C"/>
    <w:rsid w:val="00F6043E"/>
    <w:rsid w:val="00F610B3"/>
    <w:rsid w:val="00F6129D"/>
    <w:rsid w:val="00F614F7"/>
    <w:rsid w:val="00F616FF"/>
    <w:rsid w:val="00F6202B"/>
    <w:rsid w:val="00F623EA"/>
    <w:rsid w:val="00F627BB"/>
    <w:rsid w:val="00F62AFD"/>
    <w:rsid w:val="00F636DD"/>
    <w:rsid w:val="00F6378F"/>
    <w:rsid w:val="00F6388C"/>
    <w:rsid w:val="00F638AC"/>
    <w:rsid w:val="00F63C8D"/>
    <w:rsid w:val="00F63F5A"/>
    <w:rsid w:val="00F642E6"/>
    <w:rsid w:val="00F646B6"/>
    <w:rsid w:val="00F647C5"/>
    <w:rsid w:val="00F648F7"/>
    <w:rsid w:val="00F6490B"/>
    <w:rsid w:val="00F64EB3"/>
    <w:rsid w:val="00F65102"/>
    <w:rsid w:val="00F655D2"/>
    <w:rsid w:val="00F65958"/>
    <w:rsid w:val="00F65ABD"/>
    <w:rsid w:val="00F65B5B"/>
    <w:rsid w:val="00F66457"/>
    <w:rsid w:val="00F66489"/>
    <w:rsid w:val="00F664E6"/>
    <w:rsid w:val="00F6671C"/>
    <w:rsid w:val="00F66E24"/>
    <w:rsid w:val="00F66FAA"/>
    <w:rsid w:val="00F6793B"/>
    <w:rsid w:val="00F67C84"/>
    <w:rsid w:val="00F67FFC"/>
    <w:rsid w:val="00F70ECB"/>
    <w:rsid w:val="00F713F9"/>
    <w:rsid w:val="00F715ED"/>
    <w:rsid w:val="00F72766"/>
    <w:rsid w:val="00F72F40"/>
    <w:rsid w:val="00F72F43"/>
    <w:rsid w:val="00F73A7C"/>
    <w:rsid w:val="00F73B72"/>
    <w:rsid w:val="00F743C8"/>
    <w:rsid w:val="00F7480E"/>
    <w:rsid w:val="00F74B6A"/>
    <w:rsid w:val="00F74FCF"/>
    <w:rsid w:val="00F76084"/>
    <w:rsid w:val="00F762D5"/>
    <w:rsid w:val="00F764E2"/>
    <w:rsid w:val="00F76956"/>
    <w:rsid w:val="00F76D09"/>
    <w:rsid w:val="00F7792D"/>
    <w:rsid w:val="00F8014B"/>
    <w:rsid w:val="00F8063C"/>
    <w:rsid w:val="00F814F3"/>
    <w:rsid w:val="00F815F3"/>
    <w:rsid w:val="00F81942"/>
    <w:rsid w:val="00F81CA0"/>
    <w:rsid w:val="00F81F0C"/>
    <w:rsid w:val="00F82593"/>
    <w:rsid w:val="00F82E20"/>
    <w:rsid w:val="00F84843"/>
    <w:rsid w:val="00F84AFA"/>
    <w:rsid w:val="00F84D5E"/>
    <w:rsid w:val="00F854D3"/>
    <w:rsid w:val="00F85643"/>
    <w:rsid w:val="00F856BD"/>
    <w:rsid w:val="00F85D41"/>
    <w:rsid w:val="00F8683C"/>
    <w:rsid w:val="00F874CF"/>
    <w:rsid w:val="00F87C0D"/>
    <w:rsid w:val="00F90C97"/>
    <w:rsid w:val="00F90D48"/>
    <w:rsid w:val="00F920BE"/>
    <w:rsid w:val="00F9325C"/>
    <w:rsid w:val="00F93910"/>
    <w:rsid w:val="00F96320"/>
    <w:rsid w:val="00F96CA1"/>
    <w:rsid w:val="00F96F96"/>
    <w:rsid w:val="00F97CA5"/>
    <w:rsid w:val="00F97D1C"/>
    <w:rsid w:val="00F97EBC"/>
    <w:rsid w:val="00FA02CD"/>
    <w:rsid w:val="00FA0FAE"/>
    <w:rsid w:val="00FA0FB1"/>
    <w:rsid w:val="00FA1493"/>
    <w:rsid w:val="00FA19A7"/>
    <w:rsid w:val="00FA25B2"/>
    <w:rsid w:val="00FA2AA6"/>
    <w:rsid w:val="00FA4920"/>
    <w:rsid w:val="00FA49E8"/>
    <w:rsid w:val="00FA5C2C"/>
    <w:rsid w:val="00FA70DE"/>
    <w:rsid w:val="00FA7B49"/>
    <w:rsid w:val="00FB022D"/>
    <w:rsid w:val="00FB05B5"/>
    <w:rsid w:val="00FB078C"/>
    <w:rsid w:val="00FB0A69"/>
    <w:rsid w:val="00FB150F"/>
    <w:rsid w:val="00FB1566"/>
    <w:rsid w:val="00FB1E35"/>
    <w:rsid w:val="00FB36BB"/>
    <w:rsid w:val="00FB4FCC"/>
    <w:rsid w:val="00FB54B6"/>
    <w:rsid w:val="00FB5770"/>
    <w:rsid w:val="00FB57C7"/>
    <w:rsid w:val="00FB65B2"/>
    <w:rsid w:val="00FB76AC"/>
    <w:rsid w:val="00FB7EFB"/>
    <w:rsid w:val="00FC1639"/>
    <w:rsid w:val="00FC25C6"/>
    <w:rsid w:val="00FC3683"/>
    <w:rsid w:val="00FC3C6A"/>
    <w:rsid w:val="00FC4807"/>
    <w:rsid w:val="00FC5B6C"/>
    <w:rsid w:val="00FC6DE3"/>
    <w:rsid w:val="00FC791F"/>
    <w:rsid w:val="00FC7CF8"/>
    <w:rsid w:val="00FC7F0C"/>
    <w:rsid w:val="00FD05E2"/>
    <w:rsid w:val="00FD08F2"/>
    <w:rsid w:val="00FD179C"/>
    <w:rsid w:val="00FD1946"/>
    <w:rsid w:val="00FD23EE"/>
    <w:rsid w:val="00FD2654"/>
    <w:rsid w:val="00FD2791"/>
    <w:rsid w:val="00FD36DF"/>
    <w:rsid w:val="00FD401D"/>
    <w:rsid w:val="00FD4239"/>
    <w:rsid w:val="00FD45EC"/>
    <w:rsid w:val="00FD4B90"/>
    <w:rsid w:val="00FD4D97"/>
    <w:rsid w:val="00FD4F21"/>
    <w:rsid w:val="00FD6033"/>
    <w:rsid w:val="00FD6266"/>
    <w:rsid w:val="00FD6D90"/>
    <w:rsid w:val="00FD743D"/>
    <w:rsid w:val="00FD7673"/>
    <w:rsid w:val="00FE0FEA"/>
    <w:rsid w:val="00FE1438"/>
    <w:rsid w:val="00FE2F68"/>
    <w:rsid w:val="00FE36C8"/>
    <w:rsid w:val="00FE3E14"/>
    <w:rsid w:val="00FE437A"/>
    <w:rsid w:val="00FE52E9"/>
    <w:rsid w:val="00FE54C7"/>
    <w:rsid w:val="00FE555C"/>
    <w:rsid w:val="00FE5908"/>
    <w:rsid w:val="00FE5A48"/>
    <w:rsid w:val="00FE6508"/>
    <w:rsid w:val="00FE676E"/>
    <w:rsid w:val="00FE67B3"/>
    <w:rsid w:val="00FE6851"/>
    <w:rsid w:val="00FE781C"/>
    <w:rsid w:val="00FE7C91"/>
    <w:rsid w:val="00FE7FCF"/>
    <w:rsid w:val="00FF02DE"/>
    <w:rsid w:val="00FF03A2"/>
    <w:rsid w:val="00FF0C8A"/>
    <w:rsid w:val="00FF126B"/>
    <w:rsid w:val="00FF1848"/>
    <w:rsid w:val="00FF1F14"/>
    <w:rsid w:val="00FF3073"/>
    <w:rsid w:val="00FF30BF"/>
    <w:rsid w:val="00FF30DB"/>
    <w:rsid w:val="00FF358C"/>
    <w:rsid w:val="00FF399D"/>
    <w:rsid w:val="00FF521B"/>
    <w:rsid w:val="00FF5664"/>
    <w:rsid w:val="00FF6160"/>
    <w:rsid w:val="00FF6486"/>
    <w:rsid w:val="00FF74F5"/>
    <w:rsid w:val="00FF7590"/>
    <w:rsid w:val="00FF7A81"/>
    <w:rsid w:val="00FF7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9166FD-045E-4323-AD30-78658485E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763E"/>
    <w:rPr>
      <w:sz w:val="24"/>
      <w:szCs w:val="24"/>
    </w:rPr>
  </w:style>
  <w:style w:type="paragraph" w:styleId="10">
    <w:name w:val="heading 1"/>
    <w:aliases w:val="РАЗДЕЛ,ГЛАВА,?ACAAE,AEAAA"/>
    <w:basedOn w:val="a"/>
    <w:next w:val="a"/>
    <w:link w:val="11"/>
    <w:qFormat/>
    <w:rsid w:val="00E3763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3763E"/>
    <w:pPr>
      <w:keepNext/>
      <w:spacing w:before="240" w:after="60"/>
      <w:outlineLvl w:val="1"/>
    </w:pPr>
    <w:rPr>
      <w:rFonts w:ascii="Cambria" w:hAnsi="Cambria" w:cs="Cambria"/>
      <w:b/>
      <w:bCs/>
      <w:i/>
      <w:iCs/>
      <w:sz w:val="28"/>
      <w:szCs w:val="28"/>
    </w:rPr>
  </w:style>
  <w:style w:type="paragraph" w:styleId="3">
    <w:name w:val="heading 3"/>
    <w:aliases w:val="H3"/>
    <w:basedOn w:val="a"/>
    <w:next w:val="a"/>
    <w:link w:val="30"/>
    <w:uiPriority w:val="99"/>
    <w:qFormat/>
    <w:rsid w:val="00E3763E"/>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E3763E"/>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uiPriority w:val="9"/>
    <w:qFormat/>
    <w:rsid w:val="00E3763E"/>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E3763E"/>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E3763E"/>
    <w:pPr>
      <w:tabs>
        <w:tab w:val="num" w:pos="1296"/>
      </w:tabs>
      <w:spacing w:before="240" w:after="60"/>
      <w:ind w:left="1296" w:hanging="1296"/>
      <w:outlineLvl w:val="6"/>
    </w:pPr>
  </w:style>
  <w:style w:type="paragraph" w:styleId="8">
    <w:name w:val="heading 8"/>
    <w:basedOn w:val="a"/>
    <w:next w:val="a"/>
    <w:link w:val="80"/>
    <w:qFormat/>
    <w:rsid w:val="00E3763E"/>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E3763E"/>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РАЗДЕЛ Знак,ГЛАВА Знак,?ACAAE Знак,AEAAA Знак"/>
    <w:basedOn w:val="a0"/>
    <w:link w:val="10"/>
    <w:rsid w:val="00E3763E"/>
    <w:rPr>
      <w:rFonts w:ascii="Arial" w:hAnsi="Arial" w:cs="Arial"/>
      <w:b/>
      <w:bCs/>
      <w:kern w:val="32"/>
      <w:sz w:val="32"/>
      <w:szCs w:val="32"/>
      <w:lang w:val="ru-RU" w:eastAsia="ru-RU" w:bidi="ar-SA"/>
    </w:rPr>
  </w:style>
  <w:style w:type="character" w:customStyle="1" w:styleId="20">
    <w:name w:val="Заголовок 2 Знак"/>
    <w:basedOn w:val="a0"/>
    <w:link w:val="2"/>
    <w:uiPriority w:val="9"/>
    <w:rsid w:val="00E3763E"/>
    <w:rPr>
      <w:rFonts w:ascii="Cambria" w:hAnsi="Cambria" w:cs="Cambria"/>
      <w:b/>
      <w:bCs/>
      <w:i/>
      <w:iCs/>
      <w:sz w:val="28"/>
      <w:szCs w:val="28"/>
    </w:rPr>
  </w:style>
  <w:style w:type="character" w:customStyle="1" w:styleId="21">
    <w:name w:val="Заголовок 2 Знак1"/>
    <w:aliases w:val="Заголовок 2 Знак Знак"/>
    <w:basedOn w:val="a0"/>
    <w:locked/>
    <w:rsid w:val="00E3763E"/>
    <w:rPr>
      <w:rFonts w:ascii="Cambria" w:hAnsi="Cambria" w:cs="Cambria"/>
      <w:b/>
      <w:bCs/>
      <w:i/>
      <w:iCs/>
      <w:sz w:val="28"/>
      <w:szCs w:val="28"/>
      <w:lang w:val="ru-RU" w:eastAsia="ru-RU" w:bidi="ar-SA"/>
    </w:rPr>
  </w:style>
  <w:style w:type="character" w:customStyle="1" w:styleId="30">
    <w:name w:val="Заголовок 3 Знак"/>
    <w:aliases w:val="H3 Знак"/>
    <w:basedOn w:val="a0"/>
    <w:link w:val="3"/>
    <w:uiPriority w:val="99"/>
    <w:rsid w:val="00E3763E"/>
    <w:rPr>
      <w:rFonts w:ascii="Arial" w:hAnsi="Arial" w:cs="Arial"/>
      <w:b/>
      <w:bCs/>
      <w:sz w:val="26"/>
      <w:szCs w:val="26"/>
      <w:lang w:val="ru-RU" w:eastAsia="ru-RU" w:bidi="ar-SA"/>
    </w:rPr>
  </w:style>
  <w:style w:type="character" w:customStyle="1" w:styleId="40">
    <w:name w:val="Заголовок 4 Знак"/>
    <w:basedOn w:val="a0"/>
    <w:link w:val="4"/>
    <w:uiPriority w:val="99"/>
    <w:rsid w:val="00E3763E"/>
    <w:rPr>
      <w:rFonts w:ascii="Calibri" w:hAnsi="Calibri" w:cs="Calibri"/>
      <w:b/>
      <w:bCs/>
      <w:sz w:val="28"/>
      <w:szCs w:val="28"/>
      <w:lang w:val="ru-RU" w:eastAsia="ru-RU" w:bidi="ar-SA"/>
    </w:rPr>
  </w:style>
  <w:style w:type="character" w:customStyle="1" w:styleId="50">
    <w:name w:val="Заголовок 5 Знак"/>
    <w:basedOn w:val="a0"/>
    <w:link w:val="5"/>
    <w:uiPriority w:val="9"/>
    <w:rsid w:val="00E3763E"/>
    <w:rPr>
      <w:rFonts w:ascii="Calibri" w:hAnsi="Calibri" w:cs="Calibri"/>
      <w:b/>
      <w:bCs/>
      <w:i/>
      <w:iCs/>
      <w:sz w:val="26"/>
      <w:szCs w:val="26"/>
      <w:lang w:val="ru-RU" w:eastAsia="ru-RU" w:bidi="ar-SA"/>
    </w:rPr>
  </w:style>
  <w:style w:type="character" w:customStyle="1" w:styleId="60">
    <w:name w:val="Заголовок 6 Знак"/>
    <w:basedOn w:val="a0"/>
    <w:link w:val="6"/>
    <w:rsid w:val="00E3763E"/>
    <w:rPr>
      <w:b/>
      <w:bCs/>
      <w:sz w:val="22"/>
      <w:szCs w:val="22"/>
      <w:lang w:val="ru-RU" w:eastAsia="ru-RU" w:bidi="ar-SA"/>
    </w:rPr>
  </w:style>
  <w:style w:type="character" w:customStyle="1" w:styleId="70">
    <w:name w:val="Заголовок 7 Знак"/>
    <w:basedOn w:val="a0"/>
    <w:link w:val="7"/>
    <w:rsid w:val="00E3763E"/>
    <w:rPr>
      <w:sz w:val="24"/>
      <w:szCs w:val="24"/>
      <w:lang w:val="ru-RU" w:eastAsia="ru-RU" w:bidi="ar-SA"/>
    </w:rPr>
  </w:style>
  <w:style w:type="character" w:customStyle="1" w:styleId="80">
    <w:name w:val="Заголовок 8 Знак"/>
    <w:basedOn w:val="a0"/>
    <w:link w:val="8"/>
    <w:rsid w:val="00E3763E"/>
    <w:rPr>
      <w:rFonts w:ascii="Calibri" w:hAnsi="Calibri" w:cs="Calibri"/>
      <w:i/>
      <w:iCs/>
      <w:sz w:val="24"/>
      <w:szCs w:val="24"/>
      <w:lang w:val="ru-RU" w:eastAsia="ru-RU" w:bidi="ar-SA"/>
    </w:rPr>
  </w:style>
  <w:style w:type="character" w:customStyle="1" w:styleId="90">
    <w:name w:val="Заголовок 9 Знак"/>
    <w:basedOn w:val="a0"/>
    <w:link w:val="9"/>
    <w:rsid w:val="00E3763E"/>
    <w:rPr>
      <w:rFonts w:ascii="Arial" w:hAnsi="Arial" w:cs="Arial"/>
      <w:sz w:val="22"/>
      <w:szCs w:val="22"/>
      <w:lang w:val="ru-RU" w:eastAsia="ru-RU" w:bidi="ar-SA"/>
    </w:rPr>
  </w:style>
  <w:style w:type="paragraph" w:styleId="a3">
    <w:name w:val="Title"/>
    <w:aliases w:val="Название Знак Знак,%Title Знак Знак,Название Знак Знак1 Знак"/>
    <w:basedOn w:val="a"/>
    <w:link w:val="a4"/>
    <w:qFormat/>
    <w:rsid w:val="00E3763E"/>
    <w:pPr>
      <w:jc w:val="center"/>
    </w:pPr>
    <w:rPr>
      <w:b/>
      <w:bCs/>
      <w:sz w:val="28"/>
      <w:szCs w:val="28"/>
      <w:lang w:val="en-US"/>
    </w:rPr>
  </w:style>
  <w:style w:type="character" w:customStyle="1" w:styleId="a4">
    <w:name w:val="Заголовок Знак"/>
    <w:aliases w:val="Название Знак Знак Знак,%Title Знак Знак Знак,Название Знак Знак1 Знак Знак"/>
    <w:basedOn w:val="a0"/>
    <w:link w:val="a3"/>
    <w:rsid w:val="00E3763E"/>
    <w:rPr>
      <w:b/>
      <w:bCs/>
      <w:sz w:val="28"/>
      <w:szCs w:val="28"/>
      <w:lang w:val="en-US" w:eastAsia="ru-RU" w:bidi="ar-SA"/>
    </w:rPr>
  </w:style>
  <w:style w:type="character" w:styleId="a5">
    <w:name w:val="Strong"/>
    <w:basedOn w:val="a0"/>
    <w:qFormat/>
    <w:rsid w:val="00E3763E"/>
    <w:rPr>
      <w:b/>
      <w:bCs/>
    </w:rPr>
  </w:style>
  <w:style w:type="paragraph" w:styleId="a6">
    <w:name w:val="List Paragraph"/>
    <w:aliases w:val="Bullet List,FooterText,numbered,Маркер,название,List Paragraph,SL_Абзац списка,f_Абзац 1,Цветной список - Акцент 11,Bullet Number,Нумерованый список,List Paragraph1,lp1,Paragraphe de liste1"/>
    <w:basedOn w:val="a"/>
    <w:link w:val="a7"/>
    <w:uiPriority w:val="34"/>
    <w:qFormat/>
    <w:rsid w:val="00E3763E"/>
    <w:pPr>
      <w:ind w:left="708"/>
    </w:pPr>
  </w:style>
  <w:style w:type="paragraph" w:customStyle="1" w:styleId="12">
    <w:name w:val="Обычный1"/>
    <w:link w:val="Normal"/>
    <w:rsid w:val="0012603D"/>
    <w:pPr>
      <w:ind w:firstLine="720"/>
      <w:jc w:val="both"/>
    </w:pPr>
    <w:rPr>
      <w:sz w:val="28"/>
    </w:rPr>
  </w:style>
  <w:style w:type="character" w:customStyle="1" w:styleId="Normal">
    <w:name w:val="Normal Знак"/>
    <w:link w:val="12"/>
    <w:rsid w:val="0012603D"/>
    <w:rPr>
      <w:sz w:val="28"/>
      <w:lang w:bidi="ar-SA"/>
    </w:rPr>
  </w:style>
  <w:style w:type="paragraph" w:customStyle="1" w:styleId="120">
    <w:name w:val="Обычный12"/>
    <w:rsid w:val="0012603D"/>
    <w:pPr>
      <w:ind w:firstLine="720"/>
      <w:jc w:val="both"/>
    </w:pPr>
    <w:rPr>
      <w:sz w:val="28"/>
    </w:rPr>
  </w:style>
  <w:style w:type="character" w:styleId="a8">
    <w:name w:val="Hyperlink"/>
    <w:rsid w:val="007A1ACB"/>
    <w:rPr>
      <w:color w:val="0000FF"/>
      <w:u w:val="single"/>
    </w:rPr>
  </w:style>
  <w:style w:type="paragraph" w:styleId="a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a"/>
    <w:qFormat/>
    <w:rsid w:val="00270223"/>
    <w:pPr>
      <w:ind w:firstLine="709"/>
      <w:jc w:val="both"/>
    </w:pPr>
    <w:rPr>
      <w:rFonts w:eastAsia="MS Mincho"/>
      <w:sz w:val="26"/>
    </w:rPr>
  </w:style>
  <w:style w:type="character" w:customStyle="1" w:styleId="aa">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9"/>
    <w:qFormat/>
    <w:rsid w:val="00270223"/>
    <w:rPr>
      <w:rFonts w:eastAsia="MS Mincho"/>
      <w:sz w:val="26"/>
      <w:szCs w:val="24"/>
    </w:rPr>
  </w:style>
  <w:style w:type="paragraph" w:styleId="ab">
    <w:name w:val="Plain Text"/>
    <w:basedOn w:val="a"/>
    <w:link w:val="ac"/>
    <w:rsid w:val="00CB1581"/>
    <w:pPr>
      <w:tabs>
        <w:tab w:val="left" w:pos="360"/>
      </w:tabs>
      <w:ind w:firstLine="900"/>
      <w:jc w:val="both"/>
    </w:pPr>
    <w:rPr>
      <w:rFonts w:eastAsia="MS Mincho"/>
      <w:spacing w:val="-2"/>
      <w:sz w:val="26"/>
      <w:szCs w:val="20"/>
    </w:rPr>
  </w:style>
  <w:style w:type="character" w:customStyle="1" w:styleId="ac">
    <w:name w:val="Текст Знак"/>
    <w:basedOn w:val="a0"/>
    <w:link w:val="ab"/>
    <w:rsid w:val="00CB1581"/>
    <w:rPr>
      <w:rFonts w:eastAsia="MS Mincho"/>
      <w:spacing w:val="-2"/>
      <w:sz w:val="26"/>
    </w:rPr>
  </w:style>
  <w:style w:type="character" w:styleId="ad">
    <w:name w:val="footnote reference"/>
    <w:semiHidden/>
    <w:rsid w:val="00CB1581"/>
    <w:rPr>
      <w:vertAlign w:val="superscript"/>
    </w:rPr>
  </w:style>
  <w:style w:type="paragraph" w:styleId="ae">
    <w:name w:val="footnote text"/>
    <w:basedOn w:val="a"/>
    <w:link w:val="af"/>
    <w:semiHidden/>
    <w:rsid w:val="00CB1581"/>
    <w:pPr>
      <w:widowControl w:val="0"/>
      <w:autoSpaceDE w:val="0"/>
      <w:autoSpaceDN w:val="0"/>
    </w:pPr>
    <w:rPr>
      <w:sz w:val="20"/>
      <w:szCs w:val="20"/>
    </w:rPr>
  </w:style>
  <w:style w:type="character" w:customStyle="1" w:styleId="af">
    <w:name w:val="Текст сноски Знак"/>
    <w:basedOn w:val="a0"/>
    <w:link w:val="ae"/>
    <w:semiHidden/>
    <w:rsid w:val="00CB1581"/>
  </w:style>
  <w:style w:type="paragraph" w:styleId="31">
    <w:name w:val="Body Text Indent 3"/>
    <w:basedOn w:val="a"/>
    <w:link w:val="32"/>
    <w:rsid w:val="002A5294"/>
    <w:pPr>
      <w:spacing w:after="120"/>
      <w:ind w:left="283"/>
    </w:pPr>
    <w:rPr>
      <w:sz w:val="16"/>
      <w:szCs w:val="16"/>
    </w:rPr>
  </w:style>
  <w:style w:type="character" w:customStyle="1" w:styleId="32">
    <w:name w:val="Основной текст с отступом 3 Знак"/>
    <w:basedOn w:val="a0"/>
    <w:link w:val="31"/>
    <w:rsid w:val="002A5294"/>
    <w:rPr>
      <w:sz w:val="16"/>
      <w:szCs w:val="16"/>
    </w:rPr>
  </w:style>
  <w:style w:type="paragraph" w:styleId="af0">
    <w:name w:val="List Bullet"/>
    <w:basedOn w:val="a"/>
    <w:autoRedefine/>
    <w:rsid w:val="0050543A"/>
    <w:pPr>
      <w:autoSpaceDE w:val="0"/>
      <w:autoSpaceDN w:val="0"/>
      <w:adjustRightInd w:val="0"/>
      <w:ind w:firstLine="720"/>
      <w:jc w:val="both"/>
    </w:pPr>
    <w:rPr>
      <w:b/>
      <w:bCs/>
      <w:i/>
      <w:sz w:val="28"/>
      <w:szCs w:val="28"/>
    </w:rPr>
  </w:style>
  <w:style w:type="paragraph" w:customStyle="1" w:styleId="22">
    <w:name w:val="Обычный2"/>
    <w:rsid w:val="00290855"/>
    <w:pPr>
      <w:ind w:firstLine="720"/>
      <w:jc w:val="both"/>
    </w:pPr>
    <w:rPr>
      <w:sz w:val="28"/>
    </w:rPr>
  </w:style>
  <w:style w:type="paragraph" w:styleId="af1">
    <w:name w:val="header"/>
    <w:basedOn w:val="a"/>
    <w:link w:val="af2"/>
    <w:uiPriority w:val="99"/>
    <w:unhideWhenUsed/>
    <w:rsid w:val="001B0AA9"/>
    <w:pPr>
      <w:tabs>
        <w:tab w:val="center" w:pos="4677"/>
        <w:tab w:val="right" w:pos="9355"/>
      </w:tabs>
    </w:pPr>
  </w:style>
  <w:style w:type="character" w:customStyle="1" w:styleId="af2">
    <w:name w:val="Верхний колонтитул Знак"/>
    <w:basedOn w:val="a0"/>
    <w:link w:val="af1"/>
    <w:uiPriority w:val="99"/>
    <w:rsid w:val="001B0AA9"/>
    <w:rPr>
      <w:sz w:val="24"/>
      <w:szCs w:val="24"/>
    </w:rPr>
  </w:style>
  <w:style w:type="paragraph" w:styleId="af3">
    <w:name w:val="footer"/>
    <w:basedOn w:val="a"/>
    <w:link w:val="af4"/>
    <w:uiPriority w:val="99"/>
    <w:unhideWhenUsed/>
    <w:rsid w:val="001B0AA9"/>
    <w:pPr>
      <w:tabs>
        <w:tab w:val="center" w:pos="4677"/>
        <w:tab w:val="right" w:pos="9355"/>
      </w:tabs>
    </w:pPr>
  </w:style>
  <w:style w:type="character" w:customStyle="1" w:styleId="af4">
    <w:name w:val="Нижний колонтитул Знак"/>
    <w:basedOn w:val="a0"/>
    <w:link w:val="af3"/>
    <w:uiPriority w:val="99"/>
    <w:rsid w:val="001B0AA9"/>
    <w:rPr>
      <w:sz w:val="24"/>
      <w:szCs w:val="24"/>
    </w:rPr>
  </w:style>
  <w:style w:type="paragraph" w:styleId="af5">
    <w:name w:val="Body Text Indent"/>
    <w:basedOn w:val="a"/>
    <w:link w:val="af6"/>
    <w:rsid w:val="00017A3F"/>
    <w:pPr>
      <w:spacing w:after="120"/>
      <w:ind w:left="283"/>
    </w:pPr>
  </w:style>
  <w:style w:type="character" w:customStyle="1" w:styleId="af6">
    <w:name w:val="Основной текст с отступом Знак"/>
    <w:basedOn w:val="a0"/>
    <w:link w:val="af5"/>
    <w:rsid w:val="00017A3F"/>
    <w:rPr>
      <w:sz w:val="24"/>
      <w:szCs w:val="24"/>
    </w:rPr>
  </w:style>
  <w:style w:type="paragraph" w:styleId="33">
    <w:name w:val="Body Text 3"/>
    <w:basedOn w:val="a"/>
    <w:link w:val="34"/>
    <w:rsid w:val="00017A3F"/>
    <w:pPr>
      <w:spacing w:after="120"/>
    </w:pPr>
    <w:rPr>
      <w:sz w:val="16"/>
      <w:szCs w:val="16"/>
    </w:rPr>
  </w:style>
  <w:style w:type="character" w:customStyle="1" w:styleId="34">
    <w:name w:val="Основной текст 3 Знак"/>
    <w:basedOn w:val="a0"/>
    <w:link w:val="33"/>
    <w:rsid w:val="00017A3F"/>
    <w:rPr>
      <w:sz w:val="16"/>
      <w:szCs w:val="16"/>
    </w:rPr>
  </w:style>
  <w:style w:type="paragraph" w:customStyle="1" w:styleId="110">
    <w:name w:val="Заголовок 11"/>
    <w:basedOn w:val="a"/>
    <w:next w:val="a"/>
    <w:rsid w:val="00DF6328"/>
    <w:pPr>
      <w:keepNext/>
      <w:spacing w:before="240" w:after="60"/>
      <w:jc w:val="center"/>
    </w:pPr>
    <w:rPr>
      <w:b/>
      <w:kern w:val="28"/>
      <w:sz w:val="28"/>
      <w:szCs w:val="20"/>
    </w:rPr>
  </w:style>
  <w:style w:type="paragraph" w:styleId="af7">
    <w:name w:val="Subtitle"/>
    <w:basedOn w:val="a"/>
    <w:link w:val="af8"/>
    <w:qFormat/>
    <w:rsid w:val="00DF6328"/>
    <w:rPr>
      <w:b/>
      <w:bCs/>
    </w:rPr>
  </w:style>
  <w:style w:type="character" w:customStyle="1" w:styleId="af8">
    <w:name w:val="Подзаголовок Знак"/>
    <w:basedOn w:val="a0"/>
    <w:link w:val="af7"/>
    <w:rsid w:val="00DF6328"/>
    <w:rPr>
      <w:b/>
      <w:bCs/>
      <w:sz w:val="24"/>
      <w:szCs w:val="24"/>
    </w:rPr>
  </w:style>
  <w:style w:type="paragraph" w:styleId="af9">
    <w:name w:val="Balloon Text"/>
    <w:basedOn w:val="a"/>
    <w:link w:val="afa"/>
    <w:uiPriority w:val="99"/>
    <w:semiHidden/>
    <w:unhideWhenUsed/>
    <w:rsid w:val="00DD3446"/>
    <w:rPr>
      <w:rFonts w:ascii="Tahoma" w:hAnsi="Tahoma" w:cs="Tahoma"/>
      <w:sz w:val="16"/>
      <w:szCs w:val="16"/>
    </w:rPr>
  </w:style>
  <w:style w:type="character" w:customStyle="1" w:styleId="afa">
    <w:name w:val="Текст выноски Знак"/>
    <w:basedOn w:val="a0"/>
    <w:link w:val="af9"/>
    <w:uiPriority w:val="99"/>
    <w:semiHidden/>
    <w:rsid w:val="00DD3446"/>
    <w:rPr>
      <w:rFonts w:ascii="Tahoma" w:hAnsi="Tahoma" w:cs="Tahoma"/>
      <w:sz w:val="16"/>
      <w:szCs w:val="16"/>
    </w:rPr>
  </w:style>
  <w:style w:type="table" w:styleId="afb">
    <w:name w:val="Table Grid"/>
    <w:basedOn w:val="a1"/>
    <w:uiPriority w:val="39"/>
    <w:rsid w:val="00D533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basedOn w:val="a0"/>
    <w:uiPriority w:val="99"/>
    <w:semiHidden/>
    <w:unhideWhenUsed/>
    <w:rsid w:val="002E0C8E"/>
    <w:rPr>
      <w:sz w:val="16"/>
      <w:szCs w:val="16"/>
    </w:rPr>
  </w:style>
  <w:style w:type="paragraph" w:styleId="afd">
    <w:name w:val="annotation text"/>
    <w:basedOn w:val="a"/>
    <w:link w:val="afe"/>
    <w:uiPriority w:val="99"/>
    <w:unhideWhenUsed/>
    <w:rsid w:val="002E0C8E"/>
    <w:rPr>
      <w:sz w:val="20"/>
      <w:szCs w:val="20"/>
    </w:rPr>
  </w:style>
  <w:style w:type="character" w:customStyle="1" w:styleId="afe">
    <w:name w:val="Текст примечания Знак"/>
    <w:basedOn w:val="a0"/>
    <w:link w:val="afd"/>
    <w:uiPriority w:val="99"/>
    <w:rsid w:val="002E0C8E"/>
  </w:style>
  <w:style w:type="paragraph" w:styleId="aff">
    <w:name w:val="annotation subject"/>
    <w:basedOn w:val="afd"/>
    <w:next w:val="afd"/>
    <w:link w:val="aff0"/>
    <w:uiPriority w:val="99"/>
    <w:semiHidden/>
    <w:unhideWhenUsed/>
    <w:rsid w:val="002E0C8E"/>
    <w:rPr>
      <w:b/>
      <w:bCs/>
    </w:rPr>
  </w:style>
  <w:style w:type="character" w:customStyle="1" w:styleId="aff0">
    <w:name w:val="Тема примечания Знак"/>
    <w:basedOn w:val="afe"/>
    <w:link w:val="aff"/>
    <w:uiPriority w:val="99"/>
    <w:semiHidden/>
    <w:rsid w:val="002E0C8E"/>
    <w:rPr>
      <w:b/>
      <w:bCs/>
    </w:rPr>
  </w:style>
  <w:style w:type="paragraph" w:styleId="23">
    <w:name w:val="Body Text 2"/>
    <w:aliases w:val="текст,Основной текст с отступом1,текст Знак,Body Text Indent Знак,Основной текст 1 Знак,Нумерованный список !! Знак,Надин стиль Знак,Основной текст 1,Нумерованный список !!,Надин стиль"/>
    <w:basedOn w:val="a"/>
    <w:link w:val="24"/>
    <w:uiPriority w:val="99"/>
    <w:rsid w:val="00324EF4"/>
    <w:pPr>
      <w:spacing w:after="120" w:line="480" w:lineRule="auto"/>
    </w:pPr>
  </w:style>
  <w:style w:type="character" w:customStyle="1" w:styleId="24">
    <w:name w:val="Основной текст 2 Знак"/>
    <w:aliases w:val="текст Знак1,Основной текст с отступом1 Знак,текст Знак Знак,Body Text Indent Знак Знак,Основной текст 1 Знак Знак,Нумерованный список !! Знак Знак,Надин стиль Знак Знак,Основной текст 1 Знак1,Нумерованный список !! Знак1"/>
    <w:basedOn w:val="a0"/>
    <w:link w:val="23"/>
    <w:uiPriority w:val="99"/>
    <w:rsid w:val="00324EF4"/>
    <w:rPr>
      <w:sz w:val="24"/>
      <w:szCs w:val="24"/>
    </w:rPr>
  </w:style>
  <w:style w:type="paragraph" w:customStyle="1" w:styleId="13">
    <w:name w:val="Основной текст1"/>
    <w:basedOn w:val="a"/>
    <w:link w:val="Bodytext"/>
    <w:rsid w:val="00E14ADA"/>
    <w:rPr>
      <w:snapToGrid w:val="0"/>
      <w:szCs w:val="20"/>
    </w:rPr>
  </w:style>
  <w:style w:type="character" w:customStyle="1" w:styleId="Bodytext">
    <w:name w:val="Body text_"/>
    <w:link w:val="13"/>
    <w:locked/>
    <w:rsid w:val="00E14ADA"/>
    <w:rPr>
      <w:snapToGrid w:val="0"/>
      <w:sz w:val="24"/>
    </w:rPr>
  </w:style>
  <w:style w:type="paragraph" w:customStyle="1" w:styleId="ConsPlusTitle">
    <w:name w:val="ConsPlusTitle"/>
    <w:rsid w:val="006327B2"/>
    <w:pPr>
      <w:widowControl w:val="0"/>
      <w:autoSpaceDE w:val="0"/>
      <w:autoSpaceDN w:val="0"/>
      <w:adjustRightInd w:val="0"/>
    </w:pPr>
    <w:rPr>
      <w:b/>
      <w:bCs/>
      <w:sz w:val="24"/>
      <w:szCs w:val="24"/>
    </w:rPr>
  </w:style>
  <w:style w:type="paragraph" w:customStyle="1" w:styleId="111">
    <w:name w:val="Обычный11"/>
    <w:rsid w:val="00EE1C21"/>
    <w:pPr>
      <w:ind w:firstLine="720"/>
      <w:jc w:val="both"/>
    </w:pPr>
    <w:rPr>
      <w:sz w:val="22"/>
    </w:rPr>
  </w:style>
  <w:style w:type="paragraph" w:customStyle="1" w:styleId="41">
    <w:name w:val="заголовок 4"/>
    <w:basedOn w:val="a"/>
    <w:next w:val="a"/>
    <w:rsid w:val="00C15F7D"/>
    <w:pPr>
      <w:keepNext/>
      <w:tabs>
        <w:tab w:val="left" w:pos="0"/>
      </w:tabs>
      <w:suppressAutoHyphens/>
      <w:jc w:val="center"/>
    </w:pPr>
    <w:rPr>
      <w:snapToGrid w:val="0"/>
      <w:spacing w:val="-2"/>
      <w:szCs w:val="20"/>
    </w:rPr>
  </w:style>
  <w:style w:type="paragraph" w:customStyle="1" w:styleId="14">
    <w:name w:val="заголовок 1"/>
    <w:basedOn w:val="a"/>
    <w:next w:val="a"/>
    <w:rsid w:val="00C15F7D"/>
    <w:pPr>
      <w:keepNext/>
      <w:spacing w:before="240" w:after="60"/>
      <w:jc w:val="both"/>
    </w:pPr>
    <w:rPr>
      <w:rFonts w:ascii="Arial" w:hAnsi="Arial"/>
      <w:b/>
      <w:kern w:val="28"/>
      <w:sz w:val="28"/>
      <w:szCs w:val="20"/>
      <w:lang w:val="en-GB"/>
    </w:rPr>
  </w:style>
  <w:style w:type="paragraph" w:customStyle="1" w:styleId="ConsPlusNonformat">
    <w:name w:val="ConsPlusNonformat"/>
    <w:uiPriority w:val="99"/>
    <w:rsid w:val="004768B4"/>
    <w:pPr>
      <w:widowControl w:val="0"/>
      <w:autoSpaceDE w:val="0"/>
      <w:autoSpaceDN w:val="0"/>
      <w:adjustRightInd w:val="0"/>
    </w:pPr>
    <w:rPr>
      <w:rFonts w:ascii="Courier New" w:eastAsiaTheme="minorEastAsia" w:hAnsi="Courier New" w:cs="Courier New"/>
    </w:rPr>
  </w:style>
  <w:style w:type="paragraph" w:styleId="aff1">
    <w:name w:val="Revision"/>
    <w:hidden/>
    <w:uiPriority w:val="99"/>
    <w:semiHidden/>
    <w:rsid w:val="00F65958"/>
    <w:rPr>
      <w:sz w:val="24"/>
      <w:szCs w:val="24"/>
    </w:rPr>
  </w:style>
  <w:style w:type="paragraph" w:customStyle="1" w:styleId="Default">
    <w:name w:val="Default"/>
    <w:rsid w:val="00E80052"/>
    <w:pPr>
      <w:autoSpaceDE w:val="0"/>
      <w:autoSpaceDN w:val="0"/>
      <w:adjustRightInd w:val="0"/>
    </w:pPr>
    <w:rPr>
      <w:rFonts w:ascii="Arial" w:eastAsiaTheme="minorHAnsi" w:hAnsi="Arial" w:cs="Arial"/>
      <w:color w:val="000000"/>
      <w:sz w:val="24"/>
      <w:szCs w:val="24"/>
      <w:lang w:eastAsia="en-US"/>
    </w:rPr>
  </w:style>
  <w:style w:type="character" w:customStyle="1" w:styleId="15">
    <w:name w:val="Основной шрифт абзаца1"/>
    <w:uiPriority w:val="99"/>
    <w:rsid w:val="009D221D"/>
  </w:style>
  <w:style w:type="character" w:customStyle="1" w:styleId="a7">
    <w:name w:val="Абзац списка Знак"/>
    <w:aliases w:val="Bullet List Знак,FooterText Знак,numbered Знак,Маркер Знак,название Знак,List Paragraph Знак,SL_Абзац списка Знак,f_Абзац 1 Знак,Цветной список - Акцент 11 Знак,Bullet Number Знак,Нумерованый список Знак,List Paragraph1 Знак,lp1 Знак"/>
    <w:link w:val="a6"/>
    <w:uiPriority w:val="34"/>
    <w:qFormat/>
    <w:rsid w:val="009D221D"/>
    <w:rPr>
      <w:sz w:val="24"/>
      <w:szCs w:val="24"/>
    </w:rPr>
  </w:style>
  <w:style w:type="paragraph" w:customStyle="1" w:styleId="ConsPlusNormal">
    <w:name w:val="ConsPlusNormal"/>
    <w:link w:val="ConsPlusNormal0"/>
    <w:rsid w:val="00627AF0"/>
    <w:pPr>
      <w:widowControl w:val="0"/>
      <w:autoSpaceDE w:val="0"/>
      <w:autoSpaceDN w:val="0"/>
      <w:adjustRightInd w:val="0"/>
      <w:ind w:firstLine="720"/>
    </w:pPr>
    <w:rPr>
      <w:rFonts w:ascii="Arial" w:hAnsi="Arial" w:cs="Arial"/>
    </w:rPr>
  </w:style>
  <w:style w:type="character" w:customStyle="1" w:styleId="ConsPlusNormal0">
    <w:name w:val="ConsPlusNormal Знак"/>
    <w:basedOn w:val="a0"/>
    <w:link w:val="ConsPlusNormal"/>
    <w:locked/>
    <w:rsid w:val="00627AF0"/>
    <w:rPr>
      <w:rFonts w:ascii="Arial" w:hAnsi="Arial" w:cs="Arial"/>
    </w:rPr>
  </w:style>
  <w:style w:type="paragraph" w:customStyle="1" w:styleId="ConsPlusCell">
    <w:name w:val="ConsPlusCell"/>
    <w:rsid w:val="00627AF0"/>
    <w:pPr>
      <w:autoSpaceDE w:val="0"/>
      <w:autoSpaceDN w:val="0"/>
      <w:adjustRightInd w:val="0"/>
    </w:pPr>
    <w:rPr>
      <w:rFonts w:ascii="Arial" w:hAnsi="Arial" w:cs="Arial"/>
    </w:rPr>
  </w:style>
  <w:style w:type="paragraph" w:styleId="HTML">
    <w:name w:val="HTML Preformatted"/>
    <w:basedOn w:val="a"/>
    <w:link w:val="HTML0"/>
    <w:semiHidden/>
    <w:rsid w:val="00627AF0"/>
    <w:pPr>
      <w:jc w:val="both"/>
    </w:pPr>
    <w:rPr>
      <w:rFonts w:ascii="Courier New" w:hAnsi="Courier New" w:cs="Courier New"/>
      <w:sz w:val="20"/>
      <w:szCs w:val="20"/>
    </w:rPr>
  </w:style>
  <w:style w:type="character" w:customStyle="1" w:styleId="HTML0">
    <w:name w:val="Стандартный HTML Знак"/>
    <w:basedOn w:val="a0"/>
    <w:link w:val="HTML"/>
    <w:semiHidden/>
    <w:rsid w:val="00627AF0"/>
    <w:rPr>
      <w:rFonts w:ascii="Courier New" w:hAnsi="Courier New" w:cs="Courier New"/>
    </w:rPr>
  </w:style>
  <w:style w:type="paragraph" w:customStyle="1" w:styleId="35">
    <w:name w:val="Стиль3 Знак"/>
    <w:basedOn w:val="25"/>
    <w:rsid w:val="00627AF0"/>
    <w:pPr>
      <w:jc w:val="both"/>
    </w:pPr>
    <w:rPr>
      <w:rFonts w:ascii="Times New Roman" w:eastAsia="Calibri" w:hAnsi="Times New Roman" w:cs="Times New Roman"/>
      <w:sz w:val="24"/>
      <w:szCs w:val="24"/>
      <w:lang w:eastAsia="ru-RU"/>
    </w:rPr>
  </w:style>
  <w:style w:type="paragraph" w:styleId="25">
    <w:name w:val="Body Text Indent 2"/>
    <w:basedOn w:val="a"/>
    <w:link w:val="26"/>
    <w:uiPriority w:val="99"/>
    <w:semiHidden/>
    <w:unhideWhenUsed/>
    <w:rsid w:val="00627AF0"/>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0"/>
    <w:link w:val="25"/>
    <w:uiPriority w:val="99"/>
    <w:semiHidden/>
    <w:rsid w:val="00627AF0"/>
    <w:rPr>
      <w:rFonts w:asciiTheme="minorHAnsi" w:eastAsiaTheme="minorHAnsi" w:hAnsiTheme="minorHAnsi" w:cstheme="minorBidi"/>
      <w:sz w:val="22"/>
      <w:szCs w:val="22"/>
      <w:lang w:eastAsia="en-US"/>
    </w:rPr>
  </w:style>
  <w:style w:type="paragraph" w:customStyle="1" w:styleId="16">
    <w:name w:val="Нумерованный абзац 1"/>
    <w:basedOn w:val="2"/>
    <w:next w:val="a"/>
    <w:rsid w:val="005C0036"/>
    <w:pPr>
      <w:spacing w:before="120" w:after="0"/>
      <w:ind w:firstLine="567"/>
      <w:jc w:val="both"/>
    </w:pPr>
    <w:rPr>
      <w:rFonts w:ascii="Times New Roman" w:hAnsi="Times New Roman" w:cs="Arial"/>
      <w:b w:val="0"/>
      <w:i w:val="0"/>
      <w:sz w:val="24"/>
    </w:rPr>
  </w:style>
  <w:style w:type="paragraph" w:customStyle="1" w:styleId="27">
    <w:name w:val="Нумерованный абзац 2"/>
    <w:basedOn w:val="3"/>
    <w:next w:val="a"/>
    <w:rsid w:val="005C0036"/>
    <w:pPr>
      <w:spacing w:before="120" w:after="0"/>
      <w:ind w:firstLine="567"/>
      <w:jc w:val="both"/>
    </w:pPr>
    <w:rPr>
      <w:rFonts w:ascii="Times New Roman" w:hAnsi="Times New Roman"/>
      <w:b w:val="0"/>
      <w:sz w:val="24"/>
    </w:rPr>
  </w:style>
  <w:style w:type="numbering" w:customStyle="1" w:styleId="1">
    <w:name w:val="Стиль1"/>
    <w:uiPriority w:val="99"/>
    <w:rsid w:val="005C0036"/>
    <w:pPr>
      <w:numPr>
        <w:numId w:val="15"/>
      </w:numPr>
    </w:pPr>
  </w:style>
  <w:style w:type="paragraph" w:customStyle="1" w:styleId="36">
    <w:name w:val="Абзац списка3"/>
    <w:basedOn w:val="a"/>
    <w:uiPriority w:val="99"/>
    <w:rsid w:val="00404AD9"/>
    <w:pPr>
      <w:ind w:left="720"/>
      <w:contextualSpacing/>
    </w:pPr>
  </w:style>
  <w:style w:type="paragraph" w:customStyle="1" w:styleId="Tahoma10">
    <w:name w:val="Стиль Основной текст + Tahoma 10 пт Междустр.интервал:  множитель..."/>
    <w:basedOn w:val="a9"/>
    <w:rsid w:val="00F11C13"/>
    <w:pPr>
      <w:autoSpaceDE w:val="0"/>
      <w:autoSpaceDN w:val="0"/>
      <w:spacing w:line="264" w:lineRule="auto"/>
      <w:ind w:firstLine="0"/>
    </w:pPr>
    <w:rPr>
      <w:rFonts w:ascii="Tahoma" w:eastAsia="Times New Roman" w:hAnsi="Tahoma"/>
      <w:sz w:val="20"/>
      <w:szCs w:val="20"/>
    </w:rPr>
  </w:style>
  <w:style w:type="character" w:styleId="aff2">
    <w:name w:val="Placeholder Text"/>
    <w:uiPriority w:val="99"/>
    <w:semiHidden/>
    <w:rsid w:val="00F11C13"/>
    <w:rPr>
      <w:color w:val="808080"/>
    </w:rPr>
  </w:style>
  <w:style w:type="character" w:styleId="aff3">
    <w:name w:val="Emphasis"/>
    <w:qFormat/>
    <w:rsid w:val="006147EA"/>
    <w:rPr>
      <w:i/>
      <w:iCs/>
    </w:rPr>
  </w:style>
  <w:style w:type="paragraph" w:customStyle="1" w:styleId="ConsNormal">
    <w:name w:val="ConsNormal"/>
    <w:link w:val="ConsNormal0"/>
    <w:rsid w:val="006147EA"/>
    <w:pPr>
      <w:widowControl w:val="0"/>
      <w:autoSpaceDE w:val="0"/>
      <w:autoSpaceDN w:val="0"/>
      <w:adjustRightInd w:val="0"/>
      <w:ind w:firstLine="720"/>
    </w:pPr>
    <w:rPr>
      <w:rFonts w:ascii="Arial" w:hAnsi="Arial" w:cs="Arial"/>
    </w:rPr>
  </w:style>
  <w:style w:type="character" w:customStyle="1" w:styleId="ConsNormal0">
    <w:name w:val="ConsNormal Знак"/>
    <w:link w:val="ConsNormal"/>
    <w:locked/>
    <w:rsid w:val="006147EA"/>
    <w:rPr>
      <w:rFonts w:ascii="Arial" w:hAnsi="Arial" w:cs="Arial"/>
    </w:rPr>
  </w:style>
  <w:style w:type="paragraph" w:customStyle="1" w:styleId="28">
    <w:name w:val="Без интервала2"/>
    <w:rsid w:val="00D70E92"/>
    <w:rPr>
      <w:rFonts w:ascii="Calibri" w:hAnsi="Calibri"/>
      <w:sz w:val="22"/>
      <w:szCs w:val="22"/>
    </w:rPr>
  </w:style>
  <w:style w:type="paragraph" w:customStyle="1" w:styleId="aff4">
    <w:basedOn w:val="a"/>
    <w:next w:val="a3"/>
    <w:qFormat/>
    <w:rsid w:val="00904117"/>
    <w:pPr>
      <w:jc w:val="center"/>
    </w:pPr>
    <w:rPr>
      <w:b/>
      <w:bCs/>
      <w:sz w:val="28"/>
      <w:szCs w:val="28"/>
      <w:lang w:val="en-US"/>
    </w:rPr>
  </w:style>
  <w:style w:type="paragraph" w:styleId="aff5">
    <w:name w:val="Normal (Web)"/>
    <w:basedOn w:val="a"/>
    <w:uiPriority w:val="99"/>
    <w:rsid w:val="003B3203"/>
    <w:pPr>
      <w:spacing w:before="100" w:beforeAutospacing="1" w:after="240"/>
    </w:pPr>
  </w:style>
  <w:style w:type="character" w:customStyle="1" w:styleId="aff6">
    <w:name w:val="Стиль вставки"/>
    <w:uiPriority w:val="1"/>
    <w:qFormat/>
    <w:rsid w:val="003B3203"/>
    <w:rPr>
      <w:rFonts w:ascii="Tahoma" w:hAnsi="Tahoma"/>
      <w:color w:val="000000"/>
      <w:sz w:val="20"/>
    </w:rPr>
  </w:style>
  <w:style w:type="paragraph" w:customStyle="1" w:styleId="aff7">
    <w:basedOn w:val="a"/>
    <w:next w:val="a3"/>
    <w:qFormat/>
    <w:rsid w:val="003C6343"/>
    <w:pPr>
      <w:jc w:val="center"/>
    </w:pPr>
    <w:rPr>
      <w:b/>
      <w:bCs/>
      <w:sz w:val="28"/>
      <w:szCs w:val="28"/>
      <w:lang w:val="en-US"/>
    </w:rPr>
  </w:style>
  <w:style w:type="paragraph" w:customStyle="1" w:styleId="aff8">
    <w:basedOn w:val="a"/>
    <w:next w:val="a3"/>
    <w:qFormat/>
    <w:rsid w:val="00DD5460"/>
    <w:pPr>
      <w:jc w:val="center"/>
    </w:pPr>
    <w:rPr>
      <w:b/>
      <w:bCs/>
      <w:sz w:val="28"/>
      <w:szCs w:val="28"/>
      <w:lang w:val="en-US"/>
    </w:rPr>
  </w:style>
  <w:style w:type="paragraph" w:customStyle="1" w:styleId="aff9">
    <w:basedOn w:val="a"/>
    <w:next w:val="a3"/>
    <w:qFormat/>
    <w:rsid w:val="00E43C31"/>
    <w:pPr>
      <w:jc w:val="center"/>
    </w:pPr>
    <w:rPr>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68097">
      <w:bodyDiv w:val="1"/>
      <w:marLeft w:val="0"/>
      <w:marRight w:val="0"/>
      <w:marTop w:val="0"/>
      <w:marBottom w:val="0"/>
      <w:divBdr>
        <w:top w:val="none" w:sz="0" w:space="0" w:color="auto"/>
        <w:left w:val="none" w:sz="0" w:space="0" w:color="auto"/>
        <w:bottom w:val="none" w:sz="0" w:space="0" w:color="auto"/>
        <w:right w:val="none" w:sz="0" w:space="0" w:color="auto"/>
      </w:divBdr>
    </w:div>
    <w:div w:id="138112384">
      <w:bodyDiv w:val="1"/>
      <w:marLeft w:val="0"/>
      <w:marRight w:val="0"/>
      <w:marTop w:val="0"/>
      <w:marBottom w:val="0"/>
      <w:divBdr>
        <w:top w:val="none" w:sz="0" w:space="0" w:color="auto"/>
        <w:left w:val="none" w:sz="0" w:space="0" w:color="auto"/>
        <w:bottom w:val="none" w:sz="0" w:space="0" w:color="auto"/>
        <w:right w:val="none" w:sz="0" w:space="0" w:color="auto"/>
      </w:divBdr>
    </w:div>
    <w:div w:id="154566152">
      <w:bodyDiv w:val="1"/>
      <w:marLeft w:val="0"/>
      <w:marRight w:val="0"/>
      <w:marTop w:val="0"/>
      <w:marBottom w:val="0"/>
      <w:divBdr>
        <w:top w:val="none" w:sz="0" w:space="0" w:color="auto"/>
        <w:left w:val="none" w:sz="0" w:space="0" w:color="auto"/>
        <w:bottom w:val="none" w:sz="0" w:space="0" w:color="auto"/>
        <w:right w:val="none" w:sz="0" w:space="0" w:color="auto"/>
      </w:divBdr>
    </w:div>
    <w:div w:id="214204295">
      <w:bodyDiv w:val="1"/>
      <w:marLeft w:val="0"/>
      <w:marRight w:val="0"/>
      <w:marTop w:val="0"/>
      <w:marBottom w:val="0"/>
      <w:divBdr>
        <w:top w:val="none" w:sz="0" w:space="0" w:color="auto"/>
        <w:left w:val="none" w:sz="0" w:space="0" w:color="auto"/>
        <w:bottom w:val="none" w:sz="0" w:space="0" w:color="auto"/>
        <w:right w:val="none" w:sz="0" w:space="0" w:color="auto"/>
      </w:divBdr>
    </w:div>
    <w:div w:id="222371392">
      <w:bodyDiv w:val="1"/>
      <w:marLeft w:val="0"/>
      <w:marRight w:val="0"/>
      <w:marTop w:val="0"/>
      <w:marBottom w:val="0"/>
      <w:divBdr>
        <w:top w:val="none" w:sz="0" w:space="0" w:color="auto"/>
        <w:left w:val="none" w:sz="0" w:space="0" w:color="auto"/>
        <w:bottom w:val="none" w:sz="0" w:space="0" w:color="auto"/>
        <w:right w:val="none" w:sz="0" w:space="0" w:color="auto"/>
      </w:divBdr>
    </w:div>
    <w:div w:id="231160038">
      <w:bodyDiv w:val="1"/>
      <w:marLeft w:val="0"/>
      <w:marRight w:val="0"/>
      <w:marTop w:val="0"/>
      <w:marBottom w:val="0"/>
      <w:divBdr>
        <w:top w:val="none" w:sz="0" w:space="0" w:color="auto"/>
        <w:left w:val="none" w:sz="0" w:space="0" w:color="auto"/>
        <w:bottom w:val="none" w:sz="0" w:space="0" w:color="auto"/>
        <w:right w:val="none" w:sz="0" w:space="0" w:color="auto"/>
      </w:divBdr>
    </w:div>
    <w:div w:id="243688209">
      <w:bodyDiv w:val="1"/>
      <w:marLeft w:val="0"/>
      <w:marRight w:val="0"/>
      <w:marTop w:val="0"/>
      <w:marBottom w:val="0"/>
      <w:divBdr>
        <w:top w:val="none" w:sz="0" w:space="0" w:color="auto"/>
        <w:left w:val="none" w:sz="0" w:space="0" w:color="auto"/>
        <w:bottom w:val="none" w:sz="0" w:space="0" w:color="auto"/>
        <w:right w:val="none" w:sz="0" w:space="0" w:color="auto"/>
      </w:divBdr>
    </w:div>
    <w:div w:id="266355354">
      <w:bodyDiv w:val="1"/>
      <w:marLeft w:val="0"/>
      <w:marRight w:val="0"/>
      <w:marTop w:val="0"/>
      <w:marBottom w:val="0"/>
      <w:divBdr>
        <w:top w:val="none" w:sz="0" w:space="0" w:color="auto"/>
        <w:left w:val="none" w:sz="0" w:space="0" w:color="auto"/>
        <w:bottom w:val="none" w:sz="0" w:space="0" w:color="auto"/>
        <w:right w:val="none" w:sz="0" w:space="0" w:color="auto"/>
      </w:divBdr>
    </w:div>
    <w:div w:id="303242063">
      <w:bodyDiv w:val="1"/>
      <w:marLeft w:val="0"/>
      <w:marRight w:val="0"/>
      <w:marTop w:val="0"/>
      <w:marBottom w:val="0"/>
      <w:divBdr>
        <w:top w:val="none" w:sz="0" w:space="0" w:color="auto"/>
        <w:left w:val="none" w:sz="0" w:space="0" w:color="auto"/>
        <w:bottom w:val="none" w:sz="0" w:space="0" w:color="auto"/>
        <w:right w:val="none" w:sz="0" w:space="0" w:color="auto"/>
      </w:divBdr>
    </w:div>
    <w:div w:id="317542376">
      <w:bodyDiv w:val="1"/>
      <w:marLeft w:val="0"/>
      <w:marRight w:val="0"/>
      <w:marTop w:val="0"/>
      <w:marBottom w:val="0"/>
      <w:divBdr>
        <w:top w:val="none" w:sz="0" w:space="0" w:color="auto"/>
        <w:left w:val="none" w:sz="0" w:space="0" w:color="auto"/>
        <w:bottom w:val="none" w:sz="0" w:space="0" w:color="auto"/>
        <w:right w:val="none" w:sz="0" w:space="0" w:color="auto"/>
      </w:divBdr>
    </w:div>
    <w:div w:id="325128540">
      <w:bodyDiv w:val="1"/>
      <w:marLeft w:val="0"/>
      <w:marRight w:val="0"/>
      <w:marTop w:val="0"/>
      <w:marBottom w:val="0"/>
      <w:divBdr>
        <w:top w:val="none" w:sz="0" w:space="0" w:color="auto"/>
        <w:left w:val="none" w:sz="0" w:space="0" w:color="auto"/>
        <w:bottom w:val="none" w:sz="0" w:space="0" w:color="auto"/>
        <w:right w:val="none" w:sz="0" w:space="0" w:color="auto"/>
      </w:divBdr>
    </w:div>
    <w:div w:id="353307718">
      <w:bodyDiv w:val="1"/>
      <w:marLeft w:val="0"/>
      <w:marRight w:val="0"/>
      <w:marTop w:val="0"/>
      <w:marBottom w:val="0"/>
      <w:divBdr>
        <w:top w:val="none" w:sz="0" w:space="0" w:color="auto"/>
        <w:left w:val="none" w:sz="0" w:space="0" w:color="auto"/>
        <w:bottom w:val="none" w:sz="0" w:space="0" w:color="auto"/>
        <w:right w:val="none" w:sz="0" w:space="0" w:color="auto"/>
      </w:divBdr>
    </w:div>
    <w:div w:id="445275062">
      <w:bodyDiv w:val="1"/>
      <w:marLeft w:val="0"/>
      <w:marRight w:val="0"/>
      <w:marTop w:val="0"/>
      <w:marBottom w:val="0"/>
      <w:divBdr>
        <w:top w:val="none" w:sz="0" w:space="0" w:color="auto"/>
        <w:left w:val="none" w:sz="0" w:space="0" w:color="auto"/>
        <w:bottom w:val="none" w:sz="0" w:space="0" w:color="auto"/>
        <w:right w:val="none" w:sz="0" w:space="0" w:color="auto"/>
      </w:divBdr>
    </w:div>
    <w:div w:id="450710383">
      <w:bodyDiv w:val="1"/>
      <w:marLeft w:val="0"/>
      <w:marRight w:val="0"/>
      <w:marTop w:val="0"/>
      <w:marBottom w:val="0"/>
      <w:divBdr>
        <w:top w:val="none" w:sz="0" w:space="0" w:color="auto"/>
        <w:left w:val="none" w:sz="0" w:space="0" w:color="auto"/>
        <w:bottom w:val="none" w:sz="0" w:space="0" w:color="auto"/>
        <w:right w:val="none" w:sz="0" w:space="0" w:color="auto"/>
      </w:divBdr>
    </w:div>
    <w:div w:id="473375410">
      <w:bodyDiv w:val="1"/>
      <w:marLeft w:val="0"/>
      <w:marRight w:val="0"/>
      <w:marTop w:val="0"/>
      <w:marBottom w:val="0"/>
      <w:divBdr>
        <w:top w:val="none" w:sz="0" w:space="0" w:color="auto"/>
        <w:left w:val="none" w:sz="0" w:space="0" w:color="auto"/>
        <w:bottom w:val="none" w:sz="0" w:space="0" w:color="auto"/>
        <w:right w:val="none" w:sz="0" w:space="0" w:color="auto"/>
      </w:divBdr>
    </w:div>
    <w:div w:id="503128352">
      <w:bodyDiv w:val="1"/>
      <w:marLeft w:val="0"/>
      <w:marRight w:val="0"/>
      <w:marTop w:val="0"/>
      <w:marBottom w:val="0"/>
      <w:divBdr>
        <w:top w:val="none" w:sz="0" w:space="0" w:color="auto"/>
        <w:left w:val="none" w:sz="0" w:space="0" w:color="auto"/>
        <w:bottom w:val="none" w:sz="0" w:space="0" w:color="auto"/>
        <w:right w:val="none" w:sz="0" w:space="0" w:color="auto"/>
      </w:divBdr>
    </w:div>
    <w:div w:id="614749755">
      <w:bodyDiv w:val="1"/>
      <w:marLeft w:val="0"/>
      <w:marRight w:val="0"/>
      <w:marTop w:val="0"/>
      <w:marBottom w:val="0"/>
      <w:divBdr>
        <w:top w:val="none" w:sz="0" w:space="0" w:color="auto"/>
        <w:left w:val="none" w:sz="0" w:space="0" w:color="auto"/>
        <w:bottom w:val="none" w:sz="0" w:space="0" w:color="auto"/>
        <w:right w:val="none" w:sz="0" w:space="0" w:color="auto"/>
      </w:divBdr>
    </w:div>
    <w:div w:id="644625586">
      <w:bodyDiv w:val="1"/>
      <w:marLeft w:val="0"/>
      <w:marRight w:val="0"/>
      <w:marTop w:val="0"/>
      <w:marBottom w:val="0"/>
      <w:divBdr>
        <w:top w:val="none" w:sz="0" w:space="0" w:color="auto"/>
        <w:left w:val="none" w:sz="0" w:space="0" w:color="auto"/>
        <w:bottom w:val="none" w:sz="0" w:space="0" w:color="auto"/>
        <w:right w:val="none" w:sz="0" w:space="0" w:color="auto"/>
      </w:divBdr>
    </w:div>
    <w:div w:id="654914422">
      <w:bodyDiv w:val="1"/>
      <w:marLeft w:val="0"/>
      <w:marRight w:val="0"/>
      <w:marTop w:val="0"/>
      <w:marBottom w:val="0"/>
      <w:divBdr>
        <w:top w:val="none" w:sz="0" w:space="0" w:color="auto"/>
        <w:left w:val="none" w:sz="0" w:space="0" w:color="auto"/>
        <w:bottom w:val="none" w:sz="0" w:space="0" w:color="auto"/>
        <w:right w:val="none" w:sz="0" w:space="0" w:color="auto"/>
      </w:divBdr>
    </w:div>
    <w:div w:id="692339971">
      <w:bodyDiv w:val="1"/>
      <w:marLeft w:val="0"/>
      <w:marRight w:val="0"/>
      <w:marTop w:val="0"/>
      <w:marBottom w:val="0"/>
      <w:divBdr>
        <w:top w:val="none" w:sz="0" w:space="0" w:color="auto"/>
        <w:left w:val="none" w:sz="0" w:space="0" w:color="auto"/>
        <w:bottom w:val="none" w:sz="0" w:space="0" w:color="auto"/>
        <w:right w:val="none" w:sz="0" w:space="0" w:color="auto"/>
      </w:divBdr>
    </w:div>
    <w:div w:id="849443225">
      <w:bodyDiv w:val="1"/>
      <w:marLeft w:val="0"/>
      <w:marRight w:val="0"/>
      <w:marTop w:val="0"/>
      <w:marBottom w:val="0"/>
      <w:divBdr>
        <w:top w:val="none" w:sz="0" w:space="0" w:color="auto"/>
        <w:left w:val="none" w:sz="0" w:space="0" w:color="auto"/>
        <w:bottom w:val="none" w:sz="0" w:space="0" w:color="auto"/>
        <w:right w:val="none" w:sz="0" w:space="0" w:color="auto"/>
      </w:divBdr>
    </w:div>
    <w:div w:id="876352119">
      <w:bodyDiv w:val="1"/>
      <w:marLeft w:val="0"/>
      <w:marRight w:val="0"/>
      <w:marTop w:val="0"/>
      <w:marBottom w:val="0"/>
      <w:divBdr>
        <w:top w:val="none" w:sz="0" w:space="0" w:color="auto"/>
        <w:left w:val="none" w:sz="0" w:space="0" w:color="auto"/>
        <w:bottom w:val="none" w:sz="0" w:space="0" w:color="auto"/>
        <w:right w:val="none" w:sz="0" w:space="0" w:color="auto"/>
      </w:divBdr>
    </w:div>
    <w:div w:id="970130553">
      <w:bodyDiv w:val="1"/>
      <w:marLeft w:val="0"/>
      <w:marRight w:val="0"/>
      <w:marTop w:val="0"/>
      <w:marBottom w:val="0"/>
      <w:divBdr>
        <w:top w:val="none" w:sz="0" w:space="0" w:color="auto"/>
        <w:left w:val="none" w:sz="0" w:space="0" w:color="auto"/>
        <w:bottom w:val="none" w:sz="0" w:space="0" w:color="auto"/>
        <w:right w:val="none" w:sz="0" w:space="0" w:color="auto"/>
      </w:divBdr>
    </w:div>
    <w:div w:id="1006322679">
      <w:bodyDiv w:val="1"/>
      <w:marLeft w:val="0"/>
      <w:marRight w:val="0"/>
      <w:marTop w:val="0"/>
      <w:marBottom w:val="0"/>
      <w:divBdr>
        <w:top w:val="none" w:sz="0" w:space="0" w:color="auto"/>
        <w:left w:val="none" w:sz="0" w:space="0" w:color="auto"/>
        <w:bottom w:val="none" w:sz="0" w:space="0" w:color="auto"/>
        <w:right w:val="none" w:sz="0" w:space="0" w:color="auto"/>
      </w:divBdr>
    </w:div>
    <w:div w:id="1053847981">
      <w:bodyDiv w:val="1"/>
      <w:marLeft w:val="0"/>
      <w:marRight w:val="0"/>
      <w:marTop w:val="0"/>
      <w:marBottom w:val="0"/>
      <w:divBdr>
        <w:top w:val="none" w:sz="0" w:space="0" w:color="auto"/>
        <w:left w:val="none" w:sz="0" w:space="0" w:color="auto"/>
        <w:bottom w:val="none" w:sz="0" w:space="0" w:color="auto"/>
        <w:right w:val="none" w:sz="0" w:space="0" w:color="auto"/>
      </w:divBdr>
    </w:div>
    <w:div w:id="1315835392">
      <w:bodyDiv w:val="1"/>
      <w:marLeft w:val="0"/>
      <w:marRight w:val="0"/>
      <w:marTop w:val="0"/>
      <w:marBottom w:val="0"/>
      <w:divBdr>
        <w:top w:val="none" w:sz="0" w:space="0" w:color="auto"/>
        <w:left w:val="none" w:sz="0" w:space="0" w:color="auto"/>
        <w:bottom w:val="none" w:sz="0" w:space="0" w:color="auto"/>
        <w:right w:val="none" w:sz="0" w:space="0" w:color="auto"/>
      </w:divBdr>
    </w:div>
    <w:div w:id="1330137600">
      <w:bodyDiv w:val="1"/>
      <w:marLeft w:val="0"/>
      <w:marRight w:val="0"/>
      <w:marTop w:val="0"/>
      <w:marBottom w:val="0"/>
      <w:divBdr>
        <w:top w:val="none" w:sz="0" w:space="0" w:color="auto"/>
        <w:left w:val="none" w:sz="0" w:space="0" w:color="auto"/>
        <w:bottom w:val="none" w:sz="0" w:space="0" w:color="auto"/>
        <w:right w:val="none" w:sz="0" w:space="0" w:color="auto"/>
      </w:divBdr>
    </w:div>
    <w:div w:id="1386876596">
      <w:bodyDiv w:val="1"/>
      <w:marLeft w:val="0"/>
      <w:marRight w:val="0"/>
      <w:marTop w:val="0"/>
      <w:marBottom w:val="0"/>
      <w:divBdr>
        <w:top w:val="none" w:sz="0" w:space="0" w:color="auto"/>
        <w:left w:val="none" w:sz="0" w:space="0" w:color="auto"/>
        <w:bottom w:val="none" w:sz="0" w:space="0" w:color="auto"/>
        <w:right w:val="none" w:sz="0" w:space="0" w:color="auto"/>
      </w:divBdr>
    </w:div>
    <w:div w:id="1404792314">
      <w:bodyDiv w:val="1"/>
      <w:marLeft w:val="0"/>
      <w:marRight w:val="0"/>
      <w:marTop w:val="0"/>
      <w:marBottom w:val="0"/>
      <w:divBdr>
        <w:top w:val="none" w:sz="0" w:space="0" w:color="auto"/>
        <w:left w:val="none" w:sz="0" w:space="0" w:color="auto"/>
        <w:bottom w:val="none" w:sz="0" w:space="0" w:color="auto"/>
        <w:right w:val="none" w:sz="0" w:space="0" w:color="auto"/>
      </w:divBdr>
    </w:div>
    <w:div w:id="1427462074">
      <w:bodyDiv w:val="1"/>
      <w:marLeft w:val="0"/>
      <w:marRight w:val="0"/>
      <w:marTop w:val="0"/>
      <w:marBottom w:val="0"/>
      <w:divBdr>
        <w:top w:val="none" w:sz="0" w:space="0" w:color="auto"/>
        <w:left w:val="none" w:sz="0" w:space="0" w:color="auto"/>
        <w:bottom w:val="none" w:sz="0" w:space="0" w:color="auto"/>
        <w:right w:val="none" w:sz="0" w:space="0" w:color="auto"/>
      </w:divBdr>
    </w:div>
    <w:div w:id="1435134350">
      <w:bodyDiv w:val="1"/>
      <w:marLeft w:val="0"/>
      <w:marRight w:val="0"/>
      <w:marTop w:val="0"/>
      <w:marBottom w:val="0"/>
      <w:divBdr>
        <w:top w:val="none" w:sz="0" w:space="0" w:color="auto"/>
        <w:left w:val="none" w:sz="0" w:space="0" w:color="auto"/>
        <w:bottom w:val="none" w:sz="0" w:space="0" w:color="auto"/>
        <w:right w:val="none" w:sz="0" w:space="0" w:color="auto"/>
      </w:divBdr>
    </w:div>
    <w:div w:id="1535538783">
      <w:bodyDiv w:val="1"/>
      <w:marLeft w:val="0"/>
      <w:marRight w:val="0"/>
      <w:marTop w:val="0"/>
      <w:marBottom w:val="0"/>
      <w:divBdr>
        <w:top w:val="none" w:sz="0" w:space="0" w:color="auto"/>
        <w:left w:val="none" w:sz="0" w:space="0" w:color="auto"/>
        <w:bottom w:val="none" w:sz="0" w:space="0" w:color="auto"/>
        <w:right w:val="none" w:sz="0" w:space="0" w:color="auto"/>
      </w:divBdr>
    </w:div>
    <w:div w:id="1565877057">
      <w:bodyDiv w:val="1"/>
      <w:marLeft w:val="0"/>
      <w:marRight w:val="0"/>
      <w:marTop w:val="0"/>
      <w:marBottom w:val="0"/>
      <w:divBdr>
        <w:top w:val="none" w:sz="0" w:space="0" w:color="auto"/>
        <w:left w:val="none" w:sz="0" w:space="0" w:color="auto"/>
        <w:bottom w:val="none" w:sz="0" w:space="0" w:color="auto"/>
        <w:right w:val="none" w:sz="0" w:space="0" w:color="auto"/>
      </w:divBdr>
    </w:div>
    <w:div w:id="1689722123">
      <w:bodyDiv w:val="1"/>
      <w:marLeft w:val="0"/>
      <w:marRight w:val="0"/>
      <w:marTop w:val="0"/>
      <w:marBottom w:val="0"/>
      <w:divBdr>
        <w:top w:val="none" w:sz="0" w:space="0" w:color="auto"/>
        <w:left w:val="none" w:sz="0" w:space="0" w:color="auto"/>
        <w:bottom w:val="none" w:sz="0" w:space="0" w:color="auto"/>
        <w:right w:val="none" w:sz="0" w:space="0" w:color="auto"/>
      </w:divBdr>
    </w:div>
    <w:div w:id="1690527690">
      <w:bodyDiv w:val="1"/>
      <w:marLeft w:val="0"/>
      <w:marRight w:val="0"/>
      <w:marTop w:val="0"/>
      <w:marBottom w:val="0"/>
      <w:divBdr>
        <w:top w:val="none" w:sz="0" w:space="0" w:color="auto"/>
        <w:left w:val="none" w:sz="0" w:space="0" w:color="auto"/>
        <w:bottom w:val="none" w:sz="0" w:space="0" w:color="auto"/>
        <w:right w:val="none" w:sz="0" w:space="0" w:color="auto"/>
      </w:divBdr>
    </w:div>
    <w:div w:id="1768966278">
      <w:bodyDiv w:val="1"/>
      <w:marLeft w:val="0"/>
      <w:marRight w:val="0"/>
      <w:marTop w:val="0"/>
      <w:marBottom w:val="0"/>
      <w:divBdr>
        <w:top w:val="none" w:sz="0" w:space="0" w:color="auto"/>
        <w:left w:val="none" w:sz="0" w:space="0" w:color="auto"/>
        <w:bottom w:val="none" w:sz="0" w:space="0" w:color="auto"/>
        <w:right w:val="none" w:sz="0" w:space="0" w:color="auto"/>
      </w:divBdr>
    </w:div>
    <w:div w:id="1836143911">
      <w:bodyDiv w:val="1"/>
      <w:marLeft w:val="0"/>
      <w:marRight w:val="0"/>
      <w:marTop w:val="0"/>
      <w:marBottom w:val="0"/>
      <w:divBdr>
        <w:top w:val="none" w:sz="0" w:space="0" w:color="auto"/>
        <w:left w:val="none" w:sz="0" w:space="0" w:color="auto"/>
        <w:bottom w:val="none" w:sz="0" w:space="0" w:color="auto"/>
        <w:right w:val="none" w:sz="0" w:space="0" w:color="auto"/>
      </w:divBdr>
    </w:div>
    <w:div w:id="1844975662">
      <w:bodyDiv w:val="1"/>
      <w:marLeft w:val="0"/>
      <w:marRight w:val="0"/>
      <w:marTop w:val="0"/>
      <w:marBottom w:val="0"/>
      <w:divBdr>
        <w:top w:val="none" w:sz="0" w:space="0" w:color="auto"/>
        <w:left w:val="none" w:sz="0" w:space="0" w:color="auto"/>
        <w:bottom w:val="none" w:sz="0" w:space="0" w:color="auto"/>
        <w:right w:val="none" w:sz="0" w:space="0" w:color="auto"/>
      </w:divBdr>
    </w:div>
    <w:div w:id="1886797810">
      <w:bodyDiv w:val="1"/>
      <w:marLeft w:val="0"/>
      <w:marRight w:val="0"/>
      <w:marTop w:val="0"/>
      <w:marBottom w:val="0"/>
      <w:divBdr>
        <w:top w:val="none" w:sz="0" w:space="0" w:color="auto"/>
        <w:left w:val="none" w:sz="0" w:space="0" w:color="auto"/>
        <w:bottom w:val="none" w:sz="0" w:space="0" w:color="auto"/>
        <w:right w:val="none" w:sz="0" w:space="0" w:color="auto"/>
      </w:divBdr>
    </w:div>
    <w:div w:id="1886982722">
      <w:bodyDiv w:val="1"/>
      <w:marLeft w:val="0"/>
      <w:marRight w:val="0"/>
      <w:marTop w:val="0"/>
      <w:marBottom w:val="0"/>
      <w:divBdr>
        <w:top w:val="none" w:sz="0" w:space="0" w:color="auto"/>
        <w:left w:val="none" w:sz="0" w:space="0" w:color="auto"/>
        <w:bottom w:val="none" w:sz="0" w:space="0" w:color="auto"/>
        <w:right w:val="none" w:sz="0" w:space="0" w:color="auto"/>
      </w:divBdr>
    </w:div>
    <w:div w:id="1907639790">
      <w:bodyDiv w:val="1"/>
      <w:marLeft w:val="0"/>
      <w:marRight w:val="0"/>
      <w:marTop w:val="0"/>
      <w:marBottom w:val="0"/>
      <w:divBdr>
        <w:top w:val="none" w:sz="0" w:space="0" w:color="auto"/>
        <w:left w:val="none" w:sz="0" w:space="0" w:color="auto"/>
        <w:bottom w:val="none" w:sz="0" w:space="0" w:color="auto"/>
        <w:right w:val="none" w:sz="0" w:space="0" w:color="auto"/>
      </w:divBdr>
    </w:div>
    <w:div w:id="1941376699">
      <w:bodyDiv w:val="1"/>
      <w:marLeft w:val="0"/>
      <w:marRight w:val="0"/>
      <w:marTop w:val="0"/>
      <w:marBottom w:val="0"/>
      <w:divBdr>
        <w:top w:val="none" w:sz="0" w:space="0" w:color="auto"/>
        <w:left w:val="none" w:sz="0" w:space="0" w:color="auto"/>
        <w:bottom w:val="none" w:sz="0" w:space="0" w:color="auto"/>
        <w:right w:val="none" w:sz="0" w:space="0" w:color="auto"/>
      </w:divBdr>
    </w:div>
    <w:div w:id="1961718535">
      <w:bodyDiv w:val="1"/>
      <w:marLeft w:val="0"/>
      <w:marRight w:val="0"/>
      <w:marTop w:val="0"/>
      <w:marBottom w:val="0"/>
      <w:divBdr>
        <w:top w:val="none" w:sz="0" w:space="0" w:color="auto"/>
        <w:left w:val="none" w:sz="0" w:space="0" w:color="auto"/>
        <w:bottom w:val="none" w:sz="0" w:space="0" w:color="auto"/>
        <w:right w:val="none" w:sz="0" w:space="0" w:color="auto"/>
      </w:divBdr>
    </w:div>
    <w:div w:id="1993438554">
      <w:bodyDiv w:val="1"/>
      <w:marLeft w:val="0"/>
      <w:marRight w:val="0"/>
      <w:marTop w:val="0"/>
      <w:marBottom w:val="0"/>
      <w:divBdr>
        <w:top w:val="none" w:sz="0" w:space="0" w:color="auto"/>
        <w:left w:val="none" w:sz="0" w:space="0" w:color="auto"/>
        <w:bottom w:val="none" w:sz="0" w:space="0" w:color="auto"/>
        <w:right w:val="none" w:sz="0" w:space="0" w:color="auto"/>
      </w:divBdr>
    </w:div>
    <w:div w:id="2000190443">
      <w:bodyDiv w:val="1"/>
      <w:marLeft w:val="0"/>
      <w:marRight w:val="0"/>
      <w:marTop w:val="0"/>
      <w:marBottom w:val="0"/>
      <w:divBdr>
        <w:top w:val="none" w:sz="0" w:space="0" w:color="auto"/>
        <w:left w:val="none" w:sz="0" w:space="0" w:color="auto"/>
        <w:bottom w:val="none" w:sz="0" w:space="0" w:color="auto"/>
        <w:right w:val="none" w:sz="0" w:space="0" w:color="auto"/>
      </w:divBdr>
    </w:div>
    <w:div w:id="2047674981">
      <w:bodyDiv w:val="1"/>
      <w:marLeft w:val="0"/>
      <w:marRight w:val="0"/>
      <w:marTop w:val="0"/>
      <w:marBottom w:val="0"/>
      <w:divBdr>
        <w:top w:val="none" w:sz="0" w:space="0" w:color="auto"/>
        <w:left w:val="none" w:sz="0" w:space="0" w:color="auto"/>
        <w:bottom w:val="none" w:sz="0" w:space="0" w:color="auto"/>
        <w:right w:val="none" w:sz="0" w:space="0" w:color="auto"/>
      </w:divBdr>
    </w:div>
    <w:div w:id="210326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rubtsova@dg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etzp.rzd.ru" TargetMode="External"/><Relationship Id="rId4" Type="http://schemas.openxmlformats.org/officeDocument/2006/relationships/settings" Target="settings.xml"/><Relationship Id="rId9" Type="http://schemas.openxmlformats.org/officeDocument/2006/relationships/hyperlink" Target="http://www.dg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77412-E3D3-4EDE-BBEC-C0DBAF20E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41</Pages>
  <Words>17659</Words>
  <Characters>100659</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IVC</Company>
  <LinksUpToDate>false</LinksUpToDate>
  <CharactersWithSpaces>118082</CharactersWithSpaces>
  <SharedDoc>false</SharedDoc>
  <HLinks>
    <vt:vector size="30" baseType="variant">
      <vt:variant>
        <vt:i4>3866672</vt:i4>
      </vt:variant>
      <vt:variant>
        <vt:i4>12</vt:i4>
      </vt:variant>
      <vt:variant>
        <vt:i4>0</vt:i4>
      </vt:variant>
      <vt:variant>
        <vt:i4>5</vt:i4>
      </vt:variant>
      <vt:variant>
        <vt:lpwstr>http://www.etzp.rzd.ru/</vt:lpwstr>
      </vt:variant>
      <vt:variant>
        <vt:lpwstr/>
      </vt:variant>
      <vt:variant>
        <vt:i4>3866672</vt:i4>
      </vt:variant>
      <vt:variant>
        <vt:i4>9</vt:i4>
      </vt:variant>
      <vt:variant>
        <vt:i4>0</vt:i4>
      </vt:variant>
      <vt:variant>
        <vt:i4>5</vt:i4>
      </vt:variant>
      <vt:variant>
        <vt:lpwstr>http://www.etzp.rzd.ru/</vt:lpwstr>
      </vt:variant>
      <vt:variant>
        <vt:lpwstr/>
      </vt:variant>
      <vt:variant>
        <vt:i4>3866672</vt:i4>
      </vt:variant>
      <vt:variant>
        <vt:i4>6</vt:i4>
      </vt:variant>
      <vt:variant>
        <vt:i4>0</vt:i4>
      </vt:variant>
      <vt:variant>
        <vt:i4>5</vt:i4>
      </vt:variant>
      <vt:variant>
        <vt:lpwstr>http://www.etzp.rzd.ru/</vt:lpwstr>
      </vt:variant>
      <vt:variant>
        <vt:lpwstr/>
      </vt:variant>
      <vt:variant>
        <vt:i4>6291569</vt:i4>
      </vt:variant>
      <vt:variant>
        <vt:i4>3</vt:i4>
      </vt:variant>
      <vt:variant>
        <vt:i4>0</vt:i4>
      </vt:variant>
      <vt:variant>
        <vt:i4>5</vt:i4>
      </vt:variant>
      <vt:variant>
        <vt:lpwstr>http://www.rzd.ru/</vt:lpwstr>
      </vt:variant>
      <vt:variant>
        <vt:lpwstr/>
      </vt:variant>
      <vt:variant>
        <vt:i4>6291569</vt:i4>
      </vt:variant>
      <vt:variant>
        <vt:i4>0</vt:i4>
      </vt:variant>
      <vt:variant>
        <vt:i4>0</vt:i4>
      </vt:variant>
      <vt:variant>
        <vt:i4>5</vt:i4>
      </vt:variant>
      <vt:variant>
        <vt:lpwstr>http://www.rzd.ru/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Шварева Александра Сергеевна</dc:creator>
  <cp:lastModifiedBy>Рубцова Оксана Николаевна</cp:lastModifiedBy>
  <cp:revision>69</cp:revision>
  <cp:lastPrinted>2021-05-24T05:28:00Z</cp:lastPrinted>
  <dcterms:created xsi:type="dcterms:W3CDTF">2020-04-24T04:50:00Z</dcterms:created>
  <dcterms:modified xsi:type="dcterms:W3CDTF">2021-05-24T06:07:00Z</dcterms:modified>
</cp:coreProperties>
</file>